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FCDEB" w14:textId="77777777" w:rsidR="006B7F68" w:rsidRDefault="00E72511" w:rsidP="00922A0F">
      <w:pPr>
        <w:autoSpaceDE w:val="0"/>
        <w:autoSpaceDN w:val="0"/>
        <w:adjustRightInd w:val="0"/>
        <w:spacing w:line="360" w:lineRule="auto"/>
        <w:jc w:val="center"/>
        <w:rPr>
          <w:rFonts w:ascii="Times New Roman" w:eastAsia="黑体" w:hAnsi="黑体" w:cs="Times New Roman"/>
          <w:b/>
          <w:kern w:val="0"/>
          <w:sz w:val="36"/>
          <w:szCs w:val="36"/>
        </w:rPr>
      </w:pPr>
      <w:r w:rsidRPr="000E6D1D">
        <w:rPr>
          <w:rFonts w:ascii="Times New Roman" w:eastAsia="黑体" w:hAnsi="黑体" w:cs="Times New Roman" w:hint="eastAsia"/>
          <w:b/>
          <w:kern w:val="0"/>
          <w:sz w:val="36"/>
          <w:szCs w:val="36"/>
        </w:rPr>
        <w:t>咀嚼片（化学药</w:t>
      </w:r>
      <w:r w:rsidR="002B677A" w:rsidRPr="000E6D1D">
        <w:rPr>
          <w:rFonts w:ascii="Times New Roman" w:eastAsia="黑体" w:hAnsi="黑体" w:cs="Times New Roman" w:hint="eastAsia"/>
          <w:b/>
          <w:kern w:val="0"/>
          <w:sz w:val="36"/>
          <w:szCs w:val="36"/>
        </w:rPr>
        <w:t>品</w:t>
      </w:r>
      <w:r w:rsidRPr="000E6D1D">
        <w:rPr>
          <w:rFonts w:ascii="Times New Roman" w:eastAsia="黑体" w:hAnsi="黑体" w:cs="Times New Roman" w:hint="eastAsia"/>
          <w:b/>
          <w:kern w:val="0"/>
          <w:sz w:val="36"/>
          <w:szCs w:val="36"/>
        </w:rPr>
        <w:t>）质量属性研究技术指导原则</w:t>
      </w:r>
    </w:p>
    <w:p w14:paraId="54E7FA4D" w14:textId="7C952B6C" w:rsidR="00042B9C" w:rsidRPr="000E6D1D" w:rsidRDefault="006B7F68" w:rsidP="00922A0F">
      <w:pPr>
        <w:autoSpaceDE w:val="0"/>
        <w:autoSpaceDN w:val="0"/>
        <w:adjustRightInd w:val="0"/>
        <w:spacing w:line="360" w:lineRule="auto"/>
        <w:jc w:val="center"/>
        <w:rPr>
          <w:rFonts w:ascii="Times New Roman" w:eastAsia="黑体" w:hAnsi="黑体" w:cs="Times New Roman"/>
          <w:b/>
          <w:kern w:val="0"/>
          <w:sz w:val="36"/>
          <w:szCs w:val="36"/>
        </w:rPr>
      </w:pPr>
      <w:r>
        <w:rPr>
          <w:rFonts w:ascii="Times New Roman" w:eastAsia="黑体" w:hAnsi="黑体" w:cs="Times New Roman" w:hint="eastAsia"/>
          <w:b/>
          <w:kern w:val="0"/>
          <w:sz w:val="36"/>
          <w:szCs w:val="36"/>
        </w:rPr>
        <w:t>（征求意稿）</w:t>
      </w:r>
    </w:p>
    <w:p w14:paraId="627A3EBA" w14:textId="77777777" w:rsidR="00E455EE" w:rsidRPr="000E6D1D" w:rsidRDefault="00E455EE" w:rsidP="000B1CDC">
      <w:pPr>
        <w:autoSpaceDE w:val="0"/>
        <w:autoSpaceDN w:val="0"/>
        <w:adjustRightInd w:val="0"/>
        <w:spacing w:line="360" w:lineRule="auto"/>
        <w:jc w:val="left"/>
        <w:rPr>
          <w:rFonts w:ascii="Times New Roman" w:eastAsia="黑体" w:hAnsi="黑体" w:cs="Times New Roman"/>
          <w:kern w:val="0"/>
          <w:sz w:val="32"/>
          <w:szCs w:val="32"/>
        </w:rPr>
      </w:pPr>
    </w:p>
    <w:p w14:paraId="06C54ED9" w14:textId="77777777" w:rsidR="00A3191B" w:rsidRPr="000E6D1D" w:rsidRDefault="00E72511" w:rsidP="000B1CDC">
      <w:pPr>
        <w:autoSpaceDE w:val="0"/>
        <w:autoSpaceDN w:val="0"/>
        <w:adjustRightInd w:val="0"/>
        <w:spacing w:line="360" w:lineRule="auto"/>
        <w:jc w:val="left"/>
        <w:rPr>
          <w:rFonts w:ascii="Times New Roman" w:eastAsia="黑体" w:hAnsi="Times New Roman" w:cs="Times New Roman"/>
          <w:kern w:val="0"/>
          <w:sz w:val="32"/>
          <w:szCs w:val="32"/>
        </w:rPr>
      </w:pPr>
      <w:r w:rsidRPr="000E6D1D">
        <w:rPr>
          <w:rFonts w:ascii="Times New Roman" w:eastAsia="黑体" w:hAnsi="黑体" w:cs="Times New Roman" w:hint="eastAsia"/>
          <w:kern w:val="0"/>
          <w:sz w:val="32"/>
          <w:szCs w:val="32"/>
        </w:rPr>
        <w:t>一</w:t>
      </w:r>
      <w:r w:rsidRPr="000E6D1D">
        <w:rPr>
          <w:rFonts w:ascii="Times New Roman" w:eastAsia="黑体" w:hAnsi="黑体" w:cs="Times New Roman"/>
          <w:kern w:val="0"/>
          <w:sz w:val="32"/>
          <w:szCs w:val="32"/>
        </w:rPr>
        <w:t>、</w:t>
      </w:r>
      <w:r w:rsidRPr="000E6D1D">
        <w:rPr>
          <w:rFonts w:ascii="Times New Roman" w:eastAsia="黑体" w:hAnsi="黑体" w:cs="Times New Roman" w:hint="eastAsia"/>
          <w:kern w:val="0"/>
          <w:sz w:val="32"/>
          <w:szCs w:val="32"/>
        </w:rPr>
        <w:t>概述</w:t>
      </w:r>
    </w:p>
    <w:p w14:paraId="5A6E962D" w14:textId="3C1D084F" w:rsidR="000E6776" w:rsidRPr="000E6D1D" w:rsidRDefault="00E72511" w:rsidP="00E96DBA">
      <w:pPr>
        <w:autoSpaceDE w:val="0"/>
        <w:autoSpaceDN w:val="0"/>
        <w:adjustRightInd w:val="0"/>
        <w:spacing w:line="360" w:lineRule="auto"/>
        <w:ind w:firstLineChars="200" w:firstLine="640"/>
        <w:rPr>
          <w:rFonts w:ascii="Times New Roman" w:eastAsia="仿宋" w:hAnsi="仿宋" w:cs="Times New Roman"/>
          <w:kern w:val="0"/>
          <w:sz w:val="32"/>
          <w:szCs w:val="32"/>
        </w:rPr>
      </w:pPr>
      <w:r w:rsidRPr="000E6D1D">
        <w:rPr>
          <w:rFonts w:ascii="Times New Roman" w:eastAsia="仿宋" w:hAnsi="仿宋" w:cs="Times New Roman" w:hint="eastAsia"/>
          <w:kern w:val="0"/>
          <w:sz w:val="32"/>
          <w:szCs w:val="32"/>
        </w:rPr>
        <w:t>咀嚼片</w:t>
      </w:r>
      <w:r w:rsidR="00814C89" w:rsidRPr="000E6D1D">
        <w:rPr>
          <w:rFonts w:ascii="Times New Roman" w:eastAsia="仿宋" w:hAnsi="仿宋" w:cs="Times New Roman" w:hint="eastAsia"/>
          <w:kern w:val="0"/>
          <w:sz w:val="32"/>
          <w:szCs w:val="32"/>
        </w:rPr>
        <w:t>系</w:t>
      </w:r>
      <w:r w:rsidRPr="000E6D1D">
        <w:rPr>
          <w:rFonts w:ascii="Times New Roman" w:eastAsia="仿宋" w:hAnsi="仿宋" w:cs="Times New Roman" w:hint="eastAsia"/>
          <w:kern w:val="0"/>
          <w:sz w:val="32"/>
          <w:szCs w:val="32"/>
        </w:rPr>
        <w:t>指于</w:t>
      </w:r>
      <w:bookmarkStart w:id="0" w:name="_Hlk113013327"/>
      <w:r w:rsidRPr="000E6D1D">
        <w:rPr>
          <w:rFonts w:ascii="Times New Roman" w:eastAsia="仿宋" w:hAnsi="仿宋" w:cs="Times New Roman" w:hint="eastAsia"/>
          <w:kern w:val="0"/>
          <w:sz w:val="32"/>
          <w:szCs w:val="32"/>
        </w:rPr>
        <w:t>口腔中咀嚼后吞服的片剂</w:t>
      </w:r>
      <w:bookmarkEnd w:id="0"/>
      <w:r w:rsidRPr="000E6D1D">
        <w:rPr>
          <w:rFonts w:ascii="Times New Roman" w:eastAsia="仿宋" w:hAnsi="仿宋" w:cs="Times New Roman" w:hint="eastAsia"/>
          <w:kern w:val="0"/>
          <w:sz w:val="32"/>
          <w:szCs w:val="32"/>
        </w:rPr>
        <w:t>，适用于由于片剂的大小或吞咽困难而不能或不愿整片吞服的不同患者群体，包括儿童、成年人、老人、吞咽困难或胃肠功能较差的患者，可减少药物对胃肠道的负担。</w:t>
      </w:r>
      <w:r w:rsidR="00FD01B9" w:rsidRPr="000E6D1D">
        <w:rPr>
          <w:rFonts w:ascii="Times New Roman" w:eastAsia="仿宋" w:hAnsi="仿宋" w:cs="Times New Roman" w:hint="eastAsia"/>
          <w:kern w:val="0"/>
          <w:sz w:val="32"/>
          <w:szCs w:val="32"/>
        </w:rPr>
        <w:t>咀嚼片通常是为了避免整片</w:t>
      </w:r>
      <w:r w:rsidR="00FD01B9" w:rsidRPr="000E6D1D">
        <w:rPr>
          <w:rFonts w:ascii="Times New Roman" w:eastAsia="仿宋" w:hAnsi="仿宋" w:cs="Times New Roman"/>
          <w:kern w:val="0"/>
          <w:sz w:val="32"/>
          <w:szCs w:val="32"/>
        </w:rPr>
        <w:t>吞服</w:t>
      </w:r>
      <w:r w:rsidR="00FD01B9" w:rsidRPr="000E6D1D">
        <w:rPr>
          <w:rFonts w:ascii="Times New Roman" w:eastAsia="仿宋" w:hAnsi="仿宋" w:cs="Times New Roman" w:hint="eastAsia"/>
          <w:kern w:val="0"/>
          <w:sz w:val="32"/>
          <w:szCs w:val="32"/>
        </w:rPr>
        <w:t>可能</w:t>
      </w:r>
      <w:r w:rsidR="00FD01B9" w:rsidRPr="000E6D1D">
        <w:rPr>
          <w:rFonts w:ascii="Times New Roman" w:eastAsia="仿宋" w:hAnsi="仿宋" w:cs="Times New Roman"/>
          <w:kern w:val="0"/>
          <w:sz w:val="32"/>
          <w:szCs w:val="32"/>
        </w:rPr>
        <w:t>导致</w:t>
      </w:r>
      <w:r w:rsidR="00FD01B9" w:rsidRPr="000E6D1D">
        <w:rPr>
          <w:rFonts w:ascii="Times New Roman" w:eastAsia="仿宋" w:hAnsi="仿宋" w:cs="Times New Roman" w:hint="eastAsia"/>
          <w:kern w:val="0"/>
          <w:sz w:val="32"/>
          <w:szCs w:val="32"/>
        </w:rPr>
        <w:t>的窒息风险和</w:t>
      </w:r>
      <w:r w:rsidR="00FD01B9" w:rsidRPr="000E6D1D">
        <w:rPr>
          <w:rFonts w:ascii="Times New Roman" w:eastAsia="仿宋" w:hAnsi="仿宋" w:cs="Times New Roman" w:hint="eastAsia"/>
          <w:kern w:val="0"/>
          <w:sz w:val="32"/>
          <w:szCs w:val="32"/>
        </w:rPr>
        <w:t>/</w:t>
      </w:r>
      <w:r w:rsidR="00FD01B9" w:rsidRPr="000E6D1D">
        <w:rPr>
          <w:rFonts w:ascii="Times New Roman" w:eastAsia="仿宋" w:hAnsi="仿宋" w:cs="Times New Roman" w:hint="eastAsia"/>
          <w:kern w:val="0"/>
          <w:sz w:val="32"/>
          <w:szCs w:val="32"/>
        </w:rPr>
        <w:t>或促进活性成分溶出等而开发的须咀嚼后吞咽的片剂，说明书用法项下</w:t>
      </w:r>
      <w:r w:rsidR="00E90591" w:rsidRPr="000E6D1D">
        <w:rPr>
          <w:rFonts w:ascii="Times New Roman" w:eastAsia="仿宋" w:hAnsi="仿宋" w:cs="Times New Roman" w:hint="eastAsia"/>
          <w:kern w:val="0"/>
          <w:sz w:val="32"/>
          <w:szCs w:val="32"/>
        </w:rPr>
        <w:t>注明</w:t>
      </w:r>
      <w:r w:rsidR="00FD01B9" w:rsidRPr="000E6D1D">
        <w:rPr>
          <w:rFonts w:ascii="Times New Roman" w:eastAsia="仿宋" w:hAnsi="仿宋" w:cs="Times New Roman" w:hint="eastAsia"/>
          <w:kern w:val="0"/>
          <w:sz w:val="32"/>
          <w:szCs w:val="32"/>
        </w:rPr>
        <w:t>须咀嚼后吞服。说明书用法项下</w:t>
      </w:r>
      <w:r w:rsidR="00E90591" w:rsidRPr="000E6D1D">
        <w:rPr>
          <w:rFonts w:ascii="Times New Roman" w:eastAsia="仿宋" w:hAnsi="仿宋" w:cs="Times New Roman" w:hint="eastAsia"/>
          <w:kern w:val="0"/>
          <w:sz w:val="32"/>
          <w:szCs w:val="32"/>
        </w:rPr>
        <w:t>注明</w:t>
      </w:r>
      <w:r w:rsidR="00FD01B9" w:rsidRPr="000E6D1D">
        <w:rPr>
          <w:rFonts w:ascii="Times New Roman" w:eastAsia="仿宋" w:hAnsi="仿宋" w:cs="Times New Roman" w:hint="eastAsia"/>
          <w:kern w:val="0"/>
          <w:sz w:val="32"/>
          <w:szCs w:val="32"/>
        </w:rPr>
        <w:t>可整片吞服也可咀嚼后服用的片剂，其通用名称虽不体现咀嚼片，但亦需同时满足咀嚼片的相关</w:t>
      </w:r>
      <w:r w:rsidR="00FD01B9" w:rsidRPr="000E6D1D">
        <w:rPr>
          <w:rFonts w:ascii="Times New Roman" w:eastAsia="仿宋" w:hAnsi="仿宋" w:cs="Times New Roman"/>
          <w:kern w:val="0"/>
          <w:sz w:val="32"/>
          <w:szCs w:val="32"/>
        </w:rPr>
        <w:t>技术</w:t>
      </w:r>
      <w:r w:rsidR="00FD01B9" w:rsidRPr="000E6D1D">
        <w:rPr>
          <w:rFonts w:ascii="Times New Roman" w:eastAsia="仿宋" w:hAnsi="仿宋" w:cs="Times New Roman" w:hint="eastAsia"/>
          <w:kern w:val="0"/>
          <w:sz w:val="32"/>
          <w:szCs w:val="32"/>
        </w:rPr>
        <w:t>要求</w:t>
      </w:r>
      <w:r w:rsidR="000E6776" w:rsidRPr="000E6D1D">
        <w:rPr>
          <w:rFonts w:ascii="Times New Roman" w:eastAsia="仿宋" w:hAnsi="仿宋" w:cs="Times New Roman" w:hint="eastAsia"/>
          <w:kern w:val="0"/>
          <w:sz w:val="32"/>
          <w:szCs w:val="32"/>
        </w:rPr>
        <w:t>。</w:t>
      </w:r>
    </w:p>
    <w:p w14:paraId="7ADA3346" w14:textId="0BEF205F" w:rsidR="001924C9" w:rsidRPr="000E6D1D" w:rsidRDefault="00FD01B9" w:rsidP="00FD01B9">
      <w:pPr>
        <w:autoSpaceDE w:val="0"/>
        <w:autoSpaceDN w:val="0"/>
        <w:adjustRightInd w:val="0"/>
        <w:spacing w:line="360" w:lineRule="auto"/>
        <w:ind w:firstLineChars="200" w:firstLine="640"/>
        <w:rPr>
          <w:rFonts w:ascii="Times New Roman" w:eastAsia="仿宋" w:hAnsi="仿宋" w:cs="Times New Roman"/>
          <w:kern w:val="0"/>
          <w:sz w:val="32"/>
          <w:szCs w:val="32"/>
        </w:rPr>
      </w:pPr>
      <w:r w:rsidRPr="000E6D1D">
        <w:rPr>
          <w:rFonts w:ascii="Times New Roman" w:eastAsia="仿宋" w:hAnsi="仿宋" w:cs="Times New Roman" w:hint="eastAsia"/>
          <w:kern w:val="0"/>
          <w:sz w:val="32"/>
          <w:szCs w:val="32"/>
        </w:rPr>
        <w:t>安全、</w:t>
      </w:r>
      <w:r w:rsidR="00BE2C56">
        <w:rPr>
          <w:rFonts w:ascii="Times New Roman" w:eastAsia="仿宋" w:hAnsi="仿宋" w:cs="Times New Roman" w:hint="eastAsia"/>
          <w:kern w:val="0"/>
          <w:sz w:val="32"/>
          <w:szCs w:val="32"/>
        </w:rPr>
        <w:t>有效</w:t>
      </w:r>
      <w:r w:rsidRPr="000E6D1D">
        <w:rPr>
          <w:rFonts w:ascii="Times New Roman" w:eastAsia="仿宋" w:hAnsi="仿宋" w:cs="Times New Roman" w:hint="eastAsia"/>
          <w:kern w:val="0"/>
          <w:sz w:val="32"/>
          <w:szCs w:val="32"/>
        </w:rPr>
        <w:t>对于药物在临床上的使用至关重要。</w:t>
      </w:r>
      <w:r w:rsidRPr="000E6D1D">
        <w:rPr>
          <w:rFonts w:ascii="Times New Roman" w:eastAsia="仿宋" w:hAnsi="仿宋" w:cs="Times New Roman"/>
          <w:kern w:val="0"/>
          <w:sz w:val="32"/>
          <w:szCs w:val="32"/>
        </w:rPr>
        <w:t>对于</w:t>
      </w:r>
      <w:r w:rsidRPr="000E6D1D">
        <w:rPr>
          <w:rFonts w:ascii="Times New Roman" w:eastAsia="仿宋" w:hAnsi="仿宋" w:cs="Times New Roman" w:hint="eastAsia"/>
          <w:kern w:val="0"/>
          <w:sz w:val="32"/>
          <w:szCs w:val="32"/>
        </w:rPr>
        <w:t>咀嚼片</w:t>
      </w:r>
      <w:r w:rsidRPr="000E6D1D">
        <w:rPr>
          <w:rFonts w:ascii="Times New Roman" w:eastAsia="仿宋" w:hAnsi="仿宋" w:cs="Times New Roman"/>
          <w:kern w:val="0"/>
          <w:sz w:val="32"/>
          <w:szCs w:val="32"/>
        </w:rPr>
        <w:t>药物，</w:t>
      </w:r>
      <w:r w:rsidRPr="000E6D1D">
        <w:rPr>
          <w:rFonts w:ascii="Times New Roman" w:eastAsia="仿宋" w:hAnsi="仿宋" w:cs="Times New Roman" w:hint="eastAsia"/>
          <w:kern w:val="0"/>
          <w:sz w:val="32"/>
          <w:szCs w:val="32"/>
        </w:rPr>
        <w:t>在</w:t>
      </w:r>
      <w:r w:rsidRPr="000E6D1D">
        <w:rPr>
          <w:rFonts w:ascii="Times New Roman" w:eastAsia="仿宋" w:hAnsi="仿宋" w:cs="Times New Roman"/>
          <w:kern w:val="0"/>
          <w:sz w:val="32"/>
          <w:szCs w:val="32"/>
        </w:rPr>
        <w:t>开发中</w:t>
      </w:r>
      <w:r w:rsidRPr="000E6D1D">
        <w:rPr>
          <w:rFonts w:ascii="Times New Roman" w:eastAsia="仿宋" w:hAnsi="仿宋" w:cs="Times New Roman" w:hint="eastAsia"/>
          <w:kern w:val="0"/>
          <w:sz w:val="32"/>
          <w:szCs w:val="32"/>
        </w:rPr>
        <w:t>若未对</w:t>
      </w:r>
      <w:r w:rsidR="008C522F" w:rsidRPr="000E6D1D">
        <w:rPr>
          <w:rFonts w:ascii="Times New Roman" w:eastAsia="仿宋" w:hAnsi="仿宋" w:cs="Times New Roman" w:hint="eastAsia"/>
          <w:kern w:val="0"/>
          <w:sz w:val="32"/>
          <w:szCs w:val="32"/>
        </w:rPr>
        <w:t>质量属性进行充分</w:t>
      </w:r>
      <w:r w:rsidR="008C522F" w:rsidRPr="000E6D1D">
        <w:rPr>
          <w:rFonts w:ascii="Times New Roman" w:eastAsia="仿宋" w:hAnsi="仿宋" w:cs="Times New Roman"/>
          <w:kern w:val="0"/>
          <w:sz w:val="32"/>
          <w:szCs w:val="32"/>
        </w:rPr>
        <w:t>研究</w:t>
      </w:r>
      <w:r w:rsidR="008C522F" w:rsidRPr="000E6D1D">
        <w:rPr>
          <w:rFonts w:ascii="Times New Roman" w:eastAsia="仿宋" w:hAnsi="仿宋" w:cs="Times New Roman" w:hint="eastAsia"/>
          <w:kern w:val="0"/>
          <w:sz w:val="32"/>
          <w:szCs w:val="32"/>
        </w:rPr>
        <w:t>和</w:t>
      </w:r>
      <w:r w:rsidR="008C522F" w:rsidRPr="000E6D1D">
        <w:rPr>
          <w:rFonts w:ascii="Times New Roman" w:eastAsia="仿宋" w:hAnsi="仿宋" w:cs="Times New Roman"/>
          <w:kern w:val="0"/>
          <w:sz w:val="32"/>
          <w:szCs w:val="32"/>
        </w:rPr>
        <w:t>控制</w:t>
      </w:r>
      <w:r w:rsidR="008C522F" w:rsidRPr="000E6D1D">
        <w:rPr>
          <w:rFonts w:ascii="Times New Roman" w:eastAsia="仿宋" w:hAnsi="仿宋" w:cs="Times New Roman" w:hint="eastAsia"/>
          <w:kern w:val="0"/>
          <w:sz w:val="32"/>
          <w:szCs w:val="32"/>
        </w:rPr>
        <w:t>，尤其是</w:t>
      </w:r>
      <w:r w:rsidRPr="000E6D1D">
        <w:rPr>
          <w:rFonts w:ascii="Times New Roman" w:eastAsia="仿宋" w:hAnsi="仿宋" w:cs="Times New Roman" w:hint="eastAsia"/>
          <w:kern w:val="0"/>
          <w:sz w:val="32"/>
          <w:szCs w:val="32"/>
        </w:rPr>
        <w:t>硬度、</w:t>
      </w:r>
      <w:hyperlink r:id="rId8" w:tooltip="分类:崩解" w:history="1">
        <w:r w:rsidRPr="000E6D1D">
          <w:rPr>
            <w:rFonts w:ascii="Times New Roman" w:eastAsia="仿宋" w:hAnsi="仿宋" w:cs="Times New Roman" w:hint="eastAsia"/>
            <w:kern w:val="0"/>
            <w:sz w:val="32"/>
            <w:szCs w:val="32"/>
          </w:rPr>
          <w:t>崩解时限</w:t>
        </w:r>
      </w:hyperlink>
      <w:r w:rsidRPr="000E6D1D">
        <w:rPr>
          <w:rFonts w:ascii="Times New Roman" w:eastAsia="仿宋" w:hAnsi="仿宋" w:cs="Times New Roman" w:hint="eastAsia"/>
          <w:kern w:val="0"/>
          <w:sz w:val="32"/>
          <w:szCs w:val="32"/>
        </w:rPr>
        <w:t>及溶出度等关键质量属性，则易</w:t>
      </w:r>
      <w:r w:rsidR="003F42D6" w:rsidRPr="000E6D1D">
        <w:rPr>
          <w:rFonts w:ascii="Times New Roman" w:eastAsia="仿宋" w:hAnsi="仿宋" w:cs="Times New Roman"/>
          <w:kern w:val="0"/>
          <w:sz w:val="32"/>
          <w:szCs w:val="32"/>
        </w:rPr>
        <w:t>导致</w:t>
      </w:r>
      <w:r w:rsidR="003F42D6" w:rsidRPr="000E6D1D">
        <w:rPr>
          <w:rFonts w:ascii="Times New Roman" w:eastAsia="仿宋" w:hAnsi="仿宋" w:cs="Times New Roman" w:hint="eastAsia"/>
          <w:kern w:val="0"/>
          <w:sz w:val="32"/>
          <w:szCs w:val="32"/>
        </w:rPr>
        <w:t>在</w:t>
      </w:r>
      <w:r w:rsidR="003F42D6" w:rsidRPr="000E6D1D">
        <w:rPr>
          <w:rFonts w:ascii="Times New Roman" w:eastAsia="仿宋" w:hAnsi="仿宋" w:cs="Times New Roman"/>
          <w:kern w:val="0"/>
          <w:sz w:val="32"/>
          <w:szCs w:val="32"/>
        </w:rPr>
        <w:t>临床使用中</w:t>
      </w:r>
      <w:r w:rsidR="003F42D6" w:rsidRPr="000E6D1D">
        <w:rPr>
          <w:rFonts w:ascii="Times New Roman" w:eastAsia="仿宋" w:hAnsi="仿宋" w:cs="Times New Roman" w:hint="eastAsia"/>
          <w:kern w:val="0"/>
          <w:sz w:val="32"/>
          <w:szCs w:val="32"/>
        </w:rPr>
        <w:t>发生不良</w:t>
      </w:r>
      <w:r w:rsidR="003F42D6" w:rsidRPr="000E6D1D">
        <w:rPr>
          <w:rFonts w:ascii="Times New Roman" w:eastAsia="仿宋" w:hAnsi="仿宋" w:cs="Times New Roman"/>
          <w:kern w:val="0"/>
          <w:sz w:val="32"/>
          <w:szCs w:val="32"/>
        </w:rPr>
        <w:t>事件</w:t>
      </w:r>
      <w:r w:rsidR="000C4B06" w:rsidRPr="000E6D1D">
        <w:rPr>
          <w:rFonts w:ascii="Times New Roman" w:eastAsia="仿宋" w:hAnsi="仿宋" w:cs="Times New Roman"/>
          <w:kern w:val="0"/>
          <w:sz w:val="32"/>
          <w:szCs w:val="32"/>
        </w:rPr>
        <w:t>，</w:t>
      </w:r>
      <w:bookmarkStart w:id="1" w:name="_Hlk113016061"/>
      <w:r w:rsidR="000C4B06" w:rsidRPr="000E6D1D">
        <w:rPr>
          <w:rFonts w:ascii="Times New Roman" w:eastAsia="仿宋" w:hAnsi="仿宋" w:cs="Times New Roman"/>
          <w:kern w:val="0"/>
          <w:sz w:val="32"/>
          <w:szCs w:val="32"/>
        </w:rPr>
        <w:t>如</w:t>
      </w:r>
      <w:r w:rsidR="00FC0561" w:rsidRPr="000E6D1D">
        <w:rPr>
          <w:rFonts w:ascii="Times New Roman" w:eastAsia="仿宋" w:hAnsi="仿宋" w:cs="Times New Roman" w:hint="eastAsia"/>
          <w:kern w:val="0"/>
          <w:sz w:val="32"/>
          <w:szCs w:val="32"/>
        </w:rPr>
        <w:t>患者整片吞咽或不完全咀嚼导致的胃肠道</w:t>
      </w:r>
      <w:r w:rsidR="0047264B" w:rsidRPr="000E6D1D">
        <w:rPr>
          <w:rFonts w:ascii="Times New Roman" w:eastAsia="仿宋" w:hAnsi="仿宋" w:cs="Times New Roman" w:hint="eastAsia"/>
          <w:kern w:val="0"/>
          <w:sz w:val="32"/>
          <w:szCs w:val="32"/>
        </w:rPr>
        <w:t>梗阻</w:t>
      </w:r>
      <w:r w:rsidR="000C4B06" w:rsidRPr="000E6D1D">
        <w:rPr>
          <w:rFonts w:ascii="Times New Roman" w:eastAsia="仿宋" w:hAnsi="仿宋" w:cs="Times New Roman" w:hint="eastAsia"/>
          <w:kern w:val="0"/>
          <w:sz w:val="32"/>
          <w:szCs w:val="32"/>
        </w:rPr>
        <w:t>、</w:t>
      </w:r>
      <w:r w:rsidR="00FC0561" w:rsidRPr="000E6D1D">
        <w:rPr>
          <w:rFonts w:ascii="Times New Roman" w:eastAsia="仿宋" w:hAnsi="仿宋" w:cs="Times New Roman" w:hint="eastAsia"/>
          <w:kern w:val="0"/>
          <w:sz w:val="32"/>
          <w:szCs w:val="32"/>
        </w:rPr>
        <w:t>片剂硬度</w:t>
      </w:r>
      <w:r w:rsidR="00FC0561" w:rsidRPr="000E6D1D">
        <w:rPr>
          <w:rFonts w:ascii="Times New Roman" w:eastAsia="仿宋" w:hAnsi="仿宋" w:cs="Times New Roman"/>
          <w:kern w:val="0"/>
          <w:sz w:val="32"/>
          <w:szCs w:val="32"/>
        </w:rPr>
        <w:t>过大</w:t>
      </w:r>
      <w:r w:rsidR="00FC0561" w:rsidRPr="000E6D1D">
        <w:rPr>
          <w:rFonts w:ascii="Times New Roman" w:eastAsia="仿宋" w:hAnsi="仿宋" w:cs="Times New Roman" w:hint="eastAsia"/>
          <w:kern w:val="0"/>
          <w:sz w:val="32"/>
          <w:szCs w:val="32"/>
        </w:rPr>
        <w:t>导致牙齿损伤</w:t>
      </w:r>
      <w:r w:rsidR="00FC0561" w:rsidRPr="000E6D1D">
        <w:rPr>
          <w:rFonts w:ascii="Times New Roman" w:eastAsia="仿宋" w:hAnsi="仿宋" w:cs="Times New Roman"/>
          <w:kern w:val="0"/>
          <w:sz w:val="32"/>
          <w:szCs w:val="32"/>
        </w:rPr>
        <w:t>以及</w:t>
      </w:r>
      <w:r w:rsidR="00FC0561" w:rsidRPr="000E6D1D">
        <w:rPr>
          <w:rFonts w:ascii="Times New Roman" w:eastAsia="仿宋" w:hAnsi="仿宋" w:cs="Times New Roman" w:hint="eastAsia"/>
          <w:kern w:val="0"/>
          <w:sz w:val="32"/>
          <w:szCs w:val="32"/>
        </w:rPr>
        <w:t>引起</w:t>
      </w:r>
      <w:r w:rsidR="00FC0561" w:rsidRPr="000E6D1D">
        <w:rPr>
          <w:rFonts w:ascii="Times New Roman" w:eastAsia="仿宋" w:hAnsi="仿宋" w:cs="Times New Roman"/>
          <w:kern w:val="0"/>
          <w:sz w:val="32"/>
          <w:szCs w:val="32"/>
        </w:rPr>
        <w:t>其他</w:t>
      </w:r>
      <w:r w:rsidR="00FC0561" w:rsidRPr="000E6D1D">
        <w:rPr>
          <w:rFonts w:ascii="Times New Roman" w:eastAsia="仿宋" w:hAnsi="仿宋" w:cs="Times New Roman" w:hint="eastAsia"/>
          <w:kern w:val="0"/>
          <w:sz w:val="32"/>
          <w:szCs w:val="32"/>
        </w:rPr>
        <w:t>食管</w:t>
      </w:r>
      <w:r w:rsidR="00FC0561" w:rsidRPr="000E6D1D">
        <w:rPr>
          <w:rFonts w:ascii="Times New Roman" w:eastAsia="仿宋" w:hAnsi="仿宋" w:cs="Times New Roman"/>
          <w:kern w:val="0"/>
          <w:sz w:val="32"/>
          <w:szCs w:val="32"/>
        </w:rPr>
        <w:t>刺激等</w:t>
      </w:r>
      <w:bookmarkEnd w:id="1"/>
      <w:r w:rsidR="00BE2C56">
        <w:rPr>
          <w:rFonts w:ascii="Times New Roman" w:eastAsia="仿宋" w:hAnsi="仿宋" w:cs="Times New Roman" w:hint="eastAsia"/>
          <w:kern w:val="0"/>
          <w:sz w:val="32"/>
          <w:szCs w:val="32"/>
        </w:rPr>
        <w:t>，</w:t>
      </w:r>
      <w:r w:rsidR="00BE2C56" w:rsidRPr="00BE2C56">
        <w:rPr>
          <w:rFonts w:ascii="Times New Roman" w:eastAsia="仿宋" w:hAnsi="仿宋" w:cs="Times New Roman" w:hint="eastAsia"/>
          <w:kern w:val="0"/>
          <w:sz w:val="32"/>
          <w:szCs w:val="32"/>
        </w:rPr>
        <w:t>或者整片吞咽或不完全咀嚼导致活性成分未在规定的时间内充分溶出</w:t>
      </w:r>
      <w:r w:rsidR="00E30C0A" w:rsidRPr="000E6D1D">
        <w:rPr>
          <w:rFonts w:ascii="Times New Roman" w:eastAsia="仿宋" w:hAnsi="仿宋" w:cs="Times New Roman" w:hint="eastAsia"/>
          <w:kern w:val="0"/>
          <w:sz w:val="32"/>
          <w:szCs w:val="32"/>
        </w:rPr>
        <w:t>。</w:t>
      </w:r>
    </w:p>
    <w:p w14:paraId="6BE9C72F" w14:textId="77777777" w:rsidR="00A219E5" w:rsidRPr="000E6D1D" w:rsidRDefault="00E72511" w:rsidP="00DE655D">
      <w:pPr>
        <w:autoSpaceDE w:val="0"/>
        <w:autoSpaceDN w:val="0"/>
        <w:adjustRightInd w:val="0"/>
        <w:spacing w:line="360" w:lineRule="auto"/>
        <w:ind w:firstLineChars="200" w:firstLine="640"/>
        <w:rPr>
          <w:rFonts w:ascii="Times New Roman" w:eastAsia="仿宋" w:hAnsi="仿宋" w:cs="Times New Roman"/>
          <w:kern w:val="0"/>
          <w:sz w:val="32"/>
          <w:szCs w:val="32"/>
        </w:rPr>
      </w:pPr>
      <w:r w:rsidRPr="000E6D1D">
        <w:rPr>
          <w:rFonts w:ascii="Times New Roman" w:eastAsia="仿宋" w:hAnsi="仿宋" w:cs="Times New Roman" w:hint="eastAsia"/>
          <w:kern w:val="0"/>
          <w:sz w:val="32"/>
          <w:szCs w:val="32"/>
        </w:rPr>
        <w:t>本指导原则</w:t>
      </w:r>
      <w:r w:rsidR="00021AA6" w:rsidRPr="000E6D1D">
        <w:rPr>
          <w:rFonts w:ascii="Times New Roman" w:eastAsia="仿宋" w:hAnsi="仿宋" w:cs="Times New Roman" w:hint="eastAsia"/>
          <w:kern w:val="0"/>
          <w:sz w:val="32"/>
          <w:szCs w:val="32"/>
        </w:rPr>
        <w:t>的</w:t>
      </w:r>
      <w:r w:rsidRPr="000E6D1D">
        <w:rPr>
          <w:rFonts w:ascii="Times New Roman" w:eastAsia="仿宋" w:hAnsi="仿宋" w:cs="Times New Roman" w:hint="eastAsia"/>
          <w:kern w:val="0"/>
          <w:sz w:val="32"/>
          <w:szCs w:val="32"/>
        </w:rPr>
        <w:t>起草制定，旨在提出研发咀嚼片药物时应考虑的</w:t>
      </w:r>
      <w:r w:rsidR="00BA01B4" w:rsidRPr="000E6D1D">
        <w:rPr>
          <w:rFonts w:ascii="Times New Roman" w:eastAsia="仿宋" w:hAnsi="仿宋" w:cs="Times New Roman" w:hint="eastAsia"/>
          <w:kern w:val="0"/>
          <w:sz w:val="32"/>
          <w:szCs w:val="32"/>
        </w:rPr>
        <w:t>关键</w:t>
      </w:r>
      <w:r w:rsidRPr="000E6D1D">
        <w:rPr>
          <w:rFonts w:ascii="Times New Roman" w:eastAsia="仿宋" w:hAnsi="仿宋" w:cs="Times New Roman" w:hint="eastAsia"/>
          <w:kern w:val="0"/>
          <w:sz w:val="32"/>
          <w:szCs w:val="32"/>
        </w:rPr>
        <w:t>质量属性，并对其进行全面</w:t>
      </w:r>
      <w:r w:rsidR="00EB0EDE" w:rsidRPr="000E6D1D">
        <w:rPr>
          <w:rFonts w:ascii="Times New Roman" w:eastAsia="仿宋" w:hAnsi="仿宋" w:cs="Times New Roman" w:hint="eastAsia"/>
          <w:kern w:val="0"/>
          <w:sz w:val="32"/>
          <w:szCs w:val="32"/>
        </w:rPr>
        <w:t>的研究和控制，以</w:t>
      </w:r>
      <w:bookmarkStart w:id="2" w:name="_Hlk113017183"/>
      <w:r w:rsidR="00EB0EDE" w:rsidRPr="000E6D1D">
        <w:rPr>
          <w:rFonts w:ascii="Times New Roman" w:eastAsia="仿宋" w:hAnsi="仿宋" w:cs="Times New Roman" w:hint="eastAsia"/>
          <w:kern w:val="0"/>
          <w:sz w:val="32"/>
          <w:szCs w:val="32"/>
        </w:rPr>
        <w:t>避</w:t>
      </w:r>
      <w:r w:rsidR="00EB0EDE" w:rsidRPr="000E6D1D">
        <w:rPr>
          <w:rFonts w:ascii="Times New Roman" w:eastAsia="仿宋" w:hAnsi="仿宋" w:cs="Times New Roman" w:hint="eastAsia"/>
          <w:kern w:val="0"/>
          <w:sz w:val="32"/>
          <w:szCs w:val="32"/>
        </w:rPr>
        <w:lastRenderedPageBreak/>
        <w:t>免或减少在临床使用中的不良事件发生，提高患者的可接受性</w:t>
      </w:r>
      <w:r w:rsidRPr="000E6D1D">
        <w:rPr>
          <w:rFonts w:ascii="Times New Roman" w:eastAsia="仿宋" w:hAnsi="仿宋" w:cs="Times New Roman" w:hint="eastAsia"/>
          <w:kern w:val="0"/>
          <w:sz w:val="32"/>
          <w:szCs w:val="32"/>
        </w:rPr>
        <w:t>，保证药品的安全性、有效性和质量可控性</w:t>
      </w:r>
      <w:bookmarkEnd w:id="2"/>
      <w:r w:rsidRPr="000E6D1D">
        <w:rPr>
          <w:rFonts w:ascii="Times New Roman" w:eastAsia="仿宋" w:hAnsi="仿宋" w:cs="Times New Roman" w:hint="eastAsia"/>
          <w:kern w:val="0"/>
          <w:sz w:val="32"/>
          <w:szCs w:val="32"/>
        </w:rPr>
        <w:t>。</w:t>
      </w:r>
    </w:p>
    <w:p w14:paraId="028B46B2" w14:textId="44C0CB3C" w:rsidR="00AC5E13" w:rsidRPr="000E6D1D" w:rsidRDefault="00DF6803" w:rsidP="00FD01B9">
      <w:pPr>
        <w:autoSpaceDE w:val="0"/>
        <w:autoSpaceDN w:val="0"/>
        <w:adjustRightInd w:val="0"/>
        <w:spacing w:line="360" w:lineRule="auto"/>
        <w:ind w:firstLineChars="200" w:firstLine="640"/>
        <w:rPr>
          <w:rFonts w:ascii="Times New Roman" w:eastAsia="仿宋" w:hAnsi="仿宋" w:cs="Times New Roman"/>
          <w:kern w:val="0"/>
          <w:sz w:val="32"/>
          <w:szCs w:val="32"/>
        </w:rPr>
      </w:pPr>
      <w:r w:rsidRPr="000E6D1D">
        <w:rPr>
          <w:rFonts w:ascii="Times New Roman" w:eastAsia="仿宋" w:hAnsi="仿宋" w:cs="Times New Roman" w:hint="eastAsia"/>
          <w:kern w:val="0"/>
          <w:sz w:val="32"/>
          <w:szCs w:val="32"/>
        </w:rPr>
        <w:t>本指导原则适用于</w:t>
      </w:r>
      <w:bookmarkStart w:id="3" w:name="_Hlk113089930"/>
      <w:r w:rsidR="00E30C0A" w:rsidRPr="000E6D1D">
        <w:rPr>
          <w:rFonts w:ascii="Times New Roman" w:eastAsia="仿宋" w:hAnsi="仿宋" w:cs="Times New Roman" w:hint="eastAsia"/>
          <w:kern w:val="0"/>
          <w:sz w:val="32"/>
          <w:szCs w:val="32"/>
        </w:rPr>
        <w:t>属于</w:t>
      </w:r>
      <w:r w:rsidR="00FD01B9" w:rsidRPr="000E6D1D">
        <w:rPr>
          <w:rFonts w:ascii="Times New Roman" w:eastAsia="仿宋" w:hAnsi="仿宋" w:cs="Times New Roman" w:hint="eastAsia"/>
          <w:kern w:val="0"/>
          <w:sz w:val="32"/>
          <w:szCs w:val="32"/>
        </w:rPr>
        <w:t>常释制剂（化药</w:t>
      </w:r>
      <w:r w:rsidR="00FD01B9" w:rsidRPr="000E6D1D">
        <w:rPr>
          <w:rFonts w:ascii="Times New Roman" w:eastAsia="仿宋" w:hAnsi="仿宋" w:cs="Times New Roman"/>
          <w:kern w:val="0"/>
          <w:sz w:val="32"/>
          <w:szCs w:val="32"/>
        </w:rPr>
        <w:t>药品</w:t>
      </w:r>
      <w:r w:rsidR="00FD01B9" w:rsidRPr="000E6D1D">
        <w:rPr>
          <w:rFonts w:ascii="Times New Roman" w:eastAsia="仿宋" w:hAnsi="仿宋" w:cs="Times New Roman" w:hint="eastAsia"/>
          <w:kern w:val="0"/>
          <w:sz w:val="32"/>
          <w:szCs w:val="32"/>
        </w:rPr>
        <w:t>）的咀嚼片或说明书用法项下</w:t>
      </w:r>
      <w:r w:rsidR="00E90591" w:rsidRPr="000E6D1D">
        <w:rPr>
          <w:rFonts w:ascii="Times New Roman" w:eastAsia="仿宋" w:hAnsi="仿宋" w:cs="Times New Roman" w:hint="eastAsia"/>
          <w:kern w:val="0"/>
          <w:sz w:val="32"/>
          <w:szCs w:val="32"/>
        </w:rPr>
        <w:t>注明</w:t>
      </w:r>
      <w:r w:rsidR="00FD01B9" w:rsidRPr="000E6D1D">
        <w:rPr>
          <w:rFonts w:ascii="Times New Roman" w:eastAsia="仿宋" w:hAnsi="仿宋" w:cs="Times New Roman" w:hint="eastAsia"/>
          <w:kern w:val="0"/>
          <w:sz w:val="32"/>
          <w:szCs w:val="32"/>
        </w:rPr>
        <w:t>可咀嚼后服用片剂</w:t>
      </w:r>
      <w:bookmarkEnd w:id="3"/>
      <w:r w:rsidR="00FD01B9" w:rsidRPr="000E6D1D">
        <w:rPr>
          <w:rFonts w:ascii="Times New Roman" w:eastAsia="仿宋" w:hAnsi="仿宋" w:cs="Times New Roman" w:hint="eastAsia"/>
          <w:kern w:val="0"/>
          <w:sz w:val="32"/>
          <w:szCs w:val="32"/>
        </w:rPr>
        <w:t>的研究</w:t>
      </w:r>
      <w:r w:rsidR="00FD01B9" w:rsidRPr="000E6D1D">
        <w:rPr>
          <w:rFonts w:ascii="Times New Roman" w:eastAsia="仿宋" w:hAnsi="仿宋" w:cs="Times New Roman"/>
          <w:kern w:val="0"/>
          <w:sz w:val="32"/>
          <w:szCs w:val="32"/>
        </w:rPr>
        <w:t>和开发</w:t>
      </w:r>
      <w:r w:rsidR="00016315" w:rsidRPr="000E6D1D">
        <w:rPr>
          <w:rFonts w:ascii="Times New Roman" w:eastAsia="仿宋" w:hAnsi="仿宋" w:cs="Times New Roman"/>
          <w:kern w:val="0"/>
          <w:sz w:val="32"/>
          <w:szCs w:val="32"/>
        </w:rPr>
        <w:t>。</w:t>
      </w:r>
    </w:p>
    <w:p w14:paraId="3423CE71" w14:textId="58911D2C" w:rsidR="00EC5A13" w:rsidRPr="000E6D1D" w:rsidRDefault="00E72511" w:rsidP="00071167">
      <w:pPr>
        <w:autoSpaceDE w:val="0"/>
        <w:autoSpaceDN w:val="0"/>
        <w:adjustRightInd w:val="0"/>
        <w:spacing w:line="360" w:lineRule="auto"/>
        <w:ind w:firstLineChars="200" w:firstLine="640"/>
        <w:rPr>
          <w:rFonts w:ascii="Times New Roman" w:eastAsia="仿宋" w:hAnsi="仿宋" w:cs="Times New Roman"/>
          <w:kern w:val="0"/>
          <w:sz w:val="32"/>
          <w:szCs w:val="32"/>
        </w:rPr>
      </w:pPr>
      <w:r w:rsidRPr="000E6D1D">
        <w:rPr>
          <w:rFonts w:ascii="Times New Roman" w:eastAsia="仿宋" w:hAnsi="仿宋" w:cs="Times New Roman" w:hint="eastAsia"/>
          <w:kern w:val="0"/>
          <w:sz w:val="32"/>
          <w:szCs w:val="32"/>
        </w:rPr>
        <w:t>本指导原则仅代表药品监管部门</w:t>
      </w:r>
      <w:bookmarkStart w:id="4" w:name="_Hlk113113712"/>
      <w:r w:rsidRPr="000E6D1D">
        <w:rPr>
          <w:rFonts w:ascii="Times New Roman" w:eastAsia="仿宋" w:hAnsi="仿宋" w:cs="Times New Roman" w:hint="eastAsia"/>
          <w:kern w:val="0"/>
          <w:sz w:val="32"/>
          <w:szCs w:val="32"/>
        </w:rPr>
        <w:t>当前的观点和认知</w:t>
      </w:r>
      <w:bookmarkEnd w:id="4"/>
      <w:r w:rsidR="00C6675D" w:rsidRPr="000E6D1D">
        <w:rPr>
          <w:rFonts w:ascii="Times New Roman" w:eastAsia="仿宋" w:hAnsi="仿宋" w:cs="Times New Roman" w:hint="eastAsia"/>
          <w:kern w:val="0"/>
          <w:sz w:val="32"/>
          <w:szCs w:val="32"/>
        </w:rPr>
        <w:t>。</w:t>
      </w:r>
      <w:r w:rsidRPr="000E6D1D">
        <w:rPr>
          <w:rFonts w:ascii="Times New Roman" w:eastAsia="仿宋" w:hAnsi="仿宋" w:cs="Times New Roman" w:hint="eastAsia"/>
          <w:kern w:val="0"/>
          <w:sz w:val="32"/>
          <w:szCs w:val="32"/>
        </w:rPr>
        <w:t>随着科学和技术的进展，本指导原则中的相关内容将不断完善与更新。</w:t>
      </w:r>
    </w:p>
    <w:p w14:paraId="447C5627" w14:textId="77777777" w:rsidR="00D63F8F" w:rsidRPr="000E6D1D" w:rsidRDefault="00E72511" w:rsidP="000B1CDC">
      <w:pPr>
        <w:autoSpaceDE w:val="0"/>
        <w:autoSpaceDN w:val="0"/>
        <w:adjustRightInd w:val="0"/>
        <w:spacing w:line="360" w:lineRule="auto"/>
        <w:jc w:val="left"/>
        <w:rPr>
          <w:rFonts w:ascii="Times New Roman" w:eastAsia="黑体" w:hAnsi="Times New Roman" w:cs="Times New Roman"/>
          <w:kern w:val="0"/>
          <w:sz w:val="32"/>
          <w:szCs w:val="32"/>
        </w:rPr>
      </w:pPr>
      <w:r w:rsidRPr="000E6D1D">
        <w:rPr>
          <w:rFonts w:ascii="Times New Roman" w:eastAsia="黑体" w:hAnsi="黑体" w:cs="Times New Roman" w:hint="eastAsia"/>
          <w:kern w:val="0"/>
          <w:sz w:val="32"/>
          <w:szCs w:val="32"/>
        </w:rPr>
        <w:t>二、总体考虑</w:t>
      </w:r>
    </w:p>
    <w:p w14:paraId="7101FA6B" w14:textId="6F786756" w:rsidR="008C17E7" w:rsidRPr="000E6D1D" w:rsidRDefault="00BA780F" w:rsidP="00AD4F1A">
      <w:pPr>
        <w:autoSpaceDE w:val="0"/>
        <w:autoSpaceDN w:val="0"/>
        <w:adjustRightInd w:val="0"/>
        <w:spacing w:line="360" w:lineRule="auto"/>
        <w:ind w:firstLineChars="200" w:firstLine="640"/>
        <w:rPr>
          <w:rFonts w:ascii="Times New Roman" w:eastAsia="仿宋" w:hAnsi="仿宋" w:cs="Times New Roman"/>
          <w:kern w:val="0"/>
          <w:sz w:val="32"/>
          <w:szCs w:val="32"/>
        </w:rPr>
      </w:pPr>
      <w:r w:rsidRPr="000E6D1D">
        <w:rPr>
          <w:rFonts w:ascii="Times New Roman" w:eastAsia="仿宋" w:hAnsi="仿宋" w:cs="Times New Roman" w:hint="eastAsia"/>
          <w:kern w:val="0"/>
          <w:sz w:val="32"/>
          <w:szCs w:val="32"/>
        </w:rPr>
        <w:t>咀嚼片应具有易于咀嚼、</w:t>
      </w:r>
      <w:r w:rsidR="00FD01B9" w:rsidRPr="000E6D1D">
        <w:rPr>
          <w:rFonts w:ascii="Times New Roman" w:eastAsia="仿宋" w:hAnsi="仿宋" w:cs="Times New Roman" w:hint="eastAsia"/>
          <w:kern w:val="0"/>
          <w:sz w:val="32"/>
          <w:szCs w:val="32"/>
        </w:rPr>
        <w:t>口感</w:t>
      </w:r>
      <w:r w:rsidR="00BE66D0" w:rsidRPr="000E6D1D">
        <w:rPr>
          <w:rFonts w:ascii="Times New Roman" w:eastAsia="仿宋" w:hAnsi="仿宋" w:cs="Times New Roman" w:hint="eastAsia"/>
          <w:kern w:val="0"/>
          <w:sz w:val="32"/>
          <w:szCs w:val="32"/>
        </w:rPr>
        <w:t>易于接受</w:t>
      </w:r>
      <w:r w:rsidR="00EB0EDE" w:rsidRPr="000E6D1D">
        <w:rPr>
          <w:rFonts w:ascii="Times New Roman" w:eastAsia="仿宋" w:hAnsi="仿宋" w:cs="Times New Roman" w:hint="eastAsia"/>
          <w:kern w:val="0"/>
          <w:sz w:val="32"/>
          <w:szCs w:val="32"/>
        </w:rPr>
        <w:t>、</w:t>
      </w:r>
      <w:r w:rsidR="00736C40" w:rsidRPr="000E6D1D">
        <w:rPr>
          <w:rFonts w:ascii="Times New Roman" w:eastAsia="仿宋" w:hAnsi="仿宋" w:cs="Times New Roman" w:hint="eastAsia"/>
          <w:kern w:val="0"/>
          <w:sz w:val="32"/>
          <w:szCs w:val="32"/>
        </w:rPr>
        <w:t>大小</w:t>
      </w:r>
      <w:r w:rsidR="00164375" w:rsidRPr="000E6D1D">
        <w:rPr>
          <w:rFonts w:ascii="Times New Roman" w:eastAsia="仿宋" w:hAnsi="仿宋" w:cs="Times New Roman" w:hint="eastAsia"/>
          <w:kern w:val="0"/>
          <w:sz w:val="32"/>
          <w:szCs w:val="32"/>
        </w:rPr>
        <w:t>及形状适中、</w:t>
      </w:r>
      <w:r w:rsidR="00E72511" w:rsidRPr="000E6D1D">
        <w:rPr>
          <w:rFonts w:ascii="Times New Roman" w:eastAsia="仿宋" w:hAnsi="仿宋" w:cs="Times New Roman" w:hint="eastAsia"/>
          <w:kern w:val="0"/>
          <w:sz w:val="32"/>
          <w:szCs w:val="32"/>
        </w:rPr>
        <w:t>易崩解以促进溶出等特性。申请人应基于质量源于设计（</w:t>
      </w:r>
      <w:r w:rsidR="00E72511" w:rsidRPr="000E6D1D">
        <w:rPr>
          <w:rFonts w:ascii="Times New Roman" w:eastAsia="仿宋" w:hAnsi="Times New Roman" w:cs="Times New Roman"/>
          <w:kern w:val="0"/>
          <w:sz w:val="32"/>
          <w:szCs w:val="32"/>
        </w:rPr>
        <w:t>QbD</w:t>
      </w:r>
      <w:r w:rsidR="00E72511" w:rsidRPr="000E6D1D">
        <w:rPr>
          <w:rFonts w:ascii="Times New Roman" w:eastAsia="仿宋" w:hAnsi="仿宋" w:cs="Times New Roman"/>
          <w:kern w:val="0"/>
          <w:sz w:val="32"/>
          <w:szCs w:val="32"/>
        </w:rPr>
        <w:t>）的理念</w:t>
      </w:r>
      <w:r w:rsidR="00E72511" w:rsidRPr="000E6D1D">
        <w:rPr>
          <w:rFonts w:ascii="Times New Roman" w:eastAsia="仿宋" w:hAnsi="仿宋" w:cs="Times New Roman" w:hint="eastAsia"/>
          <w:kern w:val="0"/>
          <w:sz w:val="32"/>
          <w:szCs w:val="32"/>
        </w:rPr>
        <w:t>研</w:t>
      </w:r>
      <w:r w:rsidR="00E72511" w:rsidRPr="000E6D1D">
        <w:rPr>
          <w:rFonts w:ascii="Times New Roman" w:eastAsia="仿宋" w:hAnsi="仿宋" w:cs="Times New Roman"/>
          <w:kern w:val="0"/>
          <w:sz w:val="32"/>
          <w:szCs w:val="32"/>
        </w:rPr>
        <w:t>发咀嚼片药物，在确定目标产品的质量概况（</w:t>
      </w:r>
      <w:r w:rsidR="00E72511" w:rsidRPr="000E6D1D">
        <w:rPr>
          <w:rFonts w:ascii="Times New Roman" w:eastAsia="仿宋" w:hAnsi="Times New Roman" w:cs="Times New Roman"/>
          <w:kern w:val="0"/>
          <w:sz w:val="32"/>
          <w:szCs w:val="32"/>
        </w:rPr>
        <w:t>QTPP</w:t>
      </w:r>
      <w:r w:rsidR="00E72511" w:rsidRPr="000E6D1D">
        <w:rPr>
          <w:rFonts w:ascii="Times New Roman" w:eastAsia="仿宋" w:hAnsi="仿宋" w:cs="Times New Roman"/>
          <w:kern w:val="0"/>
          <w:sz w:val="32"/>
          <w:szCs w:val="32"/>
        </w:rPr>
        <w:t>）时应考虑</w:t>
      </w:r>
      <w:r w:rsidR="00E72511" w:rsidRPr="000E6D1D">
        <w:rPr>
          <w:rFonts w:ascii="Times New Roman" w:eastAsia="仿宋" w:hAnsi="仿宋" w:cs="Times New Roman" w:hint="eastAsia"/>
          <w:kern w:val="0"/>
          <w:sz w:val="32"/>
          <w:szCs w:val="32"/>
        </w:rPr>
        <w:t>终产品的质量</w:t>
      </w:r>
      <w:r w:rsidR="00CB313D" w:rsidRPr="000E6D1D">
        <w:rPr>
          <w:rFonts w:ascii="Times New Roman" w:eastAsia="仿宋" w:hAnsi="仿宋" w:cs="Times New Roman" w:hint="eastAsia"/>
          <w:kern w:val="0"/>
          <w:sz w:val="32"/>
          <w:szCs w:val="32"/>
        </w:rPr>
        <w:t>能</w:t>
      </w:r>
      <w:r w:rsidR="00E72511" w:rsidRPr="000E6D1D">
        <w:rPr>
          <w:rFonts w:ascii="Times New Roman" w:eastAsia="仿宋" w:hAnsi="仿宋" w:cs="Times New Roman" w:hint="eastAsia"/>
          <w:kern w:val="0"/>
          <w:sz w:val="32"/>
          <w:szCs w:val="32"/>
        </w:rPr>
        <w:t>满足咀嚼片所应具备的特性，再</w:t>
      </w:r>
      <w:bookmarkStart w:id="5" w:name="_Hlk113092243"/>
      <w:r w:rsidR="00E72511" w:rsidRPr="000E6D1D">
        <w:rPr>
          <w:rFonts w:ascii="Times New Roman" w:eastAsia="仿宋" w:hAnsi="仿宋" w:cs="Times New Roman" w:hint="eastAsia"/>
          <w:kern w:val="0"/>
          <w:sz w:val="32"/>
          <w:szCs w:val="32"/>
        </w:rPr>
        <w:t>根据目标产品的质量概况确立</w:t>
      </w:r>
      <w:r w:rsidR="00164375" w:rsidRPr="000E6D1D">
        <w:rPr>
          <w:rFonts w:ascii="Times New Roman" w:eastAsia="仿宋" w:hAnsi="仿宋" w:cs="Times New Roman" w:hint="eastAsia"/>
          <w:kern w:val="0"/>
          <w:sz w:val="32"/>
          <w:szCs w:val="32"/>
        </w:rPr>
        <w:t>咀嚼片</w:t>
      </w:r>
      <w:r w:rsidR="00E72511" w:rsidRPr="000E6D1D">
        <w:rPr>
          <w:rFonts w:ascii="Times New Roman" w:eastAsia="仿宋" w:hAnsi="仿宋" w:cs="Times New Roman" w:hint="eastAsia"/>
          <w:kern w:val="0"/>
          <w:sz w:val="32"/>
          <w:szCs w:val="32"/>
        </w:rPr>
        <w:t>的关键质量属性（</w:t>
      </w:r>
      <w:r w:rsidR="00E72511" w:rsidRPr="000E6D1D">
        <w:rPr>
          <w:rFonts w:ascii="Times New Roman" w:eastAsia="仿宋" w:hAnsi="Times New Roman" w:cs="Times New Roman"/>
          <w:kern w:val="0"/>
          <w:sz w:val="32"/>
          <w:szCs w:val="32"/>
        </w:rPr>
        <w:t>CQA</w:t>
      </w:r>
      <w:r w:rsidR="00E72511" w:rsidRPr="000E6D1D">
        <w:rPr>
          <w:rFonts w:ascii="Times New Roman" w:eastAsia="仿宋" w:hAnsi="仿宋" w:cs="Times New Roman"/>
          <w:kern w:val="0"/>
          <w:sz w:val="32"/>
          <w:szCs w:val="32"/>
        </w:rPr>
        <w:t>）</w:t>
      </w:r>
      <w:bookmarkEnd w:id="5"/>
      <w:r w:rsidR="00E72511" w:rsidRPr="000E6D1D">
        <w:rPr>
          <w:rFonts w:ascii="Times New Roman" w:eastAsia="仿宋" w:hAnsi="仿宋" w:cs="Times New Roman" w:hint="eastAsia"/>
          <w:kern w:val="0"/>
          <w:sz w:val="32"/>
          <w:szCs w:val="32"/>
        </w:rPr>
        <w:t>。一般而言，咀嚼片的关键质量属性</w:t>
      </w:r>
      <w:r w:rsidR="00F25833" w:rsidRPr="000E6D1D">
        <w:rPr>
          <w:rFonts w:ascii="Times New Roman" w:eastAsia="仿宋" w:hAnsi="仿宋" w:cs="Times New Roman" w:hint="eastAsia"/>
          <w:kern w:val="0"/>
          <w:sz w:val="32"/>
          <w:szCs w:val="32"/>
        </w:rPr>
        <w:t>除了</w:t>
      </w:r>
      <w:r w:rsidR="00E72511" w:rsidRPr="000E6D1D">
        <w:rPr>
          <w:rFonts w:ascii="Times New Roman" w:eastAsia="仿宋" w:hAnsi="仿宋" w:cs="Times New Roman" w:hint="eastAsia"/>
          <w:kern w:val="0"/>
          <w:sz w:val="32"/>
          <w:szCs w:val="32"/>
        </w:rPr>
        <w:t>包括通常的</w:t>
      </w:r>
      <w:bookmarkStart w:id="6" w:name="_Hlk113043947"/>
      <w:r w:rsidR="00E72511" w:rsidRPr="000E6D1D">
        <w:rPr>
          <w:rFonts w:ascii="Times New Roman" w:eastAsia="仿宋" w:hAnsi="仿宋" w:cs="Times New Roman" w:hint="eastAsia"/>
          <w:kern w:val="0"/>
          <w:sz w:val="32"/>
          <w:szCs w:val="32"/>
        </w:rPr>
        <w:t>性状、鉴别、有关物质（</w:t>
      </w:r>
      <w:r w:rsidR="008D2ED8" w:rsidRPr="000E6D1D">
        <w:rPr>
          <w:rFonts w:ascii="Times New Roman" w:eastAsia="仿宋" w:hAnsi="仿宋" w:cs="Times New Roman" w:hint="eastAsia"/>
          <w:kern w:val="0"/>
          <w:sz w:val="32"/>
          <w:szCs w:val="32"/>
        </w:rPr>
        <w:t>含</w:t>
      </w:r>
      <w:r w:rsidR="008D2ED8" w:rsidRPr="000E6D1D">
        <w:rPr>
          <w:rFonts w:ascii="Times New Roman" w:eastAsia="仿宋" w:hAnsi="仿宋" w:cs="Times New Roman"/>
          <w:kern w:val="0"/>
          <w:sz w:val="32"/>
          <w:szCs w:val="32"/>
        </w:rPr>
        <w:t>异构体杂质</w:t>
      </w:r>
      <w:r w:rsidR="00E72511" w:rsidRPr="000E6D1D">
        <w:rPr>
          <w:rFonts w:ascii="Times New Roman" w:eastAsia="仿宋" w:hAnsi="仿宋" w:cs="Times New Roman" w:hint="eastAsia"/>
          <w:kern w:val="0"/>
          <w:sz w:val="32"/>
          <w:szCs w:val="32"/>
        </w:rPr>
        <w:t>）、</w:t>
      </w:r>
      <w:r w:rsidR="008D2ED8" w:rsidRPr="000E6D1D">
        <w:rPr>
          <w:rFonts w:ascii="Times New Roman" w:eastAsia="仿宋" w:hAnsi="仿宋" w:cs="Times New Roman" w:hint="eastAsia"/>
          <w:kern w:val="0"/>
          <w:sz w:val="32"/>
          <w:szCs w:val="32"/>
        </w:rPr>
        <w:t>致突变</w:t>
      </w:r>
      <w:r w:rsidR="008D2ED8" w:rsidRPr="000E6D1D">
        <w:rPr>
          <w:rFonts w:ascii="Times New Roman" w:eastAsia="仿宋" w:hAnsi="仿宋" w:cs="Times New Roman"/>
          <w:kern w:val="0"/>
          <w:sz w:val="32"/>
          <w:szCs w:val="32"/>
        </w:rPr>
        <w:t>杂质、</w:t>
      </w:r>
      <w:r w:rsidR="00E72511" w:rsidRPr="000E6D1D">
        <w:rPr>
          <w:rFonts w:ascii="Times New Roman" w:eastAsia="仿宋" w:hAnsi="仿宋" w:cs="Times New Roman" w:hint="eastAsia"/>
          <w:kern w:val="0"/>
          <w:sz w:val="32"/>
          <w:szCs w:val="32"/>
        </w:rPr>
        <w:t>元素杂质、含量均匀度</w:t>
      </w:r>
      <w:r w:rsidR="00E72511" w:rsidRPr="000E6D1D">
        <w:rPr>
          <w:rFonts w:ascii="Times New Roman" w:eastAsia="仿宋" w:hAnsi="Times New Roman" w:cs="Times New Roman"/>
          <w:kern w:val="0"/>
          <w:sz w:val="32"/>
          <w:szCs w:val="32"/>
        </w:rPr>
        <w:t>/</w:t>
      </w:r>
      <w:r w:rsidR="00E72511" w:rsidRPr="000E6D1D">
        <w:rPr>
          <w:rFonts w:ascii="Times New Roman" w:eastAsia="仿宋" w:hAnsi="仿宋" w:cs="Times New Roman"/>
          <w:kern w:val="0"/>
          <w:sz w:val="32"/>
          <w:szCs w:val="32"/>
        </w:rPr>
        <w:t>重量差异、微生物限度、含量</w:t>
      </w:r>
      <w:bookmarkEnd w:id="6"/>
      <w:r w:rsidR="00E72511" w:rsidRPr="000E6D1D">
        <w:rPr>
          <w:rFonts w:ascii="Times New Roman" w:eastAsia="仿宋" w:hAnsi="仿宋" w:cs="Times New Roman"/>
          <w:kern w:val="0"/>
          <w:sz w:val="32"/>
          <w:szCs w:val="32"/>
        </w:rPr>
        <w:t>等</w:t>
      </w:r>
      <w:r w:rsidR="00F25833" w:rsidRPr="000E6D1D">
        <w:rPr>
          <w:rFonts w:ascii="Times New Roman" w:eastAsia="仿宋" w:hAnsi="仿宋" w:cs="Times New Roman" w:hint="eastAsia"/>
          <w:kern w:val="0"/>
          <w:sz w:val="32"/>
          <w:szCs w:val="32"/>
        </w:rPr>
        <w:t>以外</w:t>
      </w:r>
      <w:r w:rsidR="00E72511" w:rsidRPr="000E6D1D">
        <w:rPr>
          <w:rFonts w:ascii="Times New Roman" w:eastAsia="仿宋" w:hAnsi="仿宋" w:cs="Times New Roman" w:hint="eastAsia"/>
          <w:kern w:val="0"/>
          <w:sz w:val="32"/>
          <w:szCs w:val="32"/>
        </w:rPr>
        <w:t>，还应包括</w:t>
      </w:r>
      <w:bookmarkStart w:id="7" w:name="_Hlk113092548"/>
      <w:r w:rsidR="00E72511" w:rsidRPr="000E6D1D">
        <w:rPr>
          <w:rFonts w:ascii="Times New Roman" w:eastAsia="仿宋" w:hAnsi="仿宋" w:cs="Times New Roman" w:hint="eastAsia"/>
          <w:kern w:val="0"/>
          <w:sz w:val="32"/>
          <w:szCs w:val="32"/>
        </w:rPr>
        <w:t>硬度、崩解时限、溶出度</w:t>
      </w:r>
      <w:bookmarkEnd w:id="7"/>
      <w:r w:rsidR="00E72511" w:rsidRPr="000E6D1D">
        <w:rPr>
          <w:rFonts w:ascii="Times New Roman" w:eastAsia="仿宋" w:hAnsi="仿宋" w:cs="Times New Roman" w:hint="eastAsia"/>
          <w:kern w:val="0"/>
          <w:sz w:val="32"/>
          <w:szCs w:val="32"/>
        </w:rPr>
        <w:t>以及可能影响药物</w:t>
      </w:r>
      <w:hyperlink r:id="rId9" w:tooltip="分类:生物利用度" w:history="1">
        <w:r w:rsidR="00E72511" w:rsidRPr="000E6D1D">
          <w:rPr>
            <w:rFonts w:ascii="Times New Roman" w:eastAsia="仿宋" w:hAnsi="仿宋" w:cs="Times New Roman" w:hint="eastAsia"/>
            <w:kern w:val="0"/>
            <w:sz w:val="32"/>
            <w:szCs w:val="32"/>
          </w:rPr>
          <w:t>生物利用度</w:t>
        </w:r>
      </w:hyperlink>
      <w:r w:rsidR="00E72511" w:rsidRPr="000E6D1D">
        <w:rPr>
          <w:rFonts w:ascii="Times New Roman" w:eastAsia="仿宋" w:hAnsi="仿宋" w:cs="Times New Roman" w:hint="eastAsia"/>
          <w:kern w:val="0"/>
          <w:sz w:val="32"/>
          <w:szCs w:val="32"/>
        </w:rPr>
        <w:t>和</w:t>
      </w:r>
      <w:hyperlink r:id="rId10" w:tooltip="分类:生物等效性" w:history="1">
        <w:r w:rsidR="00E72511" w:rsidRPr="000E6D1D">
          <w:rPr>
            <w:rFonts w:ascii="Times New Roman" w:eastAsia="仿宋" w:hAnsi="仿宋" w:cs="Times New Roman" w:hint="eastAsia"/>
            <w:kern w:val="0"/>
            <w:sz w:val="32"/>
            <w:szCs w:val="32"/>
          </w:rPr>
          <w:t>生物等效性</w:t>
        </w:r>
      </w:hyperlink>
      <w:r w:rsidR="00E72511" w:rsidRPr="000E6D1D">
        <w:rPr>
          <w:rFonts w:ascii="Times New Roman" w:eastAsia="仿宋" w:hAnsi="仿宋" w:cs="Times New Roman" w:hint="eastAsia"/>
          <w:kern w:val="0"/>
          <w:sz w:val="32"/>
          <w:szCs w:val="32"/>
        </w:rPr>
        <w:t>的质量</w:t>
      </w:r>
      <w:r w:rsidR="00F32066" w:rsidRPr="000E6D1D">
        <w:rPr>
          <w:rFonts w:ascii="Times New Roman" w:eastAsia="仿宋" w:hAnsi="仿宋" w:cs="Times New Roman" w:hint="eastAsia"/>
          <w:kern w:val="0"/>
          <w:sz w:val="32"/>
          <w:szCs w:val="32"/>
        </w:rPr>
        <w:t>属性</w:t>
      </w:r>
      <w:r w:rsidR="00E72511" w:rsidRPr="000E6D1D">
        <w:rPr>
          <w:rFonts w:ascii="Times New Roman" w:eastAsia="仿宋" w:hAnsi="仿宋" w:cs="Times New Roman" w:hint="eastAsia"/>
          <w:kern w:val="0"/>
          <w:sz w:val="32"/>
          <w:szCs w:val="32"/>
        </w:rPr>
        <w:t>。</w:t>
      </w:r>
      <w:r w:rsidR="008C17E7" w:rsidRPr="000E6D1D">
        <w:rPr>
          <w:rFonts w:ascii="Times New Roman" w:eastAsia="仿宋" w:hAnsi="仿宋" w:cs="Times New Roman" w:hint="eastAsia"/>
          <w:kern w:val="0"/>
          <w:sz w:val="32"/>
          <w:szCs w:val="32"/>
        </w:rPr>
        <w:t>此外，应</w:t>
      </w:r>
      <w:r w:rsidR="00F25833" w:rsidRPr="000E6D1D">
        <w:rPr>
          <w:rFonts w:ascii="Times New Roman" w:eastAsia="仿宋" w:hAnsi="仿宋" w:cs="Times New Roman" w:hint="eastAsia"/>
          <w:kern w:val="0"/>
          <w:sz w:val="32"/>
          <w:szCs w:val="32"/>
        </w:rPr>
        <w:t>关注</w:t>
      </w:r>
      <w:r w:rsidR="00407700" w:rsidRPr="000E6D1D">
        <w:rPr>
          <w:rFonts w:ascii="Times New Roman" w:eastAsia="仿宋" w:hAnsi="仿宋" w:cs="Times New Roman" w:hint="eastAsia"/>
          <w:kern w:val="0"/>
          <w:sz w:val="32"/>
          <w:szCs w:val="32"/>
        </w:rPr>
        <w:t>咀嚼片</w:t>
      </w:r>
      <w:r w:rsidR="00F25833" w:rsidRPr="000E6D1D">
        <w:rPr>
          <w:rFonts w:ascii="Times New Roman" w:eastAsia="仿宋" w:hAnsi="仿宋" w:cs="Times New Roman" w:hint="eastAsia"/>
          <w:kern w:val="0"/>
          <w:sz w:val="32"/>
          <w:szCs w:val="32"/>
        </w:rPr>
        <w:t>的</w:t>
      </w:r>
      <w:r w:rsidR="00013D1B" w:rsidRPr="000E6D1D">
        <w:rPr>
          <w:rFonts w:ascii="Times New Roman" w:eastAsia="仿宋" w:hAnsi="仿宋" w:cs="Times New Roman" w:hint="eastAsia"/>
          <w:kern w:val="0"/>
          <w:sz w:val="32"/>
          <w:szCs w:val="32"/>
        </w:rPr>
        <w:t>大小、形状、</w:t>
      </w:r>
      <w:r w:rsidR="00346C7C" w:rsidRPr="000E6D1D">
        <w:rPr>
          <w:rFonts w:ascii="Times New Roman" w:eastAsia="仿宋" w:hAnsi="仿宋" w:cs="Times New Roman" w:hint="eastAsia"/>
          <w:kern w:val="0"/>
          <w:sz w:val="32"/>
          <w:szCs w:val="32"/>
        </w:rPr>
        <w:t>厚度、口感</w:t>
      </w:r>
      <w:r w:rsidR="00704C07" w:rsidRPr="000E6D1D">
        <w:rPr>
          <w:rFonts w:ascii="Times New Roman" w:eastAsia="仿宋" w:hAnsi="仿宋" w:cs="Times New Roman" w:hint="eastAsia"/>
          <w:kern w:val="0"/>
          <w:sz w:val="32"/>
          <w:szCs w:val="32"/>
        </w:rPr>
        <w:t>（易吞咽性、适口性）</w:t>
      </w:r>
      <w:r w:rsidR="00407700" w:rsidRPr="000E6D1D">
        <w:rPr>
          <w:rFonts w:ascii="Times New Roman" w:eastAsia="仿宋" w:hAnsi="仿宋" w:cs="Times New Roman" w:hint="eastAsia"/>
          <w:kern w:val="0"/>
          <w:sz w:val="32"/>
          <w:szCs w:val="32"/>
        </w:rPr>
        <w:t>等</w:t>
      </w:r>
      <w:bookmarkStart w:id="8" w:name="_Hlk113092559"/>
      <w:r w:rsidR="00407700" w:rsidRPr="000E6D1D">
        <w:rPr>
          <w:rFonts w:ascii="Times New Roman" w:eastAsia="仿宋" w:hAnsi="仿宋" w:cs="Times New Roman" w:hint="eastAsia"/>
          <w:kern w:val="0"/>
          <w:sz w:val="32"/>
          <w:szCs w:val="32"/>
        </w:rPr>
        <w:t>可能影响</w:t>
      </w:r>
      <w:r w:rsidR="001B0F4B" w:rsidRPr="000E6D1D">
        <w:rPr>
          <w:rFonts w:ascii="Times New Roman" w:eastAsia="仿宋" w:hAnsi="仿宋" w:cs="Times New Roman" w:hint="eastAsia"/>
          <w:kern w:val="0"/>
          <w:sz w:val="32"/>
          <w:szCs w:val="32"/>
        </w:rPr>
        <w:t>患者用</w:t>
      </w:r>
      <w:r w:rsidR="00E1039C" w:rsidRPr="000E6D1D">
        <w:rPr>
          <w:rFonts w:ascii="Times New Roman" w:eastAsia="仿宋" w:hAnsi="仿宋" w:cs="Times New Roman" w:hint="eastAsia"/>
          <w:kern w:val="0"/>
          <w:sz w:val="32"/>
          <w:szCs w:val="32"/>
        </w:rPr>
        <w:t>可接受性</w:t>
      </w:r>
      <w:r w:rsidR="001B0F4B" w:rsidRPr="000E6D1D">
        <w:rPr>
          <w:rFonts w:ascii="Times New Roman" w:eastAsia="仿宋" w:hAnsi="仿宋" w:cs="Times New Roman" w:hint="eastAsia"/>
          <w:kern w:val="0"/>
          <w:sz w:val="32"/>
          <w:szCs w:val="32"/>
        </w:rPr>
        <w:t>的其他</w:t>
      </w:r>
      <w:r w:rsidR="00F25833" w:rsidRPr="000E6D1D">
        <w:rPr>
          <w:rFonts w:ascii="Times New Roman" w:eastAsia="仿宋" w:hAnsi="仿宋" w:cs="Times New Roman"/>
          <w:kern w:val="0"/>
          <w:sz w:val="32"/>
          <w:szCs w:val="32"/>
        </w:rPr>
        <w:t>质量属性</w:t>
      </w:r>
      <w:bookmarkEnd w:id="8"/>
      <w:r w:rsidR="00E72511" w:rsidRPr="000E6D1D">
        <w:rPr>
          <w:rFonts w:ascii="Times New Roman" w:eastAsia="仿宋" w:hAnsi="仿宋" w:cs="Times New Roman" w:hint="eastAsia"/>
          <w:kern w:val="0"/>
          <w:sz w:val="32"/>
          <w:szCs w:val="32"/>
        </w:rPr>
        <w:t>。</w:t>
      </w:r>
    </w:p>
    <w:p w14:paraId="1EFFCA5D" w14:textId="3F9FA187" w:rsidR="00B875F0" w:rsidRPr="000E6D1D" w:rsidRDefault="008C17E7" w:rsidP="00AD4F1A">
      <w:pPr>
        <w:autoSpaceDE w:val="0"/>
        <w:autoSpaceDN w:val="0"/>
        <w:adjustRightInd w:val="0"/>
        <w:spacing w:line="360" w:lineRule="auto"/>
        <w:ind w:firstLineChars="200" w:firstLine="640"/>
        <w:rPr>
          <w:rFonts w:ascii="Times New Roman" w:eastAsia="仿宋" w:hAnsi="仿宋" w:cs="Times New Roman"/>
          <w:kern w:val="0"/>
          <w:sz w:val="32"/>
          <w:szCs w:val="32"/>
        </w:rPr>
      </w:pPr>
      <w:r w:rsidRPr="000E6D1D">
        <w:rPr>
          <w:rFonts w:ascii="Times New Roman" w:eastAsia="仿宋" w:hAnsi="仿宋" w:cs="Times New Roman" w:hint="eastAsia"/>
          <w:kern w:val="0"/>
          <w:sz w:val="32"/>
          <w:szCs w:val="32"/>
        </w:rPr>
        <w:t>在咀嚼片药物</w:t>
      </w:r>
      <w:r w:rsidR="00F25833" w:rsidRPr="000E6D1D">
        <w:rPr>
          <w:rFonts w:ascii="Times New Roman" w:eastAsia="仿宋" w:hAnsi="仿宋" w:cs="Times New Roman" w:hint="eastAsia"/>
          <w:kern w:val="0"/>
          <w:sz w:val="32"/>
          <w:szCs w:val="32"/>
        </w:rPr>
        <w:t>的</w:t>
      </w:r>
      <w:r w:rsidRPr="000E6D1D">
        <w:rPr>
          <w:rFonts w:ascii="Times New Roman" w:eastAsia="仿宋" w:hAnsi="仿宋" w:cs="Times New Roman" w:hint="eastAsia"/>
          <w:kern w:val="0"/>
          <w:sz w:val="32"/>
          <w:szCs w:val="32"/>
        </w:rPr>
        <w:t>研</w:t>
      </w:r>
      <w:r w:rsidRPr="000E6D1D">
        <w:rPr>
          <w:rFonts w:ascii="Times New Roman" w:eastAsia="仿宋" w:hAnsi="仿宋" w:cs="Times New Roman"/>
          <w:kern w:val="0"/>
          <w:sz w:val="32"/>
          <w:szCs w:val="32"/>
        </w:rPr>
        <w:t>发</w:t>
      </w:r>
      <w:r w:rsidRPr="000E6D1D">
        <w:rPr>
          <w:rFonts w:ascii="Times New Roman" w:eastAsia="仿宋" w:hAnsi="仿宋" w:cs="Times New Roman" w:hint="eastAsia"/>
          <w:kern w:val="0"/>
          <w:sz w:val="32"/>
          <w:szCs w:val="32"/>
        </w:rPr>
        <w:t>过程中，</w:t>
      </w:r>
      <w:r w:rsidR="000610D0" w:rsidRPr="000E6D1D">
        <w:rPr>
          <w:rFonts w:ascii="Times New Roman" w:eastAsia="仿宋" w:hAnsi="仿宋" w:cs="Times New Roman" w:hint="eastAsia"/>
          <w:kern w:val="0"/>
          <w:sz w:val="32"/>
          <w:szCs w:val="32"/>
        </w:rPr>
        <w:t>对其</w:t>
      </w:r>
      <w:r w:rsidR="00E72511" w:rsidRPr="000E6D1D">
        <w:rPr>
          <w:rFonts w:ascii="Times New Roman" w:eastAsia="仿宋" w:hAnsi="仿宋" w:cs="Times New Roman" w:hint="eastAsia"/>
          <w:kern w:val="0"/>
          <w:sz w:val="32"/>
          <w:szCs w:val="32"/>
        </w:rPr>
        <w:t>质量属性进行全面</w:t>
      </w:r>
      <w:r w:rsidRPr="000E6D1D">
        <w:rPr>
          <w:rFonts w:ascii="Times New Roman" w:eastAsia="仿宋" w:hAnsi="仿宋" w:cs="Times New Roman" w:hint="eastAsia"/>
          <w:kern w:val="0"/>
          <w:sz w:val="32"/>
          <w:szCs w:val="32"/>
        </w:rPr>
        <w:t>分析</w:t>
      </w:r>
      <w:r w:rsidRPr="000E6D1D">
        <w:rPr>
          <w:rFonts w:ascii="Times New Roman" w:eastAsia="仿宋" w:hAnsi="仿宋" w:cs="Times New Roman"/>
          <w:kern w:val="0"/>
          <w:sz w:val="32"/>
          <w:szCs w:val="32"/>
        </w:rPr>
        <w:t>和</w:t>
      </w:r>
      <w:r w:rsidR="00B530BD" w:rsidRPr="000E6D1D">
        <w:rPr>
          <w:rFonts w:ascii="Times New Roman" w:eastAsia="仿宋" w:hAnsi="仿宋" w:cs="Times New Roman" w:hint="eastAsia"/>
          <w:kern w:val="0"/>
          <w:sz w:val="32"/>
          <w:szCs w:val="32"/>
        </w:rPr>
        <w:t>研究，不仅有利于处方组成、工艺步骤</w:t>
      </w:r>
      <w:r w:rsidR="00B530BD" w:rsidRPr="000E6D1D">
        <w:rPr>
          <w:rFonts w:ascii="Times New Roman" w:eastAsia="仿宋" w:hAnsi="仿宋" w:cs="Times New Roman"/>
          <w:kern w:val="0"/>
          <w:sz w:val="32"/>
          <w:szCs w:val="32"/>
        </w:rPr>
        <w:t>及</w:t>
      </w:r>
      <w:r w:rsidR="00E72511" w:rsidRPr="000E6D1D">
        <w:rPr>
          <w:rFonts w:ascii="Times New Roman" w:eastAsia="仿宋" w:hAnsi="仿宋" w:cs="Times New Roman" w:hint="eastAsia"/>
          <w:kern w:val="0"/>
          <w:sz w:val="32"/>
          <w:szCs w:val="32"/>
        </w:rPr>
        <w:t>工艺参数的优</w:t>
      </w:r>
      <w:r w:rsidR="00E72511" w:rsidRPr="000E6D1D">
        <w:rPr>
          <w:rFonts w:ascii="Times New Roman" w:eastAsia="仿宋" w:hAnsi="仿宋" w:cs="Times New Roman" w:hint="eastAsia"/>
          <w:kern w:val="0"/>
          <w:sz w:val="32"/>
          <w:szCs w:val="32"/>
        </w:rPr>
        <w:lastRenderedPageBreak/>
        <w:t>化和确定，也为制定合理有效</w:t>
      </w:r>
      <w:r w:rsidR="006C1E3C" w:rsidRPr="000E6D1D">
        <w:rPr>
          <w:rFonts w:ascii="Times New Roman" w:eastAsia="仿宋" w:hAnsi="仿宋" w:cs="Times New Roman" w:hint="eastAsia"/>
          <w:kern w:val="0"/>
          <w:sz w:val="32"/>
          <w:szCs w:val="32"/>
        </w:rPr>
        <w:t>的物料</w:t>
      </w:r>
      <w:r w:rsidR="003071BA" w:rsidRPr="000E6D1D">
        <w:rPr>
          <w:rFonts w:ascii="Times New Roman" w:eastAsia="仿宋" w:hAnsi="仿宋" w:cs="Times New Roman" w:hint="eastAsia"/>
          <w:kern w:val="0"/>
          <w:sz w:val="32"/>
          <w:szCs w:val="32"/>
        </w:rPr>
        <w:t>控制、</w:t>
      </w:r>
      <w:r w:rsidR="00B530BD" w:rsidRPr="000E6D1D">
        <w:rPr>
          <w:rFonts w:ascii="Times New Roman" w:eastAsia="仿宋" w:hAnsi="仿宋" w:cs="Times New Roman" w:hint="eastAsia"/>
          <w:kern w:val="0"/>
          <w:sz w:val="32"/>
          <w:szCs w:val="32"/>
        </w:rPr>
        <w:t>过程控制、产品质量标准等控制策略提供依据，</w:t>
      </w:r>
      <w:r w:rsidR="006C1E3C" w:rsidRPr="000E6D1D">
        <w:rPr>
          <w:rFonts w:ascii="Times New Roman" w:eastAsia="仿宋" w:hAnsi="仿宋" w:cs="Times New Roman" w:hint="eastAsia"/>
          <w:kern w:val="0"/>
          <w:sz w:val="32"/>
          <w:szCs w:val="32"/>
        </w:rPr>
        <w:t>以确保</w:t>
      </w:r>
      <w:r w:rsidR="00E72511" w:rsidRPr="000E6D1D">
        <w:rPr>
          <w:rFonts w:ascii="Times New Roman" w:eastAsia="仿宋" w:hAnsi="仿宋" w:cs="Times New Roman" w:hint="eastAsia"/>
          <w:kern w:val="0"/>
          <w:sz w:val="32"/>
          <w:szCs w:val="32"/>
        </w:rPr>
        <w:t>终产品始终满足预期的质量要求。</w:t>
      </w:r>
    </w:p>
    <w:p w14:paraId="6411F916" w14:textId="07A3E85B" w:rsidR="004836B4" w:rsidRPr="000E6D1D" w:rsidRDefault="00E72511" w:rsidP="00AD4F1A">
      <w:pPr>
        <w:autoSpaceDE w:val="0"/>
        <w:autoSpaceDN w:val="0"/>
        <w:adjustRightInd w:val="0"/>
        <w:spacing w:line="360" w:lineRule="auto"/>
        <w:ind w:firstLineChars="200" w:firstLine="640"/>
        <w:rPr>
          <w:rFonts w:ascii="Times New Roman" w:eastAsia="仿宋" w:hAnsi="仿宋" w:cs="Times New Roman"/>
          <w:kern w:val="0"/>
          <w:sz w:val="32"/>
          <w:szCs w:val="32"/>
        </w:rPr>
      </w:pPr>
      <w:r w:rsidRPr="000E6D1D">
        <w:rPr>
          <w:rFonts w:ascii="Times New Roman" w:eastAsia="仿宋" w:hAnsi="仿宋" w:cs="Times New Roman" w:hint="eastAsia"/>
          <w:kern w:val="0"/>
          <w:sz w:val="32"/>
          <w:szCs w:val="32"/>
        </w:rPr>
        <w:t>本指导原则</w:t>
      </w:r>
      <w:bookmarkStart w:id="9" w:name="_Hlk113042455"/>
      <w:r w:rsidR="00CB7343" w:rsidRPr="000E6D1D">
        <w:rPr>
          <w:rFonts w:ascii="Times New Roman" w:eastAsia="仿宋" w:hAnsi="仿宋" w:cs="Times New Roman" w:hint="eastAsia"/>
          <w:kern w:val="0"/>
          <w:sz w:val="32"/>
          <w:szCs w:val="32"/>
        </w:rPr>
        <w:t>主要</w:t>
      </w:r>
      <w:r w:rsidRPr="000E6D1D">
        <w:rPr>
          <w:rFonts w:ascii="Times New Roman" w:eastAsia="仿宋" w:hAnsi="仿宋" w:cs="Times New Roman" w:hint="eastAsia"/>
          <w:kern w:val="0"/>
          <w:sz w:val="32"/>
          <w:szCs w:val="32"/>
        </w:rPr>
        <w:t>提出在咀嚼片</w:t>
      </w:r>
      <w:r w:rsidR="00F25833" w:rsidRPr="000E6D1D">
        <w:rPr>
          <w:rFonts w:ascii="Times New Roman" w:eastAsia="仿宋" w:hAnsi="仿宋" w:cs="Times New Roman" w:hint="eastAsia"/>
          <w:kern w:val="0"/>
          <w:sz w:val="32"/>
          <w:szCs w:val="32"/>
        </w:rPr>
        <w:t>药物</w:t>
      </w:r>
      <w:r w:rsidRPr="000E6D1D">
        <w:rPr>
          <w:rFonts w:ascii="Times New Roman" w:eastAsia="仿宋" w:hAnsi="仿宋" w:cs="Times New Roman" w:hint="eastAsia"/>
          <w:kern w:val="0"/>
          <w:sz w:val="32"/>
          <w:szCs w:val="32"/>
        </w:rPr>
        <w:t>研发中</w:t>
      </w:r>
      <w:r w:rsidR="000329F6" w:rsidRPr="000E6D1D">
        <w:rPr>
          <w:rFonts w:ascii="Times New Roman" w:eastAsia="仿宋" w:hAnsi="仿宋" w:cs="Times New Roman" w:hint="eastAsia"/>
          <w:kern w:val="0"/>
          <w:sz w:val="32"/>
          <w:szCs w:val="32"/>
        </w:rPr>
        <w:t>需</w:t>
      </w:r>
      <w:r w:rsidRPr="000E6D1D">
        <w:rPr>
          <w:rFonts w:ascii="Times New Roman" w:eastAsia="仿宋" w:hAnsi="仿宋" w:cs="Times New Roman" w:hint="eastAsia"/>
          <w:kern w:val="0"/>
          <w:sz w:val="32"/>
          <w:szCs w:val="32"/>
        </w:rPr>
        <w:t>对影响</w:t>
      </w:r>
      <w:r w:rsidR="00991FA9" w:rsidRPr="000E6D1D">
        <w:rPr>
          <w:rFonts w:ascii="Times New Roman" w:eastAsia="仿宋" w:hAnsi="仿宋" w:cs="Times New Roman" w:hint="eastAsia"/>
          <w:kern w:val="0"/>
          <w:sz w:val="32"/>
          <w:szCs w:val="32"/>
        </w:rPr>
        <w:t>患者</w:t>
      </w:r>
      <w:r w:rsidRPr="000E6D1D">
        <w:rPr>
          <w:rFonts w:ascii="Times New Roman" w:eastAsia="仿宋" w:hAnsi="仿宋" w:cs="Times New Roman" w:hint="eastAsia"/>
          <w:kern w:val="0"/>
          <w:sz w:val="32"/>
          <w:szCs w:val="32"/>
        </w:rPr>
        <w:t>可接受性和体内</w:t>
      </w:r>
      <w:r w:rsidR="003A22B6" w:rsidRPr="000E6D1D">
        <w:rPr>
          <w:rFonts w:ascii="Times New Roman" w:eastAsia="仿宋" w:hAnsi="仿宋" w:cs="Times New Roman" w:hint="eastAsia"/>
          <w:kern w:val="0"/>
          <w:sz w:val="32"/>
          <w:szCs w:val="32"/>
        </w:rPr>
        <w:t>行为</w:t>
      </w:r>
      <w:r w:rsidRPr="000E6D1D">
        <w:rPr>
          <w:rFonts w:ascii="Times New Roman" w:eastAsia="仿宋" w:hAnsi="仿宋" w:cs="Times New Roman" w:hint="eastAsia"/>
          <w:kern w:val="0"/>
          <w:sz w:val="32"/>
          <w:szCs w:val="32"/>
        </w:rPr>
        <w:t>的</w:t>
      </w:r>
      <w:r w:rsidR="00991FA9" w:rsidRPr="000E6D1D">
        <w:rPr>
          <w:rFonts w:ascii="Times New Roman" w:eastAsia="仿宋" w:hAnsi="仿宋" w:cs="Times New Roman" w:hint="eastAsia"/>
          <w:kern w:val="0"/>
          <w:sz w:val="32"/>
          <w:szCs w:val="32"/>
        </w:rPr>
        <w:t>质量属性</w:t>
      </w:r>
      <w:r w:rsidRPr="000E6D1D">
        <w:rPr>
          <w:rFonts w:ascii="Times New Roman" w:eastAsia="仿宋" w:hAnsi="仿宋" w:cs="Times New Roman" w:hint="eastAsia"/>
          <w:kern w:val="0"/>
          <w:sz w:val="32"/>
          <w:szCs w:val="32"/>
        </w:rPr>
        <w:t>进行</w:t>
      </w:r>
      <w:r w:rsidR="003A22B6" w:rsidRPr="000E6D1D">
        <w:rPr>
          <w:rFonts w:ascii="Times New Roman" w:eastAsia="仿宋" w:hAnsi="仿宋" w:cs="Times New Roman" w:hint="eastAsia"/>
          <w:kern w:val="0"/>
          <w:sz w:val="32"/>
          <w:szCs w:val="32"/>
        </w:rPr>
        <w:t>研究和评价，并</w:t>
      </w:r>
      <w:r w:rsidR="005B450C" w:rsidRPr="000E6D1D">
        <w:rPr>
          <w:rFonts w:ascii="Times New Roman" w:eastAsia="仿宋" w:hAnsi="仿宋" w:cs="Times New Roman" w:hint="eastAsia"/>
          <w:kern w:val="0"/>
          <w:sz w:val="32"/>
          <w:szCs w:val="32"/>
        </w:rPr>
        <w:t>重点</w:t>
      </w:r>
      <w:r w:rsidRPr="000E6D1D">
        <w:rPr>
          <w:rFonts w:ascii="Times New Roman" w:eastAsia="仿宋" w:hAnsi="仿宋" w:cs="Times New Roman" w:hint="eastAsia"/>
          <w:kern w:val="0"/>
          <w:sz w:val="32"/>
          <w:szCs w:val="32"/>
        </w:rPr>
        <w:t>对</w:t>
      </w:r>
      <w:r w:rsidR="00BD7EBB" w:rsidRPr="000E6D1D">
        <w:rPr>
          <w:rFonts w:ascii="Times New Roman" w:eastAsia="仿宋" w:hAnsi="仿宋" w:cs="Times New Roman" w:hint="eastAsia"/>
          <w:kern w:val="0"/>
          <w:sz w:val="32"/>
          <w:szCs w:val="32"/>
        </w:rPr>
        <w:t>咀嚼片的</w:t>
      </w:r>
      <w:r w:rsidR="00655223" w:rsidRPr="000E6D1D">
        <w:rPr>
          <w:rFonts w:ascii="Times New Roman" w:eastAsia="仿宋" w:hAnsi="仿宋" w:cs="Times New Roman" w:hint="eastAsia"/>
          <w:kern w:val="0"/>
          <w:sz w:val="32"/>
          <w:szCs w:val="32"/>
        </w:rPr>
        <w:t>硬度、崩解时限、溶出度等关键质量属性的研究和控制</w:t>
      </w:r>
      <w:r w:rsidRPr="000E6D1D">
        <w:rPr>
          <w:rFonts w:ascii="Times New Roman" w:eastAsia="仿宋" w:hAnsi="仿宋" w:cs="Times New Roman" w:hint="eastAsia"/>
          <w:kern w:val="0"/>
          <w:sz w:val="32"/>
          <w:szCs w:val="32"/>
        </w:rPr>
        <w:t>标准提出一般建议</w:t>
      </w:r>
      <w:bookmarkEnd w:id="9"/>
      <w:r w:rsidRPr="000E6D1D">
        <w:rPr>
          <w:rFonts w:ascii="Times New Roman" w:eastAsia="仿宋" w:hAnsi="仿宋" w:cs="Times New Roman" w:hint="eastAsia"/>
          <w:kern w:val="0"/>
          <w:sz w:val="32"/>
          <w:szCs w:val="32"/>
        </w:rPr>
        <w:t>。</w:t>
      </w:r>
    </w:p>
    <w:p w14:paraId="208DA52C" w14:textId="3615A6DA" w:rsidR="001F6FE9" w:rsidRPr="000E6D1D" w:rsidRDefault="00E72511" w:rsidP="000B1CDC">
      <w:pPr>
        <w:autoSpaceDE w:val="0"/>
        <w:autoSpaceDN w:val="0"/>
        <w:adjustRightInd w:val="0"/>
        <w:spacing w:line="360" w:lineRule="auto"/>
        <w:jc w:val="left"/>
        <w:rPr>
          <w:rFonts w:ascii="Times New Roman" w:eastAsia="黑体" w:hAnsi="黑体" w:cs="Times New Roman"/>
          <w:kern w:val="0"/>
          <w:sz w:val="32"/>
          <w:szCs w:val="32"/>
        </w:rPr>
      </w:pPr>
      <w:bookmarkStart w:id="10" w:name="_Hlk113093131"/>
      <w:r w:rsidRPr="000E6D1D">
        <w:rPr>
          <w:rFonts w:ascii="Times New Roman" w:eastAsia="黑体" w:hAnsi="黑体" w:cs="Times New Roman" w:hint="eastAsia"/>
          <w:kern w:val="0"/>
          <w:sz w:val="32"/>
          <w:szCs w:val="32"/>
        </w:rPr>
        <w:t>三、</w:t>
      </w:r>
      <w:bookmarkStart w:id="11" w:name="_Hlk113086520"/>
      <w:r w:rsidR="0060722A" w:rsidRPr="000E6D1D">
        <w:rPr>
          <w:rFonts w:ascii="Times New Roman" w:eastAsia="黑体" w:hAnsi="黑体" w:cs="Times New Roman" w:hint="eastAsia"/>
          <w:kern w:val="0"/>
          <w:sz w:val="32"/>
          <w:szCs w:val="32"/>
        </w:rPr>
        <w:t>质量属性</w:t>
      </w:r>
      <w:r w:rsidRPr="000E6D1D">
        <w:rPr>
          <w:rFonts w:ascii="Times New Roman" w:eastAsia="黑体" w:hAnsi="黑体" w:cs="Times New Roman" w:hint="eastAsia"/>
          <w:kern w:val="0"/>
          <w:sz w:val="32"/>
          <w:szCs w:val="32"/>
        </w:rPr>
        <w:t>研究与评价</w:t>
      </w:r>
      <w:bookmarkEnd w:id="10"/>
      <w:bookmarkEnd w:id="11"/>
    </w:p>
    <w:p w14:paraId="7A99E5D0" w14:textId="5A3328FE" w:rsidR="009E7D38" w:rsidRPr="000E6D1D" w:rsidRDefault="00E72511" w:rsidP="003E3784">
      <w:pPr>
        <w:autoSpaceDE w:val="0"/>
        <w:autoSpaceDN w:val="0"/>
        <w:adjustRightInd w:val="0"/>
        <w:spacing w:line="360" w:lineRule="auto"/>
        <w:ind w:firstLineChars="200" w:firstLine="643"/>
        <w:jc w:val="left"/>
        <w:rPr>
          <w:rFonts w:ascii="Times New Roman" w:eastAsia="仿宋" w:hAnsi="Times New Roman" w:cs="Times New Roman"/>
          <w:b/>
          <w:kern w:val="0"/>
          <w:sz w:val="32"/>
          <w:szCs w:val="32"/>
        </w:rPr>
      </w:pPr>
      <w:r w:rsidRPr="000E6D1D">
        <w:rPr>
          <w:rFonts w:ascii="Times New Roman" w:eastAsia="仿宋" w:hAnsi="仿宋" w:cs="Times New Roman" w:hint="eastAsia"/>
          <w:b/>
          <w:kern w:val="0"/>
          <w:sz w:val="32"/>
          <w:szCs w:val="32"/>
        </w:rPr>
        <w:t>（一）</w:t>
      </w:r>
      <w:bookmarkStart w:id="12" w:name="_Hlk113093194"/>
      <w:r w:rsidRPr="000E6D1D">
        <w:rPr>
          <w:rFonts w:ascii="Times New Roman" w:eastAsia="仿宋" w:hAnsi="仿宋" w:cs="Times New Roman" w:hint="eastAsia"/>
          <w:b/>
          <w:kern w:val="0"/>
          <w:sz w:val="32"/>
          <w:szCs w:val="32"/>
        </w:rPr>
        <w:t>患者可接受性和体内</w:t>
      </w:r>
      <w:r w:rsidR="00B9186D" w:rsidRPr="000E6D1D">
        <w:rPr>
          <w:rFonts w:ascii="Times New Roman" w:eastAsia="仿宋" w:hAnsi="仿宋" w:cs="Times New Roman" w:hint="eastAsia"/>
          <w:b/>
          <w:kern w:val="0"/>
          <w:sz w:val="32"/>
          <w:szCs w:val="32"/>
        </w:rPr>
        <w:t>行为</w:t>
      </w:r>
      <w:bookmarkEnd w:id="12"/>
    </w:p>
    <w:p w14:paraId="7D126262" w14:textId="7EC7C37B" w:rsidR="008019D8" w:rsidRPr="000E6D1D" w:rsidRDefault="007215A5" w:rsidP="00574DBB">
      <w:pPr>
        <w:autoSpaceDE w:val="0"/>
        <w:autoSpaceDN w:val="0"/>
        <w:adjustRightInd w:val="0"/>
        <w:spacing w:line="360" w:lineRule="auto"/>
        <w:ind w:firstLineChars="200" w:firstLine="640"/>
        <w:rPr>
          <w:rFonts w:ascii="Times New Roman" w:eastAsia="仿宋" w:hAnsi="仿宋" w:cs="Times New Roman"/>
          <w:kern w:val="0"/>
          <w:sz w:val="32"/>
          <w:szCs w:val="32"/>
        </w:rPr>
      </w:pPr>
      <w:r w:rsidRPr="000E6D1D">
        <w:rPr>
          <w:rFonts w:ascii="Times New Roman" w:eastAsia="仿宋" w:hAnsi="仿宋" w:cs="Times New Roman" w:hint="eastAsia"/>
          <w:kern w:val="0"/>
          <w:sz w:val="32"/>
          <w:szCs w:val="32"/>
        </w:rPr>
        <w:t>患者可接受性可能对患者用药的依从性产生显著影响，从而对药物的安全性和有效性产生影响。</w:t>
      </w:r>
      <w:r w:rsidR="00E72511" w:rsidRPr="000E6D1D">
        <w:rPr>
          <w:rFonts w:ascii="Times New Roman" w:eastAsia="仿宋" w:hAnsi="仿宋" w:cs="Times New Roman" w:hint="eastAsia"/>
          <w:kern w:val="0"/>
          <w:sz w:val="32"/>
          <w:szCs w:val="32"/>
        </w:rPr>
        <w:t>在咀嚼片药物设计</w:t>
      </w:r>
      <w:r w:rsidR="00575BB7" w:rsidRPr="000E6D1D">
        <w:rPr>
          <w:rFonts w:ascii="Times New Roman" w:eastAsia="仿宋" w:hAnsi="仿宋" w:cs="Times New Roman" w:hint="eastAsia"/>
          <w:kern w:val="0"/>
          <w:sz w:val="32"/>
          <w:szCs w:val="32"/>
        </w:rPr>
        <w:t>和开发</w:t>
      </w:r>
      <w:r w:rsidR="00E72511" w:rsidRPr="000E6D1D">
        <w:rPr>
          <w:rFonts w:ascii="Times New Roman" w:eastAsia="仿宋" w:hAnsi="仿宋" w:cs="Times New Roman" w:hint="eastAsia"/>
          <w:kern w:val="0"/>
          <w:sz w:val="32"/>
          <w:szCs w:val="32"/>
        </w:rPr>
        <w:t>时，建议根据目标患者人群，设计合适的片剂</w:t>
      </w:r>
      <w:bookmarkStart w:id="13" w:name="_Hlk113098442"/>
      <w:r w:rsidR="00E72511" w:rsidRPr="000E6D1D">
        <w:rPr>
          <w:rFonts w:ascii="Times New Roman" w:eastAsia="仿宋" w:hAnsi="仿宋" w:cs="Times New Roman" w:hint="eastAsia"/>
          <w:kern w:val="0"/>
          <w:sz w:val="32"/>
          <w:szCs w:val="32"/>
        </w:rPr>
        <w:t>大小</w:t>
      </w:r>
      <w:r w:rsidR="005A26A5" w:rsidRPr="000E6D1D">
        <w:rPr>
          <w:rFonts w:ascii="Times New Roman" w:eastAsia="仿宋" w:hAnsi="仿宋" w:cs="Times New Roman" w:hint="eastAsia"/>
          <w:kern w:val="0"/>
          <w:sz w:val="32"/>
          <w:szCs w:val="32"/>
        </w:rPr>
        <w:t>、</w:t>
      </w:r>
      <w:r w:rsidR="00E72511" w:rsidRPr="000E6D1D">
        <w:rPr>
          <w:rFonts w:ascii="Times New Roman" w:eastAsia="仿宋" w:hAnsi="仿宋" w:cs="Times New Roman" w:hint="eastAsia"/>
          <w:kern w:val="0"/>
          <w:sz w:val="32"/>
          <w:szCs w:val="32"/>
        </w:rPr>
        <w:t>形状</w:t>
      </w:r>
      <w:r w:rsidR="005A26A5" w:rsidRPr="000E6D1D">
        <w:rPr>
          <w:rFonts w:ascii="Times New Roman" w:eastAsia="仿宋" w:hAnsi="仿宋" w:cs="Times New Roman" w:hint="eastAsia"/>
          <w:kern w:val="0"/>
          <w:sz w:val="32"/>
          <w:szCs w:val="32"/>
        </w:rPr>
        <w:t>等</w:t>
      </w:r>
      <w:r w:rsidR="00E72511" w:rsidRPr="000E6D1D">
        <w:rPr>
          <w:rFonts w:ascii="Times New Roman" w:eastAsia="仿宋" w:hAnsi="仿宋" w:cs="Times New Roman" w:hint="eastAsia"/>
          <w:kern w:val="0"/>
          <w:sz w:val="32"/>
          <w:szCs w:val="32"/>
        </w:rPr>
        <w:t>，</w:t>
      </w:r>
      <w:r w:rsidR="00991FA9" w:rsidRPr="000E6D1D">
        <w:rPr>
          <w:rFonts w:ascii="Times New Roman" w:eastAsia="仿宋" w:hAnsi="仿宋" w:cs="Times New Roman" w:hint="eastAsia"/>
          <w:kern w:val="0"/>
          <w:sz w:val="32"/>
          <w:szCs w:val="32"/>
        </w:rPr>
        <w:t>以</w:t>
      </w:r>
      <w:r w:rsidR="00E72511" w:rsidRPr="000E6D1D">
        <w:rPr>
          <w:rFonts w:ascii="Times New Roman" w:eastAsia="仿宋" w:hAnsi="仿宋" w:cs="Times New Roman" w:hint="eastAsia"/>
          <w:kern w:val="0"/>
          <w:sz w:val="32"/>
          <w:szCs w:val="32"/>
        </w:rPr>
        <w:t>减小整片吞咽或不完全咀嚼导致窒息或</w:t>
      </w:r>
      <w:r w:rsidR="0047264B" w:rsidRPr="000E6D1D">
        <w:rPr>
          <w:rFonts w:ascii="Times New Roman" w:eastAsia="仿宋" w:hAnsi="仿宋" w:cs="Times New Roman" w:hint="eastAsia"/>
          <w:kern w:val="0"/>
          <w:sz w:val="32"/>
          <w:szCs w:val="32"/>
        </w:rPr>
        <w:t>胃</w:t>
      </w:r>
      <w:r w:rsidR="00E72511" w:rsidRPr="000E6D1D">
        <w:rPr>
          <w:rFonts w:ascii="Times New Roman" w:eastAsia="仿宋" w:hAnsi="仿宋" w:cs="Times New Roman" w:hint="eastAsia"/>
          <w:kern w:val="0"/>
          <w:sz w:val="32"/>
          <w:szCs w:val="32"/>
        </w:rPr>
        <w:t>肠</w:t>
      </w:r>
      <w:r w:rsidR="009D5878" w:rsidRPr="000E6D1D">
        <w:rPr>
          <w:rFonts w:ascii="Times New Roman" w:eastAsia="仿宋" w:hAnsi="仿宋" w:cs="Times New Roman" w:hint="eastAsia"/>
          <w:kern w:val="0"/>
          <w:sz w:val="32"/>
          <w:szCs w:val="32"/>
        </w:rPr>
        <w:t>道</w:t>
      </w:r>
      <w:r w:rsidR="00E72511" w:rsidRPr="000E6D1D">
        <w:rPr>
          <w:rFonts w:ascii="Times New Roman" w:eastAsia="仿宋" w:hAnsi="仿宋" w:cs="Times New Roman" w:hint="eastAsia"/>
          <w:kern w:val="0"/>
          <w:sz w:val="32"/>
          <w:szCs w:val="32"/>
        </w:rPr>
        <w:t>梗阻的风险</w:t>
      </w:r>
      <w:bookmarkEnd w:id="13"/>
      <w:r w:rsidR="00013D1B" w:rsidRPr="000E6D1D">
        <w:rPr>
          <w:rFonts w:ascii="Times New Roman" w:eastAsia="仿宋" w:hAnsi="仿宋" w:cs="Times New Roman" w:hint="eastAsia"/>
          <w:kern w:val="0"/>
          <w:sz w:val="32"/>
          <w:szCs w:val="32"/>
        </w:rPr>
        <w:t>。</w:t>
      </w:r>
      <w:r w:rsidR="00CC348F" w:rsidRPr="000E6D1D">
        <w:rPr>
          <w:rFonts w:ascii="Times New Roman" w:eastAsia="仿宋" w:hAnsi="仿宋" w:cs="Times New Roman" w:hint="eastAsia"/>
          <w:kern w:val="0"/>
          <w:sz w:val="32"/>
          <w:szCs w:val="32"/>
        </w:rPr>
        <w:t>如目标产品为须咀嚼后吞咽的新药，需对误用整片吞服可能导致的</w:t>
      </w:r>
      <w:r w:rsidR="00575BB7" w:rsidRPr="000E6D1D">
        <w:rPr>
          <w:rFonts w:ascii="Times New Roman" w:eastAsia="仿宋" w:hAnsi="仿宋" w:cs="Times New Roman" w:hint="eastAsia"/>
          <w:kern w:val="0"/>
          <w:sz w:val="32"/>
          <w:szCs w:val="32"/>
        </w:rPr>
        <w:t>窒息或胃肠道梗阻</w:t>
      </w:r>
      <w:r w:rsidR="00CC348F" w:rsidRPr="000E6D1D">
        <w:rPr>
          <w:rFonts w:ascii="Times New Roman" w:eastAsia="仿宋" w:hAnsi="仿宋" w:cs="Times New Roman" w:hint="eastAsia"/>
          <w:kern w:val="0"/>
          <w:sz w:val="32"/>
          <w:szCs w:val="32"/>
        </w:rPr>
        <w:t>风险进行评估并论证</w:t>
      </w:r>
      <w:r w:rsidR="00575BB7" w:rsidRPr="000E6D1D">
        <w:rPr>
          <w:rFonts w:ascii="Times New Roman" w:eastAsia="仿宋" w:hAnsi="仿宋" w:cs="Times New Roman" w:hint="eastAsia"/>
          <w:kern w:val="0"/>
          <w:sz w:val="32"/>
          <w:szCs w:val="32"/>
        </w:rPr>
        <w:t>片剂</w:t>
      </w:r>
      <w:r w:rsidR="00CC348F" w:rsidRPr="000E6D1D">
        <w:rPr>
          <w:rFonts w:ascii="Times New Roman" w:eastAsia="仿宋" w:hAnsi="仿宋" w:cs="Times New Roman" w:hint="eastAsia"/>
          <w:kern w:val="0"/>
          <w:sz w:val="32"/>
          <w:szCs w:val="32"/>
        </w:rPr>
        <w:t>大小、形状</w:t>
      </w:r>
      <w:r w:rsidR="005A26A5" w:rsidRPr="000E6D1D">
        <w:rPr>
          <w:rFonts w:ascii="Times New Roman" w:eastAsia="仿宋" w:hAnsi="仿宋" w:cs="Times New Roman" w:hint="eastAsia"/>
          <w:kern w:val="0"/>
          <w:sz w:val="32"/>
          <w:szCs w:val="32"/>
        </w:rPr>
        <w:t>等</w:t>
      </w:r>
      <w:r w:rsidR="00575BB7" w:rsidRPr="000E6D1D">
        <w:rPr>
          <w:rFonts w:ascii="Times New Roman" w:eastAsia="仿宋" w:hAnsi="仿宋" w:cs="Times New Roman" w:hint="eastAsia"/>
          <w:kern w:val="0"/>
          <w:sz w:val="32"/>
          <w:szCs w:val="32"/>
        </w:rPr>
        <w:t>选择</w:t>
      </w:r>
      <w:r w:rsidR="00CC348F" w:rsidRPr="000E6D1D">
        <w:rPr>
          <w:rFonts w:ascii="Times New Roman" w:eastAsia="仿宋" w:hAnsi="仿宋" w:cs="Times New Roman" w:hint="eastAsia"/>
          <w:kern w:val="0"/>
          <w:sz w:val="32"/>
          <w:szCs w:val="32"/>
        </w:rPr>
        <w:t>的合理性，</w:t>
      </w:r>
      <w:r w:rsidR="005A26A5" w:rsidRPr="000E6D1D">
        <w:rPr>
          <w:rFonts w:ascii="Times New Roman" w:eastAsia="仿宋" w:hAnsi="仿宋" w:cs="Times New Roman" w:hint="eastAsia"/>
          <w:kern w:val="0"/>
          <w:sz w:val="32"/>
          <w:szCs w:val="32"/>
        </w:rPr>
        <w:t>必要时</w:t>
      </w:r>
      <w:r w:rsidR="00666F59" w:rsidRPr="000E6D1D">
        <w:rPr>
          <w:rFonts w:ascii="Times New Roman" w:eastAsia="仿宋" w:hAnsi="仿宋" w:cs="Times New Roman" w:hint="eastAsia"/>
          <w:kern w:val="0"/>
          <w:sz w:val="32"/>
          <w:szCs w:val="32"/>
        </w:rPr>
        <w:t>在</w:t>
      </w:r>
      <w:r w:rsidR="00CC348F" w:rsidRPr="000E6D1D">
        <w:rPr>
          <w:rFonts w:ascii="Times New Roman" w:eastAsia="仿宋" w:hAnsi="仿宋" w:cs="Times New Roman" w:hint="eastAsia"/>
          <w:kern w:val="0"/>
          <w:sz w:val="32"/>
          <w:szCs w:val="32"/>
        </w:rPr>
        <w:t>说明书</w:t>
      </w:r>
      <w:r w:rsidR="00666F59" w:rsidRPr="000E6D1D">
        <w:rPr>
          <w:rFonts w:ascii="Times New Roman" w:eastAsia="仿宋" w:hAnsi="仿宋" w:cs="Times New Roman" w:hint="eastAsia"/>
          <w:kern w:val="0"/>
          <w:sz w:val="32"/>
          <w:szCs w:val="32"/>
        </w:rPr>
        <w:t>的用法或注意事项下强调吞咽前必须彻底咀嚼</w:t>
      </w:r>
      <w:r w:rsidR="00574DBB" w:rsidRPr="000E6D1D">
        <w:rPr>
          <w:rFonts w:ascii="Times New Roman" w:eastAsia="仿宋" w:hAnsi="仿宋" w:cs="Times New Roman" w:hint="eastAsia"/>
          <w:kern w:val="0"/>
          <w:sz w:val="32"/>
          <w:szCs w:val="32"/>
        </w:rPr>
        <w:t>或注明禁止整片吞服</w:t>
      </w:r>
      <w:r w:rsidR="00CB313D" w:rsidRPr="000E6D1D">
        <w:rPr>
          <w:rFonts w:ascii="Times New Roman" w:eastAsia="仿宋" w:hAnsi="仿宋" w:cs="Times New Roman" w:hint="eastAsia"/>
          <w:kern w:val="0"/>
          <w:sz w:val="32"/>
          <w:szCs w:val="32"/>
        </w:rPr>
        <w:t>相关信息</w:t>
      </w:r>
      <w:r w:rsidR="00574DBB" w:rsidRPr="000E6D1D">
        <w:rPr>
          <w:rFonts w:ascii="Times New Roman" w:eastAsia="仿宋" w:hAnsi="仿宋" w:cs="Times New Roman" w:hint="eastAsia"/>
          <w:kern w:val="0"/>
          <w:sz w:val="32"/>
          <w:szCs w:val="32"/>
        </w:rPr>
        <w:t>等</w:t>
      </w:r>
      <w:r w:rsidR="00CC348F" w:rsidRPr="000E6D1D">
        <w:rPr>
          <w:rFonts w:ascii="Times New Roman" w:eastAsia="仿宋" w:hAnsi="仿宋" w:cs="Times New Roman" w:hint="eastAsia"/>
          <w:kern w:val="0"/>
          <w:sz w:val="32"/>
          <w:szCs w:val="32"/>
        </w:rPr>
        <w:t>来控制风险；</w:t>
      </w:r>
      <w:r w:rsidR="003222B7" w:rsidRPr="000E6D1D">
        <w:rPr>
          <w:rFonts w:ascii="Times New Roman" w:eastAsia="仿宋" w:hAnsi="仿宋" w:cs="Times New Roman" w:hint="eastAsia"/>
          <w:kern w:val="0"/>
          <w:sz w:val="32"/>
          <w:szCs w:val="32"/>
        </w:rPr>
        <w:t>如目标产品</w:t>
      </w:r>
      <w:r w:rsidR="000238AB" w:rsidRPr="000E6D1D">
        <w:rPr>
          <w:rFonts w:ascii="Times New Roman" w:eastAsia="仿宋" w:hAnsi="仿宋" w:cs="Times New Roman" w:hint="eastAsia"/>
          <w:kern w:val="0"/>
          <w:sz w:val="32"/>
          <w:szCs w:val="32"/>
        </w:rPr>
        <w:t>为</w:t>
      </w:r>
      <w:r w:rsidR="00EA73FF" w:rsidRPr="000E6D1D">
        <w:rPr>
          <w:rFonts w:ascii="Times New Roman" w:eastAsia="仿宋" w:hAnsi="仿宋" w:cs="Times New Roman" w:hint="eastAsia"/>
          <w:kern w:val="0"/>
          <w:sz w:val="32"/>
          <w:szCs w:val="32"/>
        </w:rPr>
        <w:t>须咀嚼后吞咽的仿制药，可</w:t>
      </w:r>
      <w:r w:rsidR="00CC348F" w:rsidRPr="000E6D1D">
        <w:rPr>
          <w:rFonts w:ascii="Times New Roman" w:eastAsia="仿宋" w:hAnsi="仿宋" w:cs="Times New Roman" w:hint="eastAsia"/>
          <w:kern w:val="0"/>
          <w:sz w:val="32"/>
          <w:szCs w:val="32"/>
        </w:rPr>
        <w:t>通过</w:t>
      </w:r>
      <w:r w:rsidR="007C36AB" w:rsidRPr="000E6D1D">
        <w:rPr>
          <w:rFonts w:ascii="Times New Roman" w:eastAsia="仿宋" w:hAnsi="仿宋" w:cs="Times New Roman" w:hint="eastAsia"/>
          <w:kern w:val="0"/>
          <w:sz w:val="32"/>
          <w:szCs w:val="32"/>
        </w:rPr>
        <w:t>对易吞咽性评价或</w:t>
      </w:r>
      <w:r w:rsidR="00CC348F" w:rsidRPr="000E6D1D">
        <w:rPr>
          <w:rFonts w:ascii="Times New Roman" w:eastAsia="仿宋" w:hAnsi="仿宋" w:cs="Times New Roman" w:hint="eastAsia"/>
          <w:kern w:val="0"/>
          <w:sz w:val="32"/>
          <w:szCs w:val="32"/>
        </w:rPr>
        <w:t>与参比制剂的质量属性</w:t>
      </w:r>
      <w:r w:rsidR="00EA73FF" w:rsidRPr="000E6D1D">
        <w:rPr>
          <w:rFonts w:ascii="Times New Roman" w:eastAsia="仿宋" w:hAnsi="仿宋" w:cs="Times New Roman" w:hint="eastAsia"/>
          <w:kern w:val="0"/>
          <w:sz w:val="32"/>
          <w:szCs w:val="32"/>
        </w:rPr>
        <w:t>进行</w:t>
      </w:r>
      <w:r w:rsidR="00CC348F" w:rsidRPr="000E6D1D">
        <w:rPr>
          <w:rFonts w:ascii="Times New Roman" w:eastAsia="仿宋" w:hAnsi="仿宋" w:cs="Times New Roman" w:hint="eastAsia"/>
          <w:kern w:val="0"/>
          <w:sz w:val="32"/>
          <w:szCs w:val="32"/>
        </w:rPr>
        <w:t>对比</w:t>
      </w:r>
      <w:r w:rsidR="00574DBB" w:rsidRPr="000E6D1D">
        <w:rPr>
          <w:rFonts w:ascii="Times New Roman" w:eastAsia="仿宋" w:hAnsi="仿宋" w:cs="Times New Roman" w:hint="eastAsia"/>
          <w:kern w:val="0"/>
          <w:sz w:val="32"/>
          <w:szCs w:val="32"/>
        </w:rPr>
        <w:t>研究</w:t>
      </w:r>
      <w:r w:rsidR="00CC348F" w:rsidRPr="000E6D1D">
        <w:rPr>
          <w:rFonts w:ascii="Times New Roman" w:eastAsia="仿宋" w:hAnsi="仿宋" w:cs="Times New Roman" w:hint="eastAsia"/>
          <w:kern w:val="0"/>
          <w:sz w:val="32"/>
          <w:szCs w:val="32"/>
        </w:rPr>
        <w:t>来论证</w:t>
      </w:r>
      <w:r w:rsidR="000238AB" w:rsidRPr="000E6D1D">
        <w:rPr>
          <w:rFonts w:ascii="Times New Roman" w:eastAsia="仿宋" w:hAnsi="仿宋" w:cs="Times New Roman" w:hint="eastAsia"/>
          <w:kern w:val="0"/>
          <w:sz w:val="32"/>
          <w:szCs w:val="32"/>
        </w:rPr>
        <w:t>选择的合理性</w:t>
      </w:r>
      <w:r w:rsidR="00AF57B7" w:rsidRPr="000E6D1D">
        <w:rPr>
          <w:rFonts w:ascii="Times New Roman" w:eastAsia="仿宋" w:hAnsi="仿宋" w:cs="Times New Roman" w:hint="eastAsia"/>
          <w:kern w:val="0"/>
          <w:sz w:val="32"/>
          <w:szCs w:val="32"/>
        </w:rPr>
        <w:t>；如目标产品为</w:t>
      </w:r>
      <w:r w:rsidR="00CC348F" w:rsidRPr="000E6D1D">
        <w:rPr>
          <w:rFonts w:ascii="Times New Roman" w:eastAsia="仿宋" w:hAnsi="仿宋" w:cs="Times New Roman" w:hint="eastAsia"/>
          <w:kern w:val="0"/>
          <w:sz w:val="32"/>
          <w:szCs w:val="32"/>
        </w:rPr>
        <w:t>可咀嚼后吞咽的</w:t>
      </w:r>
      <w:r w:rsidR="00F75227" w:rsidRPr="000E6D1D">
        <w:rPr>
          <w:rFonts w:ascii="Times New Roman" w:eastAsia="仿宋" w:hAnsi="仿宋" w:cs="Times New Roman" w:hint="eastAsia"/>
          <w:kern w:val="0"/>
          <w:sz w:val="32"/>
          <w:szCs w:val="32"/>
        </w:rPr>
        <w:t>，可通过</w:t>
      </w:r>
      <w:r w:rsidR="00AF57B7" w:rsidRPr="000E6D1D">
        <w:rPr>
          <w:rFonts w:ascii="Times New Roman" w:eastAsia="仿宋" w:hAnsi="仿宋" w:cs="Times New Roman" w:hint="eastAsia"/>
          <w:kern w:val="0"/>
          <w:sz w:val="32"/>
          <w:szCs w:val="32"/>
        </w:rPr>
        <w:t>对易吞咽性评价</w:t>
      </w:r>
      <w:r w:rsidR="00F75227" w:rsidRPr="000E6D1D">
        <w:rPr>
          <w:rFonts w:ascii="Times New Roman" w:eastAsia="仿宋" w:hAnsi="仿宋" w:cs="Times New Roman" w:hint="eastAsia"/>
          <w:kern w:val="0"/>
          <w:sz w:val="32"/>
          <w:szCs w:val="32"/>
        </w:rPr>
        <w:t>来论证选择的合理性</w:t>
      </w:r>
      <w:r w:rsidR="00AF57B7" w:rsidRPr="000E6D1D">
        <w:rPr>
          <w:rFonts w:ascii="Times New Roman" w:eastAsia="仿宋" w:hAnsi="仿宋" w:cs="Times New Roman" w:hint="eastAsia"/>
          <w:kern w:val="0"/>
          <w:sz w:val="32"/>
          <w:szCs w:val="32"/>
        </w:rPr>
        <w:t>。</w:t>
      </w:r>
      <w:r w:rsidR="00E72511" w:rsidRPr="000E6D1D">
        <w:rPr>
          <w:rFonts w:ascii="Times New Roman" w:eastAsia="仿宋" w:hAnsi="仿宋" w:cs="Times New Roman" w:hint="eastAsia"/>
          <w:kern w:val="0"/>
          <w:sz w:val="32"/>
          <w:szCs w:val="32"/>
        </w:rPr>
        <w:t>在</w:t>
      </w:r>
      <w:r w:rsidR="00C833C4" w:rsidRPr="000E6D1D">
        <w:rPr>
          <w:rFonts w:ascii="Times New Roman" w:eastAsia="仿宋" w:hAnsi="仿宋" w:cs="Times New Roman" w:hint="eastAsia"/>
          <w:kern w:val="0"/>
          <w:sz w:val="32"/>
          <w:szCs w:val="32"/>
        </w:rPr>
        <w:t>咀嚼片药物</w:t>
      </w:r>
      <w:bookmarkStart w:id="14" w:name="_Hlk113097349"/>
      <w:r w:rsidR="00E72511" w:rsidRPr="000E6D1D">
        <w:rPr>
          <w:rFonts w:ascii="Times New Roman" w:eastAsia="仿宋" w:hAnsi="仿宋" w:cs="Times New Roman" w:hint="eastAsia"/>
          <w:kern w:val="0"/>
          <w:sz w:val="32"/>
          <w:szCs w:val="32"/>
        </w:rPr>
        <w:t>处方开发</w:t>
      </w:r>
      <w:bookmarkEnd w:id="14"/>
      <w:r w:rsidR="00E72511" w:rsidRPr="000E6D1D">
        <w:rPr>
          <w:rFonts w:ascii="Times New Roman" w:eastAsia="仿宋" w:hAnsi="仿宋" w:cs="Times New Roman" w:hint="eastAsia"/>
          <w:kern w:val="0"/>
          <w:sz w:val="32"/>
          <w:szCs w:val="32"/>
        </w:rPr>
        <w:t>过程中，</w:t>
      </w:r>
      <w:r w:rsidR="00CB313D" w:rsidRPr="000E6D1D">
        <w:rPr>
          <w:rFonts w:ascii="Times New Roman" w:eastAsia="仿宋" w:hAnsi="仿宋" w:cs="Times New Roman" w:hint="eastAsia"/>
          <w:kern w:val="0"/>
          <w:sz w:val="32"/>
          <w:szCs w:val="32"/>
        </w:rPr>
        <w:t>建议</w:t>
      </w:r>
      <w:r w:rsidR="00E72511" w:rsidRPr="000E6D1D">
        <w:rPr>
          <w:rFonts w:ascii="Times New Roman" w:eastAsia="仿宋" w:hAnsi="仿宋" w:cs="Times New Roman" w:hint="eastAsia"/>
          <w:kern w:val="0"/>
          <w:sz w:val="32"/>
          <w:szCs w:val="32"/>
        </w:rPr>
        <w:t>结合目标产品的质量概况，以</w:t>
      </w:r>
      <w:r w:rsidR="008D69D3" w:rsidRPr="000E6D1D">
        <w:rPr>
          <w:rFonts w:ascii="Times New Roman" w:eastAsia="仿宋" w:hAnsi="仿宋" w:cs="Times New Roman" w:hint="eastAsia"/>
          <w:kern w:val="0"/>
          <w:sz w:val="32"/>
          <w:szCs w:val="32"/>
        </w:rPr>
        <w:t>影响患</w:t>
      </w:r>
      <w:r w:rsidR="008D69D3" w:rsidRPr="000E6D1D">
        <w:rPr>
          <w:rFonts w:ascii="Times New Roman" w:eastAsia="仿宋" w:hAnsi="仿宋" w:cs="Times New Roman" w:hint="eastAsia"/>
          <w:kern w:val="0"/>
          <w:sz w:val="32"/>
          <w:szCs w:val="32"/>
        </w:rPr>
        <w:lastRenderedPageBreak/>
        <w:t>者可接受性的</w:t>
      </w:r>
      <w:r w:rsidR="00991FA9" w:rsidRPr="000E6D1D">
        <w:rPr>
          <w:rFonts w:ascii="Times New Roman" w:eastAsia="仿宋" w:hAnsi="仿宋" w:cs="Times New Roman" w:hint="eastAsia"/>
          <w:kern w:val="0"/>
          <w:sz w:val="32"/>
          <w:szCs w:val="32"/>
        </w:rPr>
        <w:t>质量属性及</w:t>
      </w:r>
      <w:r w:rsidR="008D69D3" w:rsidRPr="000E6D1D">
        <w:rPr>
          <w:rFonts w:ascii="Times New Roman" w:eastAsia="仿宋" w:hAnsi="仿宋" w:cs="Times New Roman"/>
          <w:kern w:val="0"/>
          <w:sz w:val="32"/>
          <w:szCs w:val="32"/>
        </w:rPr>
        <w:t>其他</w:t>
      </w:r>
      <w:r w:rsidR="008D69D3" w:rsidRPr="000E6D1D">
        <w:rPr>
          <w:rFonts w:ascii="Times New Roman" w:eastAsia="仿宋" w:hAnsi="仿宋" w:cs="Times New Roman" w:hint="eastAsia"/>
          <w:kern w:val="0"/>
          <w:sz w:val="32"/>
          <w:szCs w:val="32"/>
        </w:rPr>
        <w:t>关键质量属性</w:t>
      </w:r>
      <w:r w:rsidR="00E72511" w:rsidRPr="000E6D1D">
        <w:rPr>
          <w:rFonts w:ascii="Times New Roman" w:eastAsia="仿宋" w:hAnsi="仿宋" w:cs="Times New Roman" w:hint="eastAsia"/>
          <w:kern w:val="0"/>
          <w:sz w:val="32"/>
          <w:szCs w:val="32"/>
        </w:rPr>
        <w:t>等为考察指标，对处方中辅料种类</w:t>
      </w:r>
      <w:r w:rsidR="00504A61" w:rsidRPr="000E6D1D">
        <w:rPr>
          <w:rFonts w:ascii="Times New Roman" w:eastAsia="仿宋" w:hAnsi="仿宋" w:cs="Times New Roman" w:hint="eastAsia"/>
          <w:kern w:val="0"/>
          <w:sz w:val="32"/>
          <w:szCs w:val="32"/>
        </w:rPr>
        <w:t>和用量进行充分的筛选和研究</w:t>
      </w:r>
      <w:r w:rsidR="00013D1B" w:rsidRPr="000E6D1D">
        <w:rPr>
          <w:rFonts w:ascii="Times New Roman" w:eastAsia="仿宋" w:hAnsi="仿宋" w:cs="Times New Roman" w:hint="eastAsia"/>
          <w:kern w:val="0"/>
          <w:sz w:val="32"/>
          <w:szCs w:val="32"/>
        </w:rPr>
        <w:t>。</w:t>
      </w:r>
      <w:r w:rsidR="00CB313D" w:rsidRPr="000E6D1D">
        <w:rPr>
          <w:rFonts w:ascii="Times New Roman" w:eastAsia="仿宋" w:hAnsi="仿宋" w:cs="Times New Roman" w:hint="eastAsia"/>
          <w:kern w:val="0"/>
          <w:sz w:val="32"/>
          <w:szCs w:val="32"/>
        </w:rPr>
        <w:t>为促进药片的崩解和活性成分的溶出，</w:t>
      </w:r>
      <w:r w:rsidR="00F6500F" w:rsidRPr="000E6D1D">
        <w:rPr>
          <w:rFonts w:ascii="Times New Roman" w:eastAsia="仿宋" w:hAnsi="仿宋" w:cs="Times New Roman" w:hint="eastAsia"/>
          <w:kern w:val="0"/>
          <w:sz w:val="32"/>
          <w:szCs w:val="32"/>
        </w:rPr>
        <w:t>建议在处方中适当</w:t>
      </w:r>
      <w:r w:rsidR="009C556D" w:rsidRPr="000E6D1D">
        <w:rPr>
          <w:rFonts w:ascii="Times New Roman" w:eastAsia="仿宋" w:hAnsi="仿宋" w:cs="Times New Roman" w:hint="eastAsia"/>
          <w:kern w:val="0"/>
          <w:sz w:val="32"/>
          <w:szCs w:val="32"/>
        </w:rPr>
        <w:t>加入</w:t>
      </w:r>
      <w:r w:rsidR="00C833C4" w:rsidRPr="000E6D1D">
        <w:rPr>
          <w:rFonts w:ascii="Times New Roman" w:eastAsia="仿宋" w:hAnsi="仿宋" w:cs="Times New Roman" w:hint="eastAsia"/>
          <w:kern w:val="0"/>
          <w:sz w:val="32"/>
          <w:szCs w:val="32"/>
        </w:rPr>
        <w:t>适宜</w:t>
      </w:r>
      <w:r w:rsidR="00F6500F" w:rsidRPr="000E6D1D">
        <w:rPr>
          <w:rFonts w:ascii="Times New Roman" w:eastAsia="仿宋" w:hAnsi="仿宋" w:cs="Times New Roman" w:hint="eastAsia"/>
          <w:kern w:val="0"/>
          <w:sz w:val="32"/>
          <w:szCs w:val="32"/>
        </w:rPr>
        <w:t>的崩解剂</w:t>
      </w:r>
      <w:r w:rsidR="00C833C4" w:rsidRPr="000E6D1D">
        <w:rPr>
          <w:rFonts w:ascii="Times New Roman" w:eastAsia="仿宋" w:hAnsi="仿宋" w:cs="Times New Roman" w:hint="eastAsia"/>
          <w:kern w:val="0"/>
          <w:sz w:val="32"/>
          <w:szCs w:val="32"/>
        </w:rPr>
        <w:t>。同时，为改善制剂的适口性，可</w:t>
      </w:r>
      <w:r w:rsidR="009C556D" w:rsidRPr="000E6D1D">
        <w:rPr>
          <w:rFonts w:ascii="Times New Roman" w:eastAsia="仿宋" w:hAnsi="仿宋" w:cs="Times New Roman" w:hint="eastAsia"/>
          <w:kern w:val="0"/>
          <w:sz w:val="32"/>
          <w:szCs w:val="32"/>
        </w:rPr>
        <w:t>加入</w:t>
      </w:r>
      <w:r w:rsidR="00C833C4" w:rsidRPr="000E6D1D">
        <w:rPr>
          <w:rFonts w:ascii="Times New Roman" w:eastAsia="仿宋" w:hAnsi="仿宋" w:cs="Times New Roman" w:hint="eastAsia"/>
          <w:kern w:val="0"/>
          <w:sz w:val="32"/>
          <w:szCs w:val="32"/>
        </w:rPr>
        <w:t>适宜的辅料（包括掩味剂、甜味剂和矫味剂）</w:t>
      </w:r>
      <w:r w:rsidR="009C556D" w:rsidRPr="000E6D1D">
        <w:rPr>
          <w:rFonts w:ascii="Times New Roman" w:eastAsia="仿宋" w:hAnsi="仿宋" w:cs="Times New Roman" w:hint="eastAsia"/>
          <w:kern w:val="0"/>
          <w:sz w:val="32"/>
          <w:szCs w:val="32"/>
        </w:rPr>
        <w:t>及</w:t>
      </w:r>
      <w:r w:rsidR="00BE2C56">
        <w:rPr>
          <w:rFonts w:ascii="Times New Roman" w:eastAsia="仿宋" w:hAnsi="仿宋" w:cs="Times New Roman" w:hint="eastAsia"/>
          <w:kern w:val="0"/>
          <w:sz w:val="32"/>
          <w:szCs w:val="32"/>
        </w:rPr>
        <w:t>筛选</w:t>
      </w:r>
      <w:r w:rsidR="00C833C4" w:rsidRPr="000E6D1D">
        <w:rPr>
          <w:rFonts w:ascii="Times New Roman" w:eastAsia="仿宋" w:hAnsi="仿宋" w:cs="Times New Roman" w:hint="eastAsia"/>
          <w:kern w:val="0"/>
          <w:sz w:val="32"/>
          <w:szCs w:val="32"/>
        </w:rPr>
        <w:t>合适</w:t>
      </w:r>
      <w:r w:rsidR="00E85CC9" w:rsidRPr="000E6D1D">
        <w:rPr>
          <w:rFonts w:ascii="Times New Roman" w:eastAsia="仿宋" w:hAnsi="仿宋" w:cs="Times New Roman" w:hint="eastAsia"/>
          <w:kern w:val="0"/>
          <w:sz w:val="32"/>
          <w:szCs w:val="32"/>
        </w:rPr>
        <w:t>粒度</w:t>
      </w:r>
      <w:r w:rsidR="00C833C4" w:rsidRPr="000E6D1D">
        <w:rPr>
          <w:rFonts w:ascii="Times New Roman" w:eastAsia="仿宋" w:hAnsi="仿宋" w:cs="Times New Roman" w:hint="eastAsia"/>
          <w:kern w:val="0"/>
          <w:sz w:val="32"/>
          <w:szCs w:val="32"/>
        </w:rPr>
        <w:t>的原辅料。此外</w:t>
      </w:r>
      <w:r w:rsidR="00CB313D" w:rsidRPr="000E6D1D">
        <w:rPr>
          <w:rFonts w:ascii="Times New Roman" w:eastAsia="仿宋" w:hAnsi="仿宋" w:cs="Times New Roman" w:hint="eastAsia"/>
          <w:kern w:val="0"/>
          <w:sz w:val="32"/>
          <w:szCs w:val="32"/>
        </w:rPr>
        <w:t>，</w:t>
      </w:r>
      <w:r w:rsidR="00504A61" w:rsidRPr="000E6D1D">
        <w:rPr>
          <w:rFonts w:ascii="Times New Roman" w:eastAsia="仿宋" w:hAnsi="仿宋" w:cs="Times New Roman" w:hint="eastAsia"/>
          <w:kern w:val="0"/>
          <w:sz w:val="32"/>
          <w:szCs w:val="32"/>
        </w:rPr>
        <w:t>应对原辅料</w:t>
      </w:r>
      <w:r w:rsidR="00E72511" w:rsidRPr="000E6D1D">
        <w:rPr>
          <w:rFonts w:ascii="Times New Roman" w:eastAsia="仿宋" w:hAnsi="仿宋" w:cs="Times New Roman" w:hint="eastAsia"/>
          <w:kern w:val="0"/>
          <w:sz w:val="32"/>
          <w:szCs w:val="32"/>
        </w:rPr>
        <w:t>及辅料之间产生的相互作用，以及</w:t>
      </w:r>
      <w:r w:rsidR="00711CDE" w:rsidRPr="000E6D1D">
        <w:rPr>
          <w:rFonts w:ascii="Times New Roman" w:eastAsia="仿宋" w:hAnsi="仿宋" w:cs="Times New Roman" w:hint="eastAsia"/>
          <w:kern w:val="0"/>
          <w:sz w:val="32"/>
          <w:szCs w:val="32"/>
        </w:rPr>
        <w:t>相互作用对生产工艺可能产生的影响进行分析评估，并进行必要的研究</w:t>
      </w:r>
      <w:r w:rsidR="00C833C4" w:rsidRPr="000E6D1D">
        <w:rPr>
          <w:rFonts w:ascii="Times New Roman" w:eastAsia="仿宋" w:hAnsi="仿宋" w:cs="Times New Roman" w:hint="eastAsia"/>
          <w:kern w:val="0"/>
          <w:sz w:val="32"/>
          <w:szCs w:val="32"/>
        </w:rPr>
        <w:t>。</w:t>
      </w:r>
      <w:r w:rsidR="00711CDE" w:rsidRPr="000E6D1D">
        <w:rPr>
          <w:rFonts w:ascii="Times New Roman" w:eastAsia="仿宋" w:hAnsi="仿宋" w:cs="Times New Roman"/>
          <w:kern w:val="0"/>
          <w:sz w:val="32"/>
          <w:szCs w:val="32"/>
        </w:rPr>
        <w:t>在</w:t>
      </w:r>
      <w:r w:rsidR="00D079BF" w:rsidRPr="000E6D1D">
        <w:rPr>
          <w:rFonts w:ascii="Times New Roman" w:eastAsia="仿宋" w:hAnsi="仿宋" w:cs="Times New Roman" w:hint="eastAsia"/>
          <w:kern w:val="0"/>
          <w:sz w:val="32"/>
          <w:szCs w:val="32"/>
        </w:rPr>
        <w:t>咀嚼片药物进行</w:t>
      </w:r>
      <w:bookmarkStart w:id="15" w:name="_Hlk113097368"/>
      <w:r w:rsidR="00D079BF" w:rsidRPr="000E6D1D">
        <w:rPr>
          <w:rFonts w:ascii="Times New Roman" w:eastAsia="仿宋" w:hAnsi="仿宋" w:cs="Times New Roman"/>
          <w:kern w:val="0"/>
          <w:sz w:val="32"/>
          <w:szCs w:val="32"/>
        </w:rPr>
        <w:t>临床试验或</w:t>
      </w:r>
      <w:r w:rsidR="00D079BF" w:rsidRPr="000E6D1D">
        <w:rPr>
          <w:rFonts w:ascii="Times New Roman" w:eastAsia="仿宋" w:hAnsi="仿宋" w:cs="Times New Roman" w:hint="eastAsia"/>
          <w:kern w:val="0"/>
          <w:sz w:val="32"/>
          <w:szCs w:val="32"/>
        </w:rPr>
        <w:t>人体生物等效性研究</w:t>
      </w:r>
      <w:bookmarkEnd w:id="15"/>
      <w:r w:rsidR="00D079BF" w:rsidRPr="000E6D1D">
        <w:rPr>
          <w:rFonts w:ascii="Times New Roman" w:eastAsia="仿宋" w:hAnsi="仿宋" w:cs="Times New Roman" w:hint="eastAsia"/>
          <w:kern w:val="0"/>
          <w:sz w:val="32"/>
          <w:szCs w:val="32"/>
        </w:rPr>
        <w:t>期间，</w:t>
      </w:r>
      <w:r w:rsidR="00594FDD" w:rsidRPr="000E6D1D">
        <w:rPr>
          <w:rFonts w:ascii="Times New Roman" w:eastAsia="仿宋" w:hAnsi="仿宋" w:cs="Times New Roman" w:hint="eastAsia"/>
          <w:kern w:val="0"/>
          <w:sz w:val="32"/>
          <w:szCs w:val="32"/>
        </w:rPr>
        <w:t>建议</w:t>
      </w:r>
      <w:r w:rsidR="00D079BF" w:rsidRPr="000E6D1D">
        <w:rPr>
          <w:rFonts w:ascii="Times New Roman" w:eastAsia="仿宋" w:hAnsi="仿宋" w:cs="Times New Roman" w:hint="eastAsia"/>
          <w:kern w:val="0"/>
          <w:sz w:val="32"/>
          <w:szCs w:val="32"/>
        </w:rPr>
        <w:t>收集与患者可接受性</w:t>
      </w:r>
      <w:r w:rsidR="00EA4D4C" w:rsidRPr="000E6D1D">
        <w:rPr>
          <w:rFonts w:ascii="Times New Roman" w:eastAsia="仿宋" w:hAnsi="仿宋" w:cs="Times New Roman" w:hint="eastAsia"/>
          <w:kern w:val="0"/>
          <w:sz w:val="32"/>
          <w:szCs w:val="32"/>
        </w:rPr>
        <w:t>和体内行为</w:t>
      </w:r>
      <w:r w:rsidR="00D079BF" w:rsidRPr="000E6D1D">
        <w:rPr>
          <w:rFonts w:ascii="Times New Roman" w:eastAsia="仿宋" w:hAnsi="仿宋" w:cs="Times New Roman" w:hint="eastAsia"/>
          <w:kern w:val="0"/>
          <w:sz w:val="32"/>
          <w:szCs w:val="32"/>
        </w:rPr>
        <w:t>相关的信息，</w:t>
      </w:r>
      <w:r w:rsidR="00D079BF" w:rsidRPr="000E6D1D">
        <w:rPr>
          <w:rFonts w:ascii="Times New Roman" w:eastAsia="仿宋" w:hAnsi="仿宋" w:cs="Times New Roman"/>
          <w:kern w:val="0"/>
          <w:sz w:val="32"/>
          <w:szCs w:val="32"/>
        </w:rPr>
        <w:t>如</w:t>
      </w:r>
      <w:r w:rsidR="005158AB" w:rsidRPr="000E6D1D">
        <w:rPr>
          <w:rFonts w:ascii="Times New Roman" w:eastAsia="仿宋" w:hAnsi="仿宋" w:cs="Times New Roman" w:hint="eastAsia"/>
          <w:kern w:val="0"/>
          <w:sz w:val="32"/>
          <w:szCs w:val="32"/>
        </w:rPr>
        <w:t>易吞咽性、</w:t>
      </w:r>
      <w:r w:rsidR="006C3B4A" w:rsidRPr="000E6D1D">
        <w:rPr>
          <w:rFonts w:ascii="Times New Roman" w:eastAsia="仿宋" w:hAnsi="仿宋" w:cs="Times New Roman" w:hint="eastAsia"/>
          <w:kern w:val="0"/>
          <w:sz w:val="32"/>
          <w:szCs w:val="32"/>
        </w:rPr>
        <w:t>适口性、</w:t>
      </w:r>
      <w:bookmarkStart w:id="16" w:name="_Hlk113114856"/>
      <w:r w:rsidR="006C3B4A" w:rsidRPr="000E6D1D">
        <w:rPr>
          <w:rFonts w:ascii="Times New Roman" w:eastAsia="仿宋" w:hAnsi="仿宋" w:cs="Times New Roman" w:hint="eastAsia"/>
          <w:kern w:val="0"/>
          <w:sz w:val="32"/>
          <w:szCs w:val="32"/>
        </w:rPr>
        <w:t>咀嚼</w:t>
      </w:r>
      <w:r w:rsidR="006C3B4A" w:rsidRPr="000E6D1D">
        <w:rPr>
          <w:rFonts w:ascii="Times New Roman" w:eastAsia="仿宋" w:hAnsi="仿宋" w:cs="Times New Roman"/>
          <w:kern w:val="0"/>
          <w:sz w:val="32"/>
          <w:szCs w:val="32"/>
        </w:rPr>
        <w:t>难易程度</w:t>
      </w:r>
      <w:bookmarkEnd w:id="16"/>
      <w:r w:rsidR="006C3B4A" w:rsidRPr="000E6D1D">
        <w:rPr>
          <w:rFonts w:ascii="Times New Roman" w:eastAsia="仿宋" w:hAnsi="仿宋" w:cs="Times New Roman" w:hint="eastAsia"/>
          <w:kern w:val="0"/>
          <w:sz w:val="32"/>
          <w:szCs w:val="32"/>
        </w:rPr>
        <w:t>等。</w:t>
      </w:r>
      <w:r w:rsidR="00645049" w:rsidRPr="000E6D1D">
        <w:rPr>
          <w:rFonts w:ascii="Times New Roman" w:eastAsia="仿宋" w:hAnsi="仿宋" w:cs="Times New Roman" w:hint="eastAsia"/>
          <w:kern w:val="0"/>
          <w:sz w:val="32"/>
          <w:szCs w:val="32"/>
        </w:rPr>
        <w:t>结合收集的</w:t>
      </w:r>
      <w:r w:rsidR="00EA4D4C" w:rsidRPr="000E6D1D">
        <w:rPr>
          <w:rFonts w:ascii="Times New Roman" w:eastAsia="仿宋" w:hAnsi="仿宋" w:cs="Times New Roman" w:hint="eastAsia"/>
          <w:kern w:val="0"/>
          <w:sz w:val="32"/>
          <w:szCs w:val="32"/>
        </w:rPr>
        <w:t>相关</w:t>
      </w:r>
      <w:r w:rsidR="00645049" w:rsidRPr="000E6D1D">
        <w:rPr>
          <w:rFonts w:ascii="Times New Roman" w:eastAsia="仿宋" w:hAnsi="仿宋" w:cs="Times New Roman" w:hint="eastAsia"/>
          <w:kern w:val="0"/>
          <w:sz w:val="32"/>
          <w:szCs w:val="32"/>
        </w:rPr>
        <w:t>信息对所开发产品的患者</w:t>
      </w:r>
      <w:r w:rsidR="00003720" w:rsidRPr="000E6D1D">
        <w:rPr>
          <w:rFonts w:ascii="Times New Roman" w:eastAsia="仿宋" w:hAnsi="仿宋" w:cs="Times New Roman" w:hint="eastAsia"/>
          <w:kern w:val="0"/>
          <w:sz w:val="32"/>
          <w:szCs w:val="32"/>
        </w:rPr>
        <w:t>可</w:t>
      </w:r>
      <w:r w:rsidR="00645049" w:rsidRPr="000E6D1D">
        <w:rPr>
          <w:rFonts w:ascii="Times New Roman" w:eastAsia="仿宋" w:hAnsi="仿宋" w:cs="Times New Roman" w:hint="eastAsia"/>
          <w:kern w:val="0"/>
          <w:sz w:val="32"/>
          <w:szCs w:val="32"/>
        </w:rPr>
        <w:t>接受性和体内</w:t>
      </w:r>
      <w:r w:rsidR="00EA4D4C" w:rsidRPr="000E6D1D">
        <w:rPr>
          <w:rFonts w:ascii="Times New Roman" w:eastAsia="仿宋" w:hAnsi="仿宋" w:cs="Times New Roman" w:hint="eastAsia"/>
          <w:kern w:val="0"/>
          <w:sz w:val="32"/>
          <w:szCs w:val="32"/>
        </w:rPr>
        <w:t>行为</w:t>
      </w:r>
      <w:r w:rsidR="00CB313D" w:rsidRPr="000E6D1D">
        <w:rPr>
          <w:rFonts w:ascii="Times New Roman" w:eastAsia="仿宋" w:hAnsi="仿宋" w:cs="Times New Roman" w:hint="eastAsia"/>
          <w:kern w:val="0"/>
          <w:sz w:val="32"/>
          <w:szCs w:val="32"/>
        </w:rPr>
        <w:t>等</w:t>
      </w:r>
      <w:r w:rsidR="00645049" w:rsidRPr="000E6D1D">
        <w:rPr>
          <w:rFonts w:ascii="Times New Roman" w:eastAsia="仿宋" w:hAnsi="仿宋" w:cs="Times New Roman" w:hint="eastAsia"/>
          <w:kern w:val="0"/>
          <w:sz w:val="32"/>
          <w:szCs w:val="32"/>
        </w:rPr>
        <w:t>进行全面分析和评估，必要时对处方工艺进一步优化</w:t>
      </w:r>
      <w:r w:rsidR="00645049" w:rsidRPr="0002477F">
        <w:rPr>
          <w:rFonts w:ascii="Times New Roman" w:eastAsia="仿宋" w:hAnsi="仿宋" w:cs="Times New Roman" w:hint="eastAsia"/>
          <w:kern w:val="0"/>
          <w:sz w:val="32"/>
          <w:szCs w:val="32"/>
        </w:rPr>
        <w:t>，以提高患者的可接受性，减少因患者</w:t>
      </w:r>
      <w:bookmarkStart w:id="17" w:name="_Hlk113041108"/>
      <w:r w:rsidR="00645049" w:rsidRPr="0002477F">
        <w:rPr>
          <w:rFonts w:ascii="Times New Roman" w:eastAsia="仿宋" w:hAnsi="仿宋" w:cs="Times New Roman" w:hint="eastAsia"/>
          <w:kern w:val="0"/>
          <w:sz w:val="32"/>
          <w:szCs w:val="32"/>
        </w:rPr>
        <w:t>整片吞咽或不完全咀嚼</w:t>
      </w:r>
      <w:bookmarkEnd w:id="17"/>
      <w:r w:rsidR="00645049" w:rsidRPr="0002477F">
        <w:rPr>
          <w:rFonts w:ascii="Times New Roman" w:eastAsia="仿宋" w:hAnsi="仿宋" w:cs="Times New Roman" w:hint="eastAsia"/>
          <w:kern w:val="0"/>
          <w:sz w:val="32"/>
          <w:szCs w:val="32"/>
        </w:rPr>
        <w:t>导致的窒息或</w:t>
      </w:r>
      <w:r w:rsidR="005158AB" w:rsidRPr="0002477F">
        <w:rPr>
          <w:rFonts w:ascii="Times New Roman" w:eastAsia="仿宋" w:hAnsi="仿宋" w:cs="Times New Roman" w:hint="eastAsia"/>
          <w:kern w:val="0"/>
          <w:sz w:val="32"/>
          <w:szCs w:val="32"/>
        </w:rPr>
        <w:t>胃</w:t>
      </w:r>
      <w:r w:rsidR="00645049" w:rsidRPr="0002477F">
        <w:rPr>
          <w:rFonts w:ascii="Times New Roman" w:eastAsia="仿宋" w:hAnsi="仿宋" w:cs="Times New Roman" w:hint="eastAsia"/>
          <w:kern w:val="0"/>
          <w:sz w:val="32"/>
          <w:szCs w:val="32"/>
        </w:rPr>
        <w:t>肠</w:t>
      </w:r>
      <w:r w:rsidR="005158AB" w:rsidRPr="0002477F">
        <w:rPr>
          <w:rFonts w:ascii="Times New Roman" w:eastAsia="仿宋" w:hAnsi="仿宋" w:cs="Times New Roman" w:hint="eastAsia"/>
          <w:kern w:val="0"/>
          <w:sz w:val="32"/>
          <w:szCs w:val="32"/>
        </w:rPr>
        <w:t>道</w:t>
      </w:r>
      <w:r w:rsidR="00645049" w:rsidRPr="0002477F">
        <w:rPr>
          <w:rFonts w:ascii="Times New Roman" w:eastAsia="仿宋" w:hAnsi="仿宋" w:cs="Times New Roman" w:hint="eastAsia"/>
          <w:kern w:val="0"/>
          <w:sz w:val="32"/>
          <w:szCs w:val="32"/>
        </w:rPr>
        <w:t>梗阻的风险。</w:t>
      </w:r>
    </w:p>
    <w:p w14:paraId="361F07F4" w14:textId="7C52CFEA" w:rsidR="00614331" w:rsidRPr="000E6D1D" w:rsidRDefault="00E72511" w:rsidP="00614331">
      <w:pPr>
        <w:autoSpaceDE w:val="0"/>
        <w:autoSpaceDN w:val="0"/>
        <w:adjustRightInd w:val="0"/>
        <w:spacing w:line="360" w:lineRule="auto"/>
        <w:ind w:firstLineChars="200" w:firstLine="640"/>
        <w:rPr>
          <w:rFonts w:ascii="Times New Roman" w:eastAsia="仿宋" w:hAnsi="仿宋" w:cs="Times New Roman"/>
          <w:kern w:val="0"/>
          <w:sz w:val="32"/>
          <w:szCs w:val="32"/>
        </w:rPr>
      </w:pPr>
      <w:r w:rsidRPr="000E6D1D">
        <w:rPr>
          <w:rFonts w:ascii="Times New Roman" w:eastAsia="仿宋" w:hAnsi="仿宋" w:cs="Times New Roman" w:hint="eastAsia"/>
          <w:kern w:val="0"/>
          <w:sz w:val="32"/>
          <w:szCs w:val="32"/>
        </w:rPr>
        <w:t>在咀嚼片药物开发中，需充分了解和评估影响其体内</w:t>
      </w:r>
      <w:r w:rsidR="00CD6DFE" w:rsidRPr="000E6D1D">
        <w:rPr>
          <w:rFonts w:ascii="Times New Roman" w:eastAsia="仿宋" w:hAnsi="仿宋" w:cs="Times New Roman" w:hint="eastAsia"/>
          <w:kern w:val="0"/>
          <w:sz w:val="32"/>
          <w:szCs w:val="32"/>
        </w:rPr>
        <w:t>行为</w:t>
      </w:r>
      <w:r w:rsidRPr="000E6D1D">
        <w:rPr>
          <w:rFonts w:ascii="Times New Roman" w:eastAsia="仿宋" w:hAnsi="仿宋" w:cs="Times New Roman" w:hint="eastAsia"/>
          <w:kern w:val="0"/>
          <w:sz w:val="32"/>
          <w:szCs w:val="32"/>
        </w:rPr>
        <w:t>的</w:t>
      </w:r>
      <w:r w:rsidR="00991FA9" w:rsidRPr="000E6D1D">
        <w:rPr>
          <w:rFonts w:ascii="Times New Roman" w:eastAsia="仿宋" w:hAnsi="仿宋" w:cs="Times New Roman" w:hint="eastAsia"/>
          <w:kern w:val="0"/>
          <w:sz w:val="32"/>
          <w:szCs w:val="32"/>
        </w:rPr>
        <w:t>质量</w:t>
      </w:r>
      <w:r w:rsidR="00991FA9" w:rsidRPr="000E6D1D">
        <w:rPr>
          <w:rFonts w:ascii="Times New Roman" w:eastAsia="仿宋" w:hAnsi="仿宋" w:cs="Times New Roman"/>
          <w:kern w:val="0"/>
          <w:sz w:val="32"/>
          <w:szCs w:val="32"/>
        </w:rPr>
        <w:t>属性</w:t>
      </w:r>
      <w:r w:rsidRPr="000E6D1D">
        <w:rPr>
          <w:rFonts w:ascii="Times New Roman" w:eastAsia="仿宋" w:hAnsi="仿宋" w:cs="Times New Roman" w:hint="eastAsia"/>
          <w:kern w:val="0"/>
          <w:sz w:val="32"/>
          <w:szCs w:val="32"/>
        </w:rPr>
        <w:t>，可采用合适的体外试验来评价或表征</w:t>
      </w:r>
      <w:r w:rsidR="00EA7B8B" w:rsidRPr="000E6D1D">
        <w:rPr>
          <w:rFonts w:ascii="Times New Roman" w:eastAsia="仿宋" w:hAnsi="仿宋" w:cs="Times New Roman" w:hint="eastAsia"/>
          <w:kern w:val="0"/>
          <w:sz w:val="32"/>
          <w:szCs w:val="32"/>
        </w:rPr>
        <w:t>咀嚼片药物的</w:t>
      </w:r>
      <w:r w:rsidRPr="000E6D1D">
        <w:rPr>
          <w:rFonts w:ascii="Times New Roman" w:eastAsia="仿宋" w:hAnsi="仿宋" w:cs="Times New Roman" w:hint="eastAsia"/>
          <w:kern w:val="0"/>
          <w:sz w:val="32"/>
          <w:szCs w:val="32"/>
        </w:rPr>
        <w:t>体内</w:t>
      </w:r>
      <w:r w:rsidR="00EA7B8B" w:rsidRPr="000E6D1D">
        <w:rPr>
          <w:rFonts w:ascii="Times New Roman" w:eastAsia="仿宋" w:hAnsi="仿宋" w:cs="Times New Roman" w:hint="eastAsia"/>
          <w:kern w:val="0"/>
          <w:sz w:val="32"/>
          <w:szCs w:val="32"/>
        </w:rPr>
        <w:t>行为</w:t>
      </w:r>
      <w:r w:rsidR="00863493" w:rsidRPr="000E6D1D">
        <w:rPr>
          <w:rFonts w:ascii="Times New Roman" w:eastAsia="仿宋" w:hAnsi="仿宋" w:cs="Times New Roman" w:hint="eastAsia"/>
          <w:kern w:val="0"/>
          <w:sz w:val="32"/>
          <w:szCs w:val="32"/>
        </w:rPr>
        <w:t>，</w:t>
      </w:r>
      <w:r w:rsidRPr="000E6D1D">
        <w:rPr>
          <w:rFonts w:ascii="Times New Roman" w:eastAsia="仿宋" w:hAnsi="仿宋" w:cs="Times New Roman" w:hint="eastAsia"/>
          <w:kern w:val="0"/>
          <w:sz w:val="32"/>
          <w:szCs w:val="32"/>
        </w:rPr>
        <w:t>如</w:t>
      </w:r>
      <w:r w:rsidR="00991FA9" w:rsidRPr="000E6D1D">
        <w:rPr>
          <w:rFonts w:ascii="Times New Roman" w:eastAsia="仿宋" w:hAnsi="仿宋" w:cs="Times New Roman" w:hint="eastAsia"/>
          <w:kern w:val="0"/>
          <w:sz w:val="32"/>
          <w:szCs w:val="32"/>
        </w:rPr>
        <w:t>：</w:t>
      </w:r>
      <w:r w:rsidRPr="000E6D1D">
        <w:rPr>
          <w:rFonts w:ascii="Times New Roman" w:eastAsia="仿宋" w:hAnsi="仿宋" w:cs="Times New Roman" w:hint="eastAsia"/>
          <w:kern w:val="0"/>
          <w:sz w:val="32"/>
          <w:szCs w:val="32"/>
        </w:rPr>
        <w:t>采用模拟空腹和餐后胃肠道生理环境的溶出介质（如</w:t>
      </w:r>
      <w:r w:rsidR="00D753CA" w:rsidRPr="000E6D1D">
        <w:rPr>
          <w:rFonts w:ascii="Times New Roman" w:eastAsia="仿宋" w:hAnsi="仿宋" w:cs="Times New Roman" w:hint="eastAsia"/>
          <w:kern w:val="0"/>
          <w:sz w:val="32"/>
          <w:szCs w:val="32"/>
        </w:rPr>
        <w:t>含</w:t>
      </w:r>
      <w:r w:rsidR="00D753CA" w:rsidRPr="000E6D1D">
        <w:rPr>
          <w:rFonts w:ascii="Times New Roman" w:eastAsia="仿宋" w:hAnsi="仿宋" w:cs="Times New Roman"/>
          <w:kern w:val="0"/>
          <w:sz w:val="32"/>
          <w:szCs w:val="32"/>
        </w:rPr>
        <w:t>酶的</w:t>
      </w:r>
      <w:r w:rsidR="00D753CA" w:rsidRPr="000E6D1D">
        <w:rPr>
          <w:rFonts w:ascii="Times New Roman" w:eastAsia="仿宋" w:hAnsi="仿宋" w:cs="Times New Roman" w:hint="eastAsia"/>
          <w:kern w:val="0"/>
          <w:sz w:val="32"/>
          <w:szCs w:val="32"/>
        </w:rPr>
        <w:t>人工胃液和</w:t>
      </w:r>
      <w:r w:rsidR="00D753CA" w:rsidRPr="000E6D1D">
        <w:rPr>
          <w:rFonts w:ascii="Times New Roman" w:eastAsia="仿宋" w:hAnsi="仿宋" w:cs="Times New Roman"/>
          <w:kern w:val="0"/>
          <w:sz w:val="32"/>
          <w:szCs w:val="32"/>
        </w:rPr>
        <w:t>人工</w:t>
      </w:r>
      <w:r w:rsidR="00D753CA" w:rsidRPr="000E6D1D">
        <w:rPr>
          <w:rFonts w:ascii="Times New Roman" w:eastAsia="仿宋" w:hAnsi="仿宋" w:cs="Times New Roman" w:hint="eastAsia"/>
          <w:kern w:val="0"/>
          <w:sz w:val="32"/>
          <w:szCs w:val="32"/>
        </w:rPr>
        <w:t>肠液</w:t>
      </w:r>
      <w:r w:rsidRPr="000E6D1D">
        <w:rPr>
          <w:rFonts w:ascii="Times New Roman" w:eastAsia="仿宋" w:hAnsi="仿宋" w:cs="Times New Roman" w:hint="eastAsia"/>
          <w:kern w:val="0"/>
          <w:sz w:val="32"/>
          <w:szCs w:val="32"/>
        </w:rPr>
        <w:t>）进行体外</w:t>
      </w:r>
      <w:r w:rsidR="00EA7B8B" w:rsidRPr="000E6D1D">
        <w:rPr>
          <w:rFonts w:ascii="Times New Roman" w:eastAsia="仿宋" w:hAnsi="仿宋" w:cs="Times New Roman" w:hint="eastAsia"/>
          <w:kern w:val="0"/>
          <w:sz w:val="32"/>
          <w:szCs w:val="32"/>
        </w:rPr>
        <w:t>溶出</w:t>
      </w:r>
      <w:r w:rsidRPr="000E6D1D">
        <w:rPr>
          <w:rFonts w:ascii="Times New Roman" w:eastAsia="仿宋" w:hAnsi="仿宋" w:cs="Times New Roman" w:hint="eastAsia"/>
          <w:kern w:val="0"/>
          <w:sz w:val="32"/>
          <w:szCs w:val="32"/>
        </w:rPr>
        <w:t>试验</w:t>
      </w:r>
      <w:r w:rsidR="003C0E57" w:rsidRPr="000E6D1D">
        <w:rPr>
          <w:rFonts w:ascii="Times New Roman" w:eastAsia="仿宋" w:hAnsi="仿宋" w:cs="Times New Roman" w:hint="eastAsia"/>
          <w:kern w:val="0"/>
          <w:sz w:val="32"/>
          <w:szCs w:val="32"/>
        </w:rPr>
        <w:t>，</w:t>
      </w:r>
      <w:r w:rsidR="00D753CA" w:rsidRPr="000E6D1D">
        <w:rPr>
          <w:rFonts w:ascii="Times New Roman" w:eastAsia="仿宋" w:hAnsi="仿宋" w:cs="Times New Roman" w:hint="eastAsia"/>
          <w:kern w:val="0"/>
          <w:sz w:val="32"/>
          <w:szCs w:val="32"/>
        </w:rPr>
        <w:t>尤其对于</w:t>
      </w:r>
      <w:r w:rsidRPr="000E6D1D">
        <w:rPr>
          <w:rFonts w:ascii="Times New Roman" w:eastAsia="仿宋" w:hAnsi="仿宋" w:cs="Times New Roman" w:hint="eastAsia"/>
          <w:kern w:val="0"/>
          <w:sz w:val="32"/>
          <w:szCs w:val="32"/>
        </w:rPr>
        <w:t>活性成分溶解性差的药物；</w:t>
      </w:r>
      <w:r w:rsidR="000C0D31" w:rsidRPr="000E6D1D">
        <w:rPr>
          <w:rFonts w:ascii="Times New Roman" w:eastAsia="仿宋" w:hAnsi="仿宋" w:cs="Times New Roman" w:hint="eastAsia"/>
          <w:kern w:val="0"/>
          <w:sz w:val="32"/>
          <w:szCs w:val="32"/>
        </w:rPr>
        <w:t>在</w:t>
      </w:r>
      <w:r w:rsidR="000C0D31" w:rsidRPr="000E6D1D">
        <w:rPr>
          <w:rFonts w:ascii="Times New Roman" w:eastAsia="仿宋" w:hAnsi="仿宋" w:cs="Times New Roman"/>
          <w:kern w:val="0"/>
          <w:sz w:val="32"/>
          <w:szCs w:val="32"/>
        </w:rPr>
        <w:t>进行硬度测定之前，可将</w:t>
      </w:r>
      <w:r w:rsidR="000C0D31" w:rsidRPr="000E6D1D">
        <w:rPr>
          <w:rFonts w:ascii="Times New Roman" w:eastAsia="仿宋" w:hAnsi="仿宋" w:cs="Times New Roman" w:hint="eastAsia"/>
          <w:kern w:val="0"/>
          <w:sz w:val="32"/>
          <w:szCs w:val="32"/>
        </w:rPr>
        <w:t>咀嚼片短时</w:t>
      </w:r>
      <w:r w:rsidR="00FD5703" w:rsidRPr="000E6D1D">
        <w:rPr>
          <w:rFonts w:ascii="Times New Roman" w:eastAsia="仿宋" w:hAnsi="仿宋" w:cs="Times New Roman" w:hint="eastAsia"/>
          <w:kern w:val="0"/>
          <w:sz w:val="32"/>
          <w:szCs w:val="32"/>
        </w:rPr>
        <w:t>间</w:t>
      </w:r>
      <w:r w:rsidR="00C974F9" w:rsidRPr="000E6D1D">
        <w:rPr>
          <w:rFonts w:ascii="Times New Roman" w:eastAsia="仿宋" w:hAnsi="仿宋" w:cs="Times New Roman" w:hint="eastAsia"/>
          <w:kern w:val="0"/>
          <w:sz w:val="32"/>
          <w:szCs w:val="32"/>
        </w:rPr>
        <w:t>浸泡</w:t>
      </w:r>
      <w:r w:rsidR="000C0D31" w:rsidRPr="000E6D1D">
        <w:rPr>
          <w:rFonts w:ascii="Times New Roman" w:eastAsia="仿宋" w:hAnsi="仿宋" w:cs="Times New Roman" w:hint="eastAsia"/>
          <w:kern w:val="0"/>
          <w:sz w:val="32"/>
          <w:szCs w:val="32"/>
        </w:rPr>
        <w:t>于少量模拟唾液，以提供可支持</w:t>
      </w:r>
      <w:r w:rsidRPr="000E6D1D">
        <w:rPr>
          <w:rFonts w:ascii="Times New Roman" w:eastAsia="仿宋" w:hAnsi="仿宋" w:cs="Times New Roman" w:hint="eastAsia"/>
          <w:kern w:val="0"/>
          <w:sz w:val="32"/>
          <w:szCs w:val="32"/>
        </w:rPr>
        <w:t>拟定</w:t>
      </w:r>
      <w:r w:rsidR="00EA7B8B" w:rsidRPr="000E6D1D">
        <w:rPr>
          <w:rFonts w:ascii="Times New Roman" w:eastAsia="仿宋" w:hAnsi="仿宋" w:cs="Times New Roman" w:hint="eastAsia"/>
          <w:kern w:val="0"/>
          <w:sz w:val="32"/>
          <w:szCs w:val="32"/>
        </w:rPr>
        <w:t>较推荐</w:t>
      </w:r>
      <w:r w:rsidRPr="000E6D1D">
        <w:rPr>
          <w:rFonts w:ascii="Times New Roman" w:eastAsia="仿宋" w:hAnsi="仿宋" w:cs="Times New Roman" w:hint="eastAsia"/>
          <w:kern w:val="0"/>
          <w:sz w:val="32"/>
          <w:szCs w:val="32"/>
        </w:rPr>
        <w:t>硬度控制</w:t>
      </w:r>
      <w:r w:rsidR="00EA7B8B" w:rsidRPr="000E6D1D">
        <w:rPr>
          <w:rFonts w:ascii="Times New Roman" w:eastAsia="仿宋" w:hAnsi="仿宋" w:cs="Times New Roman" w:hint="eastAsia"/>
          <w:kern w:val="0"/>
          <w:sz w:val="32"/>
          <w:szCs w:val="32"/>
        </w:rPr>
        <w:t>限度</w:t>
      </w:r>
      <w:r w:rsidR="00A87EF6" w:rsidRPr="000E6D1D">
        <w:rPr>
          <w:rFonts w:ascii="Times New Roman" w:eastAsia="仿宋" w:hAnsi="仿宋" w:cs="Times New Roman" w:hint="eastAsia"/>
          <w:kern w:val="0"/>
          <w:sz w:val="32"/>
          <w:szCs w:val="32"/>
        </w:rPr>
        <w:t>更高</w:t>
      </w:r>
      <w:r w:rsidR="000C0D31" w:rsidRPr="000E6D1D">
        <w:rPr>
          <w:rFonts w:ascii="Times New Roman" w:eastAsia="仿宋" w:hAnsi="仿宋" w:cs="Times New Roman" w:hint="eastAsia"/>
          <w:kern w:val="0"/>
          <w:sz w:val="32"/>
          <w:szCs w:val="32"/>
        </w:rPr>
        <w:t>的依据</w:t>
      </w:r>
      <w:r w:rsidRPr="000E6D1D">
        <w:rPr>
          <w:rFonts w:ascii="Times New Roman" w:eastAsia="仿宋" w:hAnsi="仿宋" w:cs="Times New Roman" w:hint="eastAsia"/>
          <w:kern w:val="0"/>
          <w:sz w:val="32"/>
          <w:szCs w:val="32"/>
        </w:rPr>
        <w:t>。此外，在体外生理介质模拟试验中，采用符合目标患者人群特征的生理介质可</w:t>
      </w:r>
      <w:r w:rsidRPr="000E6D1D">
        <w:rPr>
          <w:rFonts w:ascii="Times New Roman" w:eastAsia="仿宋" w:hAnsi="仿宋" w:cs="Times New Roman" w:hint="eastAsia"/>
          <w:kern w:val="0"/>
          <w:sz w:val="32"/>
          <w:szCs w:val="32"/>
        </w:rPr>
        <w:lastRenderedPageBreak/>
        <w:t>以</w:t>
      </w:r>
      <w:r w:rsidR="00A87EF6" w:rsidRPr="000E6D1D">
        <w:rPr>
          <w:rFonts w:ascii="Times New Roman" w:eastAsia="仿宋" w:hAnsi="仿宋" w:cs="Times New Roman" w:hint="eastAsia"/>
          <w:kern w:val="0"/>
          <w:sz w:val="32"/>
          <w:szCs w:val="32"/>
        </w:rPr>
        <w:t>更好地</w:t>
      </w:r>
      <w:r w:rsidRPr="000E6D1D">
        <w:rPr>
          <w:rFonts w:ascii="Times New Roman" w:eastAsia="仿宋" w:hAnsi="仿宋" w:cs="Times New Roman" w:hint="eastAsia"/>
          <w:kern w:val="0"/>
          <w:sz w:val="32"/>
          <w:szCs w:val="32"/>
        </w:rPr>
        <w:t>揭示</w:t>
      </w:r>
      <w:r w:rsidR="000C019E" w:rsidRPr="000E6D1D">
        <w:rPr>
          <w:rFonts w:ascii="Times New Roman" w:eastAsia="仿宋" w:hAnsi="仿宋" w:cs="Times New Roman" w:hint="eastAsia"/>
          <w:kern w:val="0"/>
          <w:sz w:val="32"/>
          <w:szCs w:val="32"/>
        </w:rPr>
        <w:t>或表征</w:t>
      </w:r>
      <w:r w:rsidR="000C0D31" w:rsidRPr="000E6D1D">
        <w:rPr>
          <w:rFonts w:ascii="Times New Roman" w:eastAsia="仿宋" w:hAnsi="仿宋" w:cs="Times New Roman" w:hint="eastAsia"/>
          <w:kern w:val="0"/>
          <w:sz w:val="32"/>
          <w:szCs w:val="32"/>
        </w:rPr>
        <w:t>咀嚼片</w:t>
      </w:r>
      <w:r w:rsidRPr="000E6D1D">
        <w:rPr>
          <w:rFonts w:ascii="Times New Roman" w:eastAsia="仿宋" w:hAnsi="仿宋" w:cs="Times New Roman" w:hint="eastAsia"/>
          <w:kern w:val="0"/>
          <w:sz w:val="32"/>
          <w:szCs w:val="32"/>
        </w:rPr>
        <w:t>的</w:t>
      </w:r>
      <w:r w:rsidR="00A87EF6" w:rsidRPr="000E6D1D">
        <w:rPr>
          <w:rFonts w:ascii="Times New Roman" w:eastAsia="仿宋" w:hAnsi="仿宋" w:cs="Times New Roman" w:hint="eastAsia"/>
          <w:kern w:val="0"/>
          <w:sz w:val="32"/>
          <w:szCs w:val="32"/>
        </w:rPr>
        <w:t>体内行为</w:t>
      </w:r>
      <w:r w:rsidRPr="000E6D1D">
        <w:rPr>
          <w:rFonts w:ascii="Times New Roman" w:eastAsia="仿宋" w:hAnsi="仿宋" w:cs="Times New Roman" w:hint="eastAsia"/>
          <w:kern w:val="0"/>
          <w:sz w:val="32"/>
          <w:szCs w:val="32"/>
        </w:rPr>
        <w:t>。</w:t>
      </w:r>
    </w:p>
    <w:p w14:paraId="6DF50848" w14:textId="43DC028C" w:rsidR="00D92BD4" w:rsidRPr="000E6D1D" w:rsidRDefault="006539AF" w:rsidP="00D92BD4">
      <w:pPr>
        <w:autoSpaceDE w:val="0"/>
        <w:autoSpaceDN w:val="0"/>
        <w:adjustRightInd w:val="0"/>
        <w:spacing w:line="360" w:lineRule="auto"/>
        <w:ind w:firstLineChars="200" w:firstLine="640"/>
        <w:rPr>
          <w:rFonts w:ascii="Times New Roman" w:eastAsia="仿宋" w:hAnsi="仿宋" w:cs="Times New Roman"/>
          <w:kern w:val="0"/>
          <w:sz w:val="32"/>
          <w:szCs w:val="32"/>
        </w:rPr>
      </w:pPr>
      <w:r w:rsidRPr="000E6D1D">
        <w:rPr>
          <w:rFonts w:ascii="Times New Roman" w:eastAsia="仿宋" w:hAnsi="仿宋" w:cs="Times New Roman" w:hint="eastAsia"/>
          <w:kern w:val="0"/>
          <w:sz w:val="32"/>
          <w:szCs w:val="32"/>
        </w:rPr>
        <w:t>对于</w:t>
      </w:r>
      <w:r w:rsidR="00991FA9" w:rsidRPr="000E6D1D">
        <w:rPr>
          <w:rFonts w:ascii="Times New Roman" w:eastAsia="仿宋" w:hAnsi="仿宋" w:cs="Times New Roman" w:hint="eastAsia"/>
          <w:kern w:val="0"/>
          <w:sz w:val="32"/>
          <w:szCs w:val="32"/>
        </w:rPr>
        <w:t>申请</w:t>
      </w:r>
      <w:r w:rsidR="00E72511" w:rsidRPr="000E6D1D">
        <w:rPr>
          <w:rFonts w:ascii="Times New Roman" w:eastAsia="仿宋" w:hAnsi="仿宋" w:cs="Times New Roman" w:hint="eastAsia"/>
          <w:kern w:val="0"/>
          <w:sz w:val="32"/>
          <w:szCs w:val="32"/>
        </w:rPr>
        <w:t>新药上市</w:t>
      </w:r>
      <w:r w:rsidRPr="000E6D1D">
        <w:rPr>
          <w:rFonts w:ascii="Times New Roman" w:eastAsia="仿宋" w:hAnsi="仿宋" w:cs="Times New Roman" w:hint="eastAsia"/>
          <w:kern w:val="0"/>
          <w:sz w:val="32"/>
          <w:szCs w:val="32"/>
        </w:rPr>
        <w:t>许可的咀嚼片</w:t>
      </w:r>
      <w:r w:rsidR="00E72511" w:rsidRPr="000E6D1D">
        <w:rPr>
          <w:rFonts w:ascii="Times New Roman" w:eastAsia="仿宋" w:hAnsi="仿宋" w:cs="Times New Roman" w:hint="eastAsia"/>
          <w:kern w:val="0"/>
          <w:sz w:val="32"/>
          <w:szCs w:val="32"/>
        </w:rPr>
        <w:t>，申请人</w:t>
      </w:r>
      <w:r w:rsidR="00A87EF6" w:rsidRPr="000E6D1D">
        <w:rPr>
          <w:rFonts w:ascii="Times New Roman" w:eastAsia="仿宋" w:hAnsi="仿宋" w:cs="Times New Roman" w:hint="eastAsia"/>
          <w:kern w:val="0"/>
          <w:sz w:val="32"/>
          <w:szCs w:val="32"/>
        </w:rPr>
        <w:t>还</w:t>
      </w:r>
      <w:r w:rsidR="00E72511" w:rsidRPr="000E6D1D">
        <w:rPr>
          <w:rFonts w:ascii="Times New Roman" w:eastAsia="仿宋" w:hAnsi="仿宋" w:cs="Times New Roman" w:hint="eastAsia"/>
          <w:kern w:val="0"/>
          <w:sz w:val="32"/>
          <w:szCs w:val="32"/>
        </w:rPr>
        <w:t>应对药物是否发生或存在潜在的口腔</w:t>
      </w:r>
      <w:r w:rsidR="003B4C13" w:rsidRPr="000E6D1D">
        <w:rPr>
          <w:rFonts w:ascii="Times New Roman" w:eastAsia="仿宋" w:hAnsi="仿宋" w:cs="Times New Roman" w:hint="eastAsia"/>
          <w:kern w:val="0"/>
          <w:sz w:val="32"/>
          <w:szCs w:val="32"/>
        </w:rPr>
        <w:t>黏</w:t>
      </w:r>
      <w:r w:rsidR="00E72511" w:rsidRPr="000E6D1D">
        <w:rPr>
          <w:rFonts w:ascii="Times New Roman" w:eastAsia="仿宋" w:hAnsi="仿宋" w:cs="Times New Roman" w:hint="eastAsia"/>
          <w:kern w:val="0"/>
          <w:sz w:val="32"/>
          <w:szCs w:val="32"/>
        </w:rPr>
        <w:t>膜吸收进行评估。</w:t>
      </w:r>
      <w:r w:rsidR="00A87B38" w:rsidRPr="000E6D1D">
        <w:rPr>
          <w:rFonts w:ascii="Times New Roman" w:eastAsia="仿宋" w:hAnsi="仿宋" w:cs="Times New Roman" w:hint="eastAsia"/>
          <w:kern w:val="0"/>
          <w:sz w:val="32"/>
          <w:szCs w:val="32"/>
        </w:rPr>
        <w:t>药物在口腔黏膜</w:t>
      </w:r>
      <w:r w:rsidR="004153EC" w:rsidRPr="000E6D1D">
        <w:rPr>
          <w:rFonts w:ascii="Times New Roman" w:eastAsia="仿宋" w:hAnsi="仿宋" w:cs="Times New Roman" w:hint="eastAsia"/>
          <w:kern w:val="0"/>
          <w:sz w:val="32"/>
          <w:szCs w:val="32"/>
        </w:rPr>
        <w:t>的</w:t>
      </w:r>
      <w:r w:rsidR="00A87B38" w:rsidRPr="000E6D1D">
        <w:rPr>
          <w:rFonts w:ascii="Times New Roman" w:eastAsia="仿宋" w:hAnsi="仿宋" w:cs="Times New Roman" w:hint="eastAsia"/>
          <w:kern w:val="0"/>
          <w:sz w:val="32"/>
          <w:szCs w:val="32"/>
        </w:rPr>
        <w:t>吸收程度</w:t>
      </w:r>
      <w:r w:rsidR="00CB7343" w:rsidRPr="000E6D1D">
        <w:rPr>
          <w:rFonts w:ascii="Times New Roman" w:eastAsia="仿宋" w:hAnsi="仿宋" w:cs="Times New Roman" w:hint="eastAsia"/>
          <w:kern w:val="0"/>
          <w:sz w:val="32"/>
          <w:szCs w:val="32"/>
        </w:rPr>
        <w:t>主要</w:t>
      </w:r>
      <w:r w:rsidR="009C07EC" w:rsidRPr="000E6D1D">
        <w:rPr>
          <w:rFonts w:ascii="Times New Roman" w:eastAsia="仿宋" w:hAnsi="仿宋" w:cs="Times New Roman" w:hint="eastAsia"/>
          <w:kern w:val="0"/>
          <w:sz w:val="32"/>
          <w:szCs w:val="32"/>
        </w:rPr>
        <w:t>取决于</w:t>
      </w:r>
      <w:r w:rsidR="00A87B38" w:rsidRPr="000E6D1D">
        <w:rPr>
          <w:rFonts w:ascii="Times New Roman" w:eastAsia="仿宋" w:hAnsi="仿宋" w:cs="Times New Roman" w:hint="eastAsia"/>
          <w:kern w:val="0"/>
          <w:sz w:val="32"/>
          <w:szCs w:val="32"/>
        </w:rPr>
        <w:t>药物</w:t>
      </w:r>
      <w:r w:rsidR="001830C3" w:rsidRPr="000E6D1D">
        <w:rPr>
          <w:rFonts w:ascii="Times New Roman" w:eastAsia="仿宋" w:hAnsi="仿宋" w:cs="Times New Roman" w:hint="eastAsia"/>
          <w:kern w:val="0"/>
          <w:sz w:val="32"/>
          <w:szCs w:val="32"/>
        </w:rPr>
        <w:t>活性成分</w:t>
      </w:r>
      <w:r w:rsidR="00E72511" w:rsidRPr="000E6D1D">
        <w:rPr>
          <w:rFonts w:ascii="Times New Roman" w:eastAsia="仿宋" w:hAnsi="仿宋" w:cs="Times New Roman" w:hint="eastAsia"/>
          <w:kern w:val="0"/>
          <w:sz w:val="32"/>
          <w:szCs w:val="32"/>
        </w:rPr>
        <w:t>的溶解性</w:t>
      </w:r>
      <w:r w:rsidR="00F81712" w:rsidRPr="000E6D1D">
        <w:rPr>
          <w:rFonts w:ascii="Times New Roman" w:eastAsia="仿宋" w:hAnsi="仿宋" w:cs="Times New Roman" w:hint="eastAsia"/>
          <w:kern w:val="0"/>
          <w:sz w:val="32"/>
          <w:szCs w:val="32"/>
        </w:rPr>
        <w:t>、</w:t>
      </w:r>
      <w:r w:rsidR="003372C9">
        <w:rPr>
          <w:rFonts w:ascii="Times New Roman" w:eastAsia="仿宋" w:hAnsi="仿宋" w:cs="Times New Roman" w:hint="eastAsia"/>
          <w:kern w:val="0"/>
          <w:sz w:val="32"/>
          <w:szCs w:val="32"/>
        </w:rPr>
        <w:t>渗透性</w:t>
      </w:r>
      <w:bookmarkStart w:id="18" w:name="_GoBack"/>
      <w:bookmarkEnd w:id="18"/>
      <w:r w:rsidR="00672A6F">
        <w:rPr>
          <w:rFonts w:ascii="Times New Roman" w:eastAsia="仿宋" w:hAnsi="仿宋" w:cs="Times New Roman" w:hint="eastAsia"/>
          <w:kern w:val="0"/>
          <w:sz w:val="32"/>
          <w:szCs w:val="32"/>
        </w:rPr>
        <w:t>以及</w:t>
      </w:r>
      <w:r w:rsidR="00E72511" w:rsidRPr="000E6D1D">
        <w:rPr>
          <w:rFonts w:ascii="Times New Roman" w:eastAsia="仿宋" w:hAnsi="仿宋" w:cs="Times New Roman" w:hint="eastAsia"/>
          <w:kern w:val="0"/>
          <w:sz w:val="32"/>
          <w:szCs w:val="32"/>
        </w:rPr>
        <w:t>在唾液</w:t>
      </w:r>
      <w:r w:rsidR="00F81712" w:rsidRPr="000E6D1D">
        <w:rPr>
          <w:rFonts w:ascii="Times New Roman" w:eastAsia="仿宋" w:hAnsi="仿宋" w:cs="Times New Roman" w:hint="eastAsia"/>
          <w:kern w:val="0"/>
          <w:sz w:val="32"/>
          <w:szCs w:val="32"/>
        </w:rPr>
        <w:t>中的稳定性</w:t>
      </w:r>
      <w:r w:rsidR="00E72511" w:rsidRPr="000E6D1D">
        <w:rPr>
          <w:rFonts w:ascii="Times New Roman" w:eastAsia="仿宋" w:hAnsi="仿宋" w:cs="Times New Roman" w:hint="eastAsia"/>
          <w:kern w:val="0"/>
          <w:sz w:val="32"/>
          <w:szCs w:val="32"/>
        </w:rPr>
        <w:t>等</w:t>
      </w:r>
      <w:r w:rsidR="004153EC" w:rsidRPr="000E6D1D">
        <w:rPr>
          <w:rFonts w:ascii="Times New Roman" w:eastAsia="仿宋" w:hAnsi="仿宋" w:cs="Times New Roman" w:hint="eastAsia"/>
          <w:kern w:val="0"/>
          <w:sz w:val="32"/>
          <w:szCs w:val="32"/>
        </w:rPr>
        <w:t>因素</w:t>
      </w:r>
      <w:r w:rsidR="00E72511" w:rsidRPr="000E6D1D">
        <w:rPr>
          <w:rFonts w:ascii="Times New Roman" w:eastAsia="仿宋" w:hAnsi="仿宋" w:cs="Times New Roman" w:hint="eastAsia"/>
          <w:kern w:val="0"/>
          <w:sz w:val="32"/>
          <w:szCs w:val="32"/>
        </w:rPr>
        <w:t>。</w:t>
      </w:r>
    </w:p>
    <w:p w14:paraId="6C4B985B" w14:textId="5B890011" w:rsidR="001F6FE9" w:rsidRPr="000E6D1D" w:rsidRDefault="00E72511" w:rsidP="00A33E5B">
      <w:pPr>
        <w:autoSpaceDE w:val="0"/>
        <w:autoSpaceDN w:val="0"/>
        <w:adjustRightInd w:val="0"/>
        <w:spacing w:line="360" w:lineRule="auto"/>
        <w:ind w:firstLineChars="200" w:firstLine="643"/>
        <w:jc w:val="left"/>
        <w:rPr>
          <w:rFonts w:ascii="Times New Roman" w:eastAsia="仿宋" w:hAnsi="仿宋" w:cs="Times New Roman"/>
          <w:b/>
          <w:kern w:val="0"/>
          <w:sz w:val="32"/>
          <w:szCs w:val="32"/>
        </w:rPr>
      </w:pPr>
      <w:r w:rsidRPr="000E6D1D">
        <w:rPr>
          <w:rFonts w:ascii="Times New Roman" w:eastAsia="仿宋" w:hAnsi="仿宋" w:cs="Times New Roman" w:hint="eastAsia"/>
          <w:b/>
          <w:kern w:val="0"/>
          <w:sz w:val="32"/>
          <w:szCs w:val="32"/>
        </w:rPr>
        <w:t>（</w:t>
      </w:r>
      <w:r w:rsidR="00ED0977" w:rsidRPr="000E6D1D">
        <w:rPr>
          <w:rFonts w:ascii="Times New Roman" w:eastAsia="仿宋" w:hAnsi="仿宋" w:cs="Times New Roman" w:hint="eastAsia"/>
          <w:b/>
          <w:kern w:val="0"/>
          <w:sz w:val="32"/>
          <w:szCs w:val="32"/>
        </w:rPr>
        <w:t>二</w:t>
      </w:r>
      <w:r w:rsidRPr="000E6D1D">
        <w:rPr>
          <w:rFonts w:ascii="Times New Roman" w:eastAsia="仿宋" w:hAnsi="仿宋" w:cs="Times New Roman" w:hint="eastAsia"/>
          <w:b/>
          <w:kern w:val="0"/>
          <w:sz w:val="32"/>
          <w:szCs w:val="32"/>
        </w:rPr>
        <w:t>）</w:t>
      </w:r>
      <w:bookmarkStart w:id="19" w:name="_Hlk113093204"/>
      <w:r w:rsidRPr="000E6D1D">
        <w:rPr>
          <w:rFonts w:ascii="Times New Roman" w:eastAsia="仿宋" w:hAnsi="仿宋" w:cs="Times New Roman" w:hint="eastAsia"/>
          <w:b/>
          <w:kern w:val="0"/>
          <w:sz w:val="32"/>
          <w:szCs w:val="32"/>
        </w:rPr>
        <w:t>关键质量属性</w:t>
      </w:r>
      <w:bookmarkEnd w:id="19"/>
    </w:p>
    <w:p w14:paraId="2603FB57" w14:textId="7729BF05" w:rsidR="00833F07" w:rsidRPr="000E6D1D" w:rsidRDefault="00E72511" w:rsidP="007D4DD7">
      <w:pPr>
        <w:autoSpaceDE w:val="0"/>
        <w:autoSpaceDN w:val="0"/>
        <w:adjustRightInd w:val="0"/>
        <w:spacing w:line="360" w:lineRule="auto"/>
        <w:ind w:firstLineChars="200" w:firstLine="640"/>
        <w:rPr>
          <w:rFonts w:ascii="Times New Roman" w:eastAsia="仿宋" w:hAnsi="Times New Roman" w:cs="Times New Roman"/>
          <w:b/>
          <w:kern w:val="0"/>
          <w:sz w:val="32"/>
          <w:szCs w:val="32"/>
        </w:rPr>
      </w:pPr>
      <w:r w:rsidRPr="000E6D1D">
        <w:rPr>
          <w:rFonts w:ascii="Times New Roman" w:eastAsia="仿宋" w:hAnsi="仿宋" w:cs="Times New Roman" w:hint="eastAsia"/>
          <w:kern w:val="0"/>
          <w:sz w:val="32"/>
          <w:szCs w:val="32"/>
        </w:rPr>
        <w:t>硬度、</w:t>
      </w:r>
      <w:r w:rsidR="0051491E" w:rsidRPr="000E6D1D">
        <w:rPr>
          <w:rFonts w:ascii="Times New Roman" w:eastAsia="仿宋" w:hAnsi="仿宋" w:cs="Times New Roman" w:hint="eastAsia"/>
          <w:kern w:val="0"/>
          <w:sz w:val="32"/>
          <w:szCs w:val="32"/>
        </w:rPr>
        <w:t>崩解时限和</w:t>
      </w:r>
      <w:r w:rsidRPr="000E6D1D">
        <w:rPr>
          <w:rFonts w:ascii="Times New Roman" w:eastAsia="仿宋" w:hAnsi="仿宋" w:cs="Times New Roman" w:hint="eastAsia"/>
          <w:kern w:val="0"/>
          <w:sz w:val="32"/>
          <w:szCs w:val="32"/>
        </w:rPr>
        <w:t>溶出度等作为咀嚼片质量评价和控制的关键质量属性，建议在</w:t>
      </w:r>
      <w:r w:rsidR="00834C26" w:rsidRPr="000E6D1D">
        <w:rPr>
          <w:rFonts w:ascii="Times New Roman" w:eastAsia="仿宋" w:hAnsi="仿宋" w:cs="Times New Roman" w:hint="eastAsia"/>
          <w:kern w:val="0"/>
          <w:sz w:val="32"/>
          <w:szCs w:val="32"/>
        </w:rPr>
        <w:t>咀嚼片</w:t>
      </w:r>
      <w:r w:rsidRPr="000E6D1D">
        <w:rPr>
          <w:rFonts w:ascii="Times New Roman" w:eastAsia="仿宋" w:hAnsi="仿宋" w:cs="Times New Roman" w:hint="eastAsia"/>
          <w:kern w:val="0"/>
          <w:sz w:val="32"/>
          <w:szCs w:val="32"/>
        </w:rPr>
        <w:t>研发早期</w:t>
      </w:r>
      <w:r w:rsidR="00CB7343" w:rsidRPr="000E6D1D">
        <w:rPr>
          <w:rFonts w:ascii="Times New Roman" w:eastAsia="仿宋" w:hAnsi="仿宋" w:cs="Times New Roman" w:hint="eastAsia"/>
          <w:kern w:val="0"/>
          <w:sz w:val="32"/>
          <w:szCs w:val="32"/>
        </w:rPr>
        <w:t>对</w:t>
      </w:r>
      <w:r w:rsidR="00CB7343" w:rsidRPr="000E6D1D">
        <w:rPr>
          <w:rFonts w:ascii="Times New Roman" w:eastAsia="仿宋" w:hAnsi="仿宋" w:cs="Times New Roman"/>
          <w:kern w:val="0"/>
          <w:sz w:val="32"/>
          <w:szCs w:val="32"/>
        </w:rPr>
        <w:t>其进行</w:t>
      </w:r>
      <w:r w:rsidRPr="000E6D1D">
        <w:rPr>
          <w:rFonts w:ascii="Times New Roman" w:eastAsia="仿宋" w:hAnsi="仿宋" w:cs="Times New Roman" w:hint="eastAsia"/>
          <w:kern w:val="0"/>
          <w:sz w:val="32"/>
          <w:szCs w:val="32"/>
        </w:rPr>
        <w:t>关注</w:t>
      </w:r>
      <w:r w:rsidR="00834C26" w:rsidRPr="000E6D1D">
        <w:rPr>
          <w:rFonts w:ascii="Times New Roman" w:eastAsia="仿宋" w:hAnsi="仿宋" w:cs="Times New Roman" w:hint="eastAsia"/>
          <w:kern w:val="0"/>
          <w:sz w:val="32"/>
          <w:szCs w:val="32"/>
        </w:rPr>
        <w:t>并</w:t>
      </w:r>
      <w:r w:rsidRPr="000E6D1D">
        <w:rPr>
          <w:rFonts w:ascii="Times New Roman" w:eastAsia="仿宋" w:hAnsi="仿宋" w:cs="Times New Roman" w:hint="eastAsia"/>
          <w:kern w:val="0"/>
          <w:sz w:val="32"/>
          <w:szCs w:val="32"/>
        </w:rPr>
        <w:t>研究</w:t>
      </w:r>
      <w:r w:rsidR="00834C26" w:rsidRPr="000E6D1D">
        <w:rPr>
          <w:rFonts w:ascii="Times New Roman" w:eastAsia="仿宋" w:hAnsi="仿宋" w:cs="Times New Roman"/>
          <w:kern w:val="0"/>
          <w:sz w:val="32"/>
          <w:szCs w:val="32"/>
        </w:rPr>
        <w:t>，</w:t>
      </w:r>
      <w:r w:rsidRPr="000E6D1D">
        <w:rPr>
          <w:rFonts w:ascii="Times New Roman" w:eastAsia="仿宋" w:hAnsi="仿宋" w:cs="Times New Roman" w:hint="eastAsia"/>
          <w:kern w:val="0"/>
          <w:sz w:val="32"/>
          <w:szCs w:val="32"/>
        </w:rPr>
        <w:t>不仅有利于处方、</w:t>
      </w:r>
      <w:r w:rsidR="00683901" w:rsidRPr="000E6D1D">
        <w:rPr>
          <w:rFonts w:ascii="Times New Roman" w:eastAsia="仿宋" w:hAnsi="仿宋" w:cs="Times New Roman" w:hint="eastAsia"/>
          <w:kern w:val="0"/>
          <w:sz w:val="32"/>
          <w:szCs w:val="32"/>
        </w:rPr>
        <w:t>工艺步骤</w:t>
      </w:r>
      <w:r w:rsidRPr="000E6D1D">
        <w:rPr>
          <w:rFonts w:ascii="Times New Roman" w:eastAsia="仿宋" w:hAnsi="仿宋" w:cs="Times New Roman" w:hint="eastAsia"/>
          <w:kern w:val="0"/>
          <w:sz w:val="32"/>
          <w:szCs w:val="32"/>
        </w:rPr>
        <w:t>及工艺参数的筛选和优化，也为建立有效的过程控制和质量标准提供依据。</w:t>
      </w:r>
      <w:r w:rsidR="00231232" w:rsidRPr="000E6D1D">
        <w:rPr>
          <w:rFonts w:ascii="Times New Roman" w:eastAsia="仿宋" w:hAnsi="仿宋" w:cs="Times New Roman" w:hint="eastAsia"/>
          <w:kern w:val="0"/>
          <w:sz w:val="32"/>
          <w:szCs w:val="32"/>
        </w:rPr>
        <w:t>建议</w:t>
      </w:r>
      <w:r w:rsidR="00700E9F" w:rsidRPr="000E6D1D">
        <w:rPr>
          <w:rFonts w:ascii="Times New Roman" w:eastAsia="仿宋" w:hAnsi="仿宋" w:cs="Times New Roman" w:hint="eastAsia"/>
          <w:kern w:val="0"/>
          <w:sz w:val="32"/>
          <w:szCs w:val="32"/>
        </w:rPr>
        <w:t>根据目标产品特性，结合多批次</w:t>
      </w:r>
      <w:r w:rsidR="00700E9F" w:rsidRPr="000E6D1D">
        <w:rPr>
          <w:rFonts w:ascii="Times New Roman" w:eastAsia="仿宋" w:hAnsi="仿宋" w:cs="Times New Roman"/>
          <w:kern w:val="0"/>
          <w:sz w:val="32"/>
          <w:szCs w:val="32"/>
        </w:rPr>
        <w:t>样品的</w:t>
      </w:r>
      <w:r w:rsidR="00700E9F" w:rsidRPr="000E6D1D">
        <w:rPr>
          <w:rFonts w:ascii="Times New Roman" w:eastAsia="仿宋" w:hAnsi="仿宋" w:cs="Times New Roman" w:hint="eastAsia"/>
          <w:kern w:val="0"/>
          <w:sz w:val="32"/>
          <w:szCs w:val="32"/>
        </w:rPr>
        <w:t>关键</w:t>
      </w:r>
      <w:r w:rsidR="00700E9F" w:rsidRPr="000E6D1D">
        <w:rPr>
          <w:rFonts w:ascii="Times New Roman" w:eastAsia="仿宋" w:hAnsi="仿宋" w:cs="Times New Roman"/>
          <w:kern w:val="0"/>
          <w:sz w:val="32"/>
          <w:szCs w:val="32"/>
        </w:rPr>
        <w:t>质量</w:t>
      </w:r>
      <w:r w:rsidR="00700E9F" w:rsidRPr="000E6D1D">
        <w:rPr>
          <w:rFonts w:ascii="Times New Roman" w:eastAsia="仿宋" w:hAnsi="仿宋" w:cs="Times New Roman" w:hint="eastAsia"/>
          <w:kern w:val="0"/>
          <w:sz w:val="32"/>
          <w:szCs w:val="32"/>
        </w:rPr>
        <w:t>属性</w:t>
      </w:r>
      <w:r w:rsidR="00700E9F" w:rsidRPr="000E6D1D">
        <w:rPr>
          <w:rFonts w:ascii="Times New Roman" w:eastAsia="仿宋" w:hAnsi="仿宋" w:cs="Times New Roman"/>
          <w:kern w:val="0"/>
          <w:sz w:val="32"/>
          <w:szCs w:val="32"/>
        </w:rPr>
        <w:t>研究和稳定性考察</w:t>
      </w:r>
      <w:r w:rsidR="00700E9F" w:rsidRPr="000E6D1D">
        <w:rPr>
          <w:rFonts w:ascii="Times New Roman" w:eastAsia="仿宋" w:hAnsi="仿宋" w:cs="Times New Roman" w:hint="eastAsia"/>
          <w:kern w:val="0"/>
          <w:sz w:val="32"/>
          <w:szCs w:val="32"/>
        </w:rPr>
        <w:t>结果</w:t>
      </w:r>
      <w:r w:rsidR="00700E9F" w:rsidRPr="000E6D1D">
        <w:rPr>
          <w:rFonts w:ascii="Times New Roman" w:eastAsia="仿宋" w:hAnsi="仿宋" w:cs="Times New Roman"/>
          <w:kern w:val="0"/>
          <w:sz w:val="32"/>
          <w:szCs w:val="32"/>
        </w:rPr>
        <w:t>，</w:t>
      </w:r>
      <w:r w:rsidR="0091717C" w:rsidRPr="000E6D1D">
        <w:rPr>
          <w:rFonts w:ascii="Times New Roman" w:eastAsia="仿宋" w:hAnsi="仿宋" w:cs="Times New Roman" w:hint="eastAsia"/>
          <w:kern w:val="0"/>
          <w:sz w:val="32"/>
          <w:szCs w:val="32"/>
        </w:rPr>
        <w:t>对于仿制药还应结合与参比制剂的质量对比研究结果，制定合理有效的控制策略，以确保产品的质量符合要求。</w:t>
      </w:r>
      <w:r w:rsidR="00163D88" w:rsidRPr="000E6D1D">
        <w:rPr>
          <w:rFonts w:ascii="Times New Roman" w:eastAsia="仿宋" w:hAnsi="仿宋" w:cs="Times New Roman" w:hint="eastAsia"/>
          <w:kern w:val="0"/>
          <w:sz w:val="32"/>
          <w:szCs w:val="32"/>
        </w:rPr>
        <w:t>一般而言，</w:t>
      </w:r>
      <w:r w:rsidR="00A44B24" w:rsidRPr="000E6D1D">
        <w:rPr>
          <w:rFonts w:ascii="Times New Roman" w:eastAsia="仿宋" w:hAnsi="仿宋" w:cs="Times New Roman" w:hint="eastAsia"/>
          <w:kern w:val="0"/>
          <w:sz w:val="32"/>
          <w:szCs w:val="32"/>
        </w:rPr>
        <w:t>建议将溶出度</w:t>
      </w:r>
      <w:r w:rsidR="00CA5EC0" w:rsidRPr="000E6D1D">
        <w:rPr>
          <w:rFonts w:ascii="Times New Roman" w:eastAsia="仿宋" w:hAnsi="仿宋" w:cs="Times New Roman" w:hint="eastAsia"/>
          <w:kern w:val="0"/>
          <w:sz w:val="32"/>
          <w:szCs w:val="32"/>
        </w:rPr>
        <w:t>检查</w:t>
      </w:r>
      <w:r w:rsidR="00A44B24" w:rsidRPr="000E6D1D">
        <w:rPr>
          <w:rFonts w:ascii="Times New Roman" w:eastAsia="仿宋" w:hAnsi="仿宋" w:cs="Times New Roman" w:hint="eastAsia"/>
          <w:kern w:val="0"/>
          <w:sz w:val="32"/>
          <w:szCs w:val="32"/>
        </w:rPr>
        <w:t>项</w:t>
      </w:r>
      <w:r w:rsidR="00CA5EC0" w:rsidRPr="000E6D1D">
        <w:rPr>
          <w:rFonts w:ascii="Times New Roman" w:eastAsia="仿宋" w:hAnsi="仿宋" w:cs="Times New Roman" w:hint="eastAsia"/>
          <w:kern w:val="0"/>
          <w:sz w:val="32"/>
          <w:szCs w:val="32"/>
        </w:rPr>
        <w:t>列入终产品质量标准；对于</w:t>
      </w:r>
      <w:r w:rsidR="009606F9">
        <w:rPr>
          <w:rFonts w:ascii="Times New Roman" w:eastAsia="仿宋" w:hAnsi="仿宋" w:cs="Times New Roman" w:hint="eastAsia"/>
          <w:kern w:val="0"/>
          <w:sz w:val="32"/>
          <w:szCs w:val="32"/>
        </w:rPr>
        <w:t>质量标准中</w:t>
      </w:r>
      <w:r w:rsidR="00CA5EC0" w:rsidRPr="000E6D1D">
        <w:rPr>
          <w:rFonts w:ascii="Times New Roman" w:eastAsia="仿宋" w:hAnsi="仿宋" w:cs="Times New Roman" w:hint="eastAsia"/>
          <w:kern w:val="0"/>
          <w:sz w:val="32"/>
          <w:szCs w:val="32"/>
        </w:rPr>
        <w:t>没有溶出度检查项且不适于或者有充分依据支持不必进行溶出度试验的咀嚼片，应将崩解时限检查项列入质量标准</w:t>
      </w:r>
      <w:r w:rsidR="002D6562" w:rsidRPr="000E6D1D">
        <w:rPr>
          <w:rFonts w:ascii="Times New Roman" w:eastAsia="仿宋" w:hAnsi="仿宋" w:cs="Times New Roman" w:hint="eastAsia"/>
          <w:kern w:val="0"/>
          <w:sz w:val="32"/>
          <w:szCs w:val="32"/>
        </w:rPr>
        <w:t>；硬度可在生产过程中进行检测和控制</w:t>
      </w:r>
      <w:r w:rsidR="001C09CD">
        <w:rPr>
          <w:rFonts w:ascii="Times New Roman" w:eastAsia="仿宋" w:hAnsi="仿宋" w:cs="Times New Roman" w:hint="eastAsia"/>
          <w:kern w:val="0"/>
          <w:sz w:val="32"/>
          <w:szCs w:val="32"/>
        </w:rPr>
        <w:t>；对于质量标准已列入溶出度检查项，</w:t>
      </w:r>
      <w:r w:rsidR="001C09CD" w:rsidRPr="001C09CD">
        <w:rPr>
          <w:rFonts w:ascii="Times New Roman" w:eastAsia="仿宋" w:hAnsi="仿宋" w:cs="Times New Roman"/>
          <w:kern w:val="0"/>
          <w:sz w:val="32"/>
          <w:szCs w:val="32"/>
        </w:rPr>
        <w:t>可不再进行崩解时限检查，但</w:t>
      </w:r>
      <w:r w:rsidR="00A47C7A" w:rsidRPr="000E6D1D">
        <w:rPr>
          <w:rFonts w:ascii="Times New Roman" w:eastAsia="仿宋" w:hAnsi="仿宋" w:cs="Times New Roman" w:hint="eastAsia"/>
          <w:kern w:val="0"/>
          <w:sz w:val="32"/>
          <w:szCs w:val="32"/>
        </w:rPr>
        <w:t>对于硬度</w:t>
      </w:r>
      <w:r w:rsidR="00A351C8" w:rsidRPr="000E6D1D">
        <w:rPr>
          <w:rFonts w:ascii="Times New Roman" w:eastAsia="仿宋" w:hAnsi="仿宋" w:cs="Times New Roman" w:hint="eastAsia"/>
          <w:kern w:val="0"/>
          <w:sz w:val="32"/>
          <w:szCs w:val="32"/>
        </w:rPr>
        <w:t>过</w:t>
      </w:r>
      <w:r w:rsidR="00A47C7A" w:rsidRPr="000E6D1D">
        <w:rPr>
          <w:rFonts w:ascii="Times New Roman" w:eastAsia="仿宋" w:hAnsi="仿宋" w:cs="Times New Roman" w:hint="eastAsia"/>
          <w:kern w:val="0"/>
          <w:sz w:val="32"/>
          <w:szCs w:val="32"/>
        </w:rPr>
        <w:t>高</w:t>
      </w:r>
      <w:r w:rsidR="00AB0F4B" w:rsidRPr="000E6D1D">
        <w:rPr>
          <w:rFonts w:ascii="Times New Roman" w:eastAsia="仿宋" w:hAnsi="仿宋" w:cs="Times New Roman" w:hint="eastAsia"/>
          <w:kern w:val="0"/>
          <w:sz w:val="32"/>
          <w:szCs w:val="32"/>
        </w:rPr>
        <w:t>、</w:t>
      </w:r>
      <w:r w:rsidR="00A47C7A" w:rsidRPr="000E6D1D">
        <w:rPr>
          <w:rFonts w:ascii="Times New Roman" w:eastAsia="仿宋" w:hAnsi="仿宋" w:cs="Times New Roman" w:hint="eastAsia"/>
          <w:kern w:val="0"/>
          <w:sz w:val="32"/>
          <w:szCs w:val="32"/>
        </w:rPr>
        <w:t>尺寸过大</w:t>
      </w:r>
      <w:r w:rsidR="00AB0F4B" w:rsidRPr="000E6D1D">
        <w:rPr>
          <w:rFonts w:ascii="Times New Roman" w:eastAsia="仿宋" w:hAnsi="仿宋" w:cs="Times New Roman" w:hint="eastAsia"/>
          <w:kern w:val="0"/>
          <w:sz w:val="32"/>
          <w:szCs w:val="32"/>
        </w:rPr>
        <w:t>或形状特异</w:t>
      </w:r>
      <w:r w:rsidR="00A351C8" w:rsidRPr="000E6D1D">
        <w:rPr>
          <w:rFonts w:ascii="Times New Roman" w:eastAsia="仿宋" w:hAnsi="仿宋" w:cs="Times New Roman" w:hint="eastAsia"/>
          <w:kern w:val="0"/>
          <w:sz w:val="32"/>
          <w:szCs w:val="32"/>
        </w:rPr>
        <w:t>等</w:t>
      </w:r>
      <w:r w:rsidR="00A47C7A" w:rsidRPr="000E6D1D">
        <w:rPr>
          <w:rFonts w:ascii="Times New Roman" w:eastAsia="仿宋" w:hAnsi="仿宋" w:cs="Times New Roman" w:hint="eastAsia"/>
          <w:kern w:val="0"/>
          <w:sz w:val="32"/>
          <w:szCs w:val="32"/>
        </w:rPr>
        <w:t>易</w:t>
      </w:r>
      <w:r w:rsidR="00CB354C" w:rsidRPr="000E6D1D">
        <w:rPr>
          <w:rFonts w:ascii="Times New Roman" w:eastAsia="仿宋" w:hAnsi="仿宋" w:cs="Times New Roman" w:hint="eastAsia"/>
          <w:kern w:val="0"/>
          <w:sz w:val="32"/>
          <w:szCs w:val="32"/>
        </w:rPr>
        <w:t>导致患者</w:t>
      </w:r>
      <w:r w:rsidR="00A351C8" w:rsidRPr="000E6D1D">
        <w:rPr>
          <w:rFonts w:ascii="Times New Roman" w:eastAsia="仿宋" w:hAnsi="仿宋" w:cs="Times New Roman" w:hint="eastAsia"/>
          <w:kern w:val="0"/>
          <w:sz w:val="32"/>
          <w:szCs w:val="32"/>
        </w:rPr>
        <w:t>在使用中发生不良事件的咀嚼片，建议</w:t>
      </w:r>
      <w:r w:rsidR="00CB354C" w:rsidRPr="000E6D1D">
        <w:rPr>
          <w:rFonts w:ascii="Times New Roman" w:eastAsia="仿宋" w:hAnsi="仿宋" w:cs="Times New Roman" w:hint="eastAsia"/>
          <w:kern w:val="0"/>
          <w:sz w:val="32"/>
          <w:szCs w:val="32"/>
        </w:rPr>
        <w:t>结合相关研究结果，必要时</w:t>
      </w:r>
      <w:r w:rsidR="00A351C8" w:rsidRPr="000E6D1D">
        <w:rPr>
          <w:rFonts w:ascii="Times New Roman" w:eastAsia="仿宋" w:hAnsi="仿宋" w:cs="Times New Roman" w:hint="eastAsia"/>
          <w:kern w:val="0"/>
          <w:sz w:val="32"/>
          <w:szCs w:val="32"/>
        </w:rPr>
        <w:t>将崩解时限列入质量标准</w:t>
      </w:r>
      <w:r w:rsidR="00BE2C56">
        <w:rPr>
          <w:rFonts w:ascii="Times New Roman" w:eastAsia="仿宋" w:hAnsi="仿宋" w:cs="Times New Roman" w:hint="eastAsia"/>
          <w:kern w:val="0"/>
          <w:sz w:val="32"/>
          <w:szCs w:val="32"/>
        </w:rPr>
        <w:t>或</w:t>
      </w:r>
      <w:r w:rsidR="00BE2C56">
        <w:rPr>
          <w:rFonts w:ascii="Times New Roman" w:eastAsia="仿宋" w:hAnsi="仿宋" w:cs="Times New Roman"/>
          <w:kern w:val="0"/>
          <w:sz w:val="32"/>
          <w:szCs w:val="32"/>
        </w:rPr>
        <w:t>中间体内控标准</w:t>
      </w:r>
      <w:r w:rsidR="00A351C8" w:rsidRPr="000E6D1D">
        <w:rPr>
          <w:rFonts w:ascii="Times New Roman" w:eastAsia="仿宋" w:hAnsi="仿宋" w:cs="Times New Roman" w:hint="eastAsia"/>
          <w:kern w:val="0"/>
          <w:sz w:val="32"/>
          <w:szCs w:val="32"/>
        </w:rPr>
        <w:t>。</w:t>
      </w:r>
    </w:p>
    <w:p w14:paraId="01CE0257" w14:textId="77777777" w:rsidR="008D014E" w:rsidRPr="000E6D1D" w:rsidRDefault="00E72511" w:rsidP="00AD5D85">
      <w:pPr>
        <w:autoSpaceDE w:val="0"/>
        <w:autoSpaceDN w:val="0"/>
        <w:adjustRightInd w:val="0"/>
        <w:spacing w:line="360" w:lineRule="auto"/>
        <w:ind w:firstLineChars="200" w:firstLine="643"/>
        <w:jc w:val="left"/>
        <w:rPr>
          <w:rFonts w:ascii="Times New Roman" w:eastAsia="仿宋" w:hAnsi="Times New Roman" w:cs="Times New Roman"/>
          <w:b/>
          <w:kern w:val="0"/>
          <w:sz w:val="32"/>
          <w:szCs w:val="32"/>
        </w:rPr>
      </w:pPr>
      <w:r w:rsidRPr="000E6D1D">
        <w:rPr>
          <w:rFonts w:ascii="Times New Roman" w:eastAsia="仿宋" w:hAnsi="Times New Roman" w:cs="Times New Roman"/>
          <w:b/>
          <w:kern w:val="0"/>
          <w:sz w:val="32"/>
          <w:szCs w:val="32"/>
        </w:rPr>
        <w:t>1.</w:t>
      </w:r>
      <w:r w:rsidRPr="000E6D1D">
        <w:rPr>
          <w:rFonts w:ascii="Times New Roman" w:eastAsia="仿宋" w:hAnsi="仿宋" w:cs="Times New Roman" w:hint="eastAsia"/>
          <w:b/>
          <w:kern w:val="0"/>
          <w:sz w:val="32"/>
          <w:szCs w:val="32"/>
        </w:rPr>
        <w:t>硬度</w:t>
      </w:r>
    </w:p>
    <w:p w14:paraId="573C6CE4" w14:textId="1F8B7EA8" w:rsidR="007A3BDF" w:rsidRPr="000E6D1D" w:rsidRDefault="00E72511" w:rsidP="008E5309">
      <w:pPr>
        <w:autoSpaceDE w:val="0"/>
        <w:autoSpaceDN w:val="0"/>
        <w:adjustRightInd w:val="0"/>
        <w:spacing w:line="360" w:lineRule="auto"/>
        <w:ind w:firstLineChars="200" w:firstLine="640"/>
        <w:rPr>
          <w:rFonts w:ascii="Times New Roman" w:eastAsia="仿宋" w:hAnsi="Times New Roman" w:cs="Times New Roman"/>
          <w:kern w:val="0"/>
          <w:sz w:val="32"/>
          <w:szCs w:val="32"/>
        </w:rPr>
      </w:pPr>
      <w:r w:rsidRPr="000E6D1D">
        <w:rPr>
          <w:rFonts w:ascii="Times New Roman" w:eastAsia="仿宋" w:hAnsi="仿宋" w:cs="Times New Roman" w:hint="eastAsia"/>
          <w:kern w:val="0"/>
          <w:sz w:val="32"/>
          <w:szCs w:val="32"/>
        </w:rPr>
        <w:lastRenderedPageBreak/>
        <w:t>咀嚼片应具有适宜的硬度，既</w:t>
      </w:r>
      <w:r w:rsidR="00CB354C" w:rsidRPr="000E6D1D">
        <w:rPr>
          <w:rFonts w:ascii="Times New Roman" w:eastAsia="仿宋" w:hAnsi="仿宋" w:cs="Times New Roman" w:hint="eastAsia"/>
          <w:kern w:val="0"/>
          <w:sz w:val="32"/>
          <w:szCs w:val="32"/>
        </w:rPr>
        <w:t>便于目标患者人群咀嚼和吞咽</w:t>
      </w:r>
      <w:r w:rsidRPr="000E6D1D">
        <w:rPr>
          <w:rFonts w:ascii="Times New Roman" w:eastAsia="仿宋" w:hAnsi="仿宋" w:cs="Times New Roman" w:hint="eastAsia"/>
          <w:kern w:val="0"/>
          <w:sz w:val="32"/>
          <w:szCs w:val="32"/>
        </w:rPr>
        <w:t>，又</w:t>
      </w:r>
      <w:r w:rsidR="00CB354C" w:rsidRPr="000E6D1D">
        <w:rPr>
          <w:rFonts w:ascii="Times New Roman" w:eastAsia="仿宋" w:hAnsi="仿宋" w:cs="Times New Roman" w:hint="eastAsia"/>
          <w:kern w:val="0"/>
          <w:sz w:val="32"/>
          <w:szCs w:val="32"/>
        </w:rPr>
        <w:t>能承受生产、包装、运输、分发等过程中的外力冲击以避免磨损或破碎</w:t>
      </w:r>
      <w:r w:rsidR="00297900" w:rsidRPr="000E6D1D">
        <w:rPr>
          <w:rFonts w:ascii="Times New Roman" w:eastAsia="仿宋" w:hAnsi="仿宋" w:cs="Times New Roman" w:hint="eastAsia"/>
          <w:kern w:val="0"/>
          <w:sz w:val="32"/>
          <w:szCs w:val="32"/>
        </w:rPr>
        <w:t>。</w:t>
      </w:r>
      <w:r w:rsidR="0082597D" w:rsidRPr="000E6D1D">
        <w:rPr>
          <w:rFonts w:ascii="Times New Roman" w:eastAsia="仿宋" w:hAnsi="仿宋" w:cs="Times New Roman" w:hint="eastAsia"/>
          <w:kern w:val="0"/>
          <w:sz w:val="32"/>
          <w:szCs w:val="32"/>
        </w:rPr>
        <w:t>此外</w:t>
      </w:r>
      <w:r w:rsidR="0082597D" w:rsidRPr="000E6D1D">
        <w:rPr>
          <w:rFonts w:ascii="Times New Roman" w:eastAsia="仿宋" w:hAnsi="仿宋" w:cs="Times New Roman"/>
          <w:kern w:val="0"/>
          <w:sz w:val="32"/>
          <w:szCs w:val="32"/>
        </w:rPr>
        <w:t>，</w:t>
      </w:r>
      <w:r w:rsidRPr="000E6D1D">
        <w:rPr>
          <w:rFonts w:ascii="Times New Roman" w:eastAsia="仿宋" w:hAnsi="仿宋" w:cs="Times New Roman" w:hint="eastAsia"/>
          <w:kern w:val="0"/>
          <w:sz w:val="32"/>
          <w:szCs w:val="32"/>
        </w:rPr>
        <w:t>不能因太过坚硬而导致患者牙齿损伤，或者因硬度过高使得患者难以嚼碎而选择直接吞咽。</w:t>
      </w:r>
    </w:p>
    <w:p w14:paraId="442A43E4" w14:textId="727EE2A8" w:rsidR="003A07DD" w:rsidRPr="000E6D1D" w:rsidRDefault="0093039B" w:rsidP="00B85D90">
      <w:pPr>
        <w:autoSpaceDE w:val="0"/>
        <w:autoSpaceDN w:val="0"/>
        <w:adjustRightInd w:val="0"/>
        <w:spacing w:line="360" w:lineRule="auto"/>
        <w:ind w:firstLineChars="200" w:firstLine="640"/>
        <w:rPr>
          <w:rFonts w:ascii="Times New Roman" w:eastAsia="仿宋" w:hAnsi="仿宋" w:cs="Times New Roman"/>
          <w:kern w:val="0"/>
          <w:sz w:val="32"/>
          <w:szCs w:val="32"/>
        </w:rPr>
      </w:pPr>
      <w:r w:rsidRPr="000E6D1D">
        <w:rPr>
          <w:rFonts w:ascii="Times New Roman" w:eastAsia="仿宋" w:hAnsi="仿宋" w:cs="Times New Roman" w:hint="eastAsia"/>
          <w:kern w:val="0"/>
          <w:sz w:val="32"/>
          <w:szCs w:val="32"/>
        </w:rPr>
        <w:t>硬度</w:t>
      </w:r>
      <w:r w:rsidR="00814C89" w:rsidRPr="000E6D1D">
        <w:rPr>
          <w:rFonts w:ascii="Times New Roman" w:eastAsia="仿宋" w:hAnsi="仿宋" w:cs="Times New Roman" w:hint="eastAsia"/>
          <w:kern w:val="0"/>
          <w:sz w:val="32"/>
          <w:szCs w:val="32"/>
        </w:rPr>
        <w:t>系指</w:t>
      </w:r>
      <w:r w:rsidRPr="000E6D1D">
        <w:rPr>
          <w:rFonts w:ascii="Times New Roman" w:eastAsia="仿宋" w:hAnsi="仿宋" w:cs="Times New Roman" w:hint="eastAsia"/>
          <w:kern w:val="0"/>
          <w:sz w:val="32"/>
          <w:szCs w:val="32"/>
        </w:rPr>
        <w:t>在特定平面上使药片压碎</w:t>
      </w:r>
      <w:r w:rsidR="003F0C5F" w:rsidRPr="000E6D1D">
        <w:rPr>
          <w:rFonts w:ascii="Times New Roman" w:eastAsia="仿宋" w:hAnsi="仿宋" w:cs="Times New Roman" w:hint="eastAsia"/>
          <w:kern w:val="0"/>
          <w:sz w:val="32"/>
          <w:szCs w:val="32"/>
        </w:rPr>
        <w:t>破坏</w:t>
      </w:r>
      <w:r w:rsidR="00814C89" w:rsidRPr="000E6D1D">
        <w:rPr>
          <w:rFonts w:ascii="Times New Roman" w:eastAsia="仿宋" w:hAnsi="仿宋" w:cs="Times New Roman" w:hint="eastAsia"/>
          <w:kern w:val="0"/>
          <w:sz w:val="32"/>
          <w:szCs w:val="32"/>
        </w:rPr>
        <w:t>所需的力</w:t>
      </w:r>
      <w:r w:rsidR="00814A1F" w:rsidRPr="000E6D1D">
        <w:rPr>
          <w:rFonts w:ascii="Times New Roman" w:eastAsia="仿宋" w:hAnsi="仿宋" w:cs="Times New Roman" w:hint="eastAsia"/>
          <w:kern w:val="0"/>
          <w:sz w:val="32"/>
          <w:szCs w:val="32"/>
        </w:rPr>
        <w:t>。</w:t>
      </w:r>
      <w:r w:rsidR="00814A1F" w:rsidRPr="000E6D1D">
        <w:rPr>
          <w:rFonts w:ascii="Times New Roman" w:eastAsia="仿宋" w:hAnsi="仿宋" w:cs="Times New Roman"/>
          <w:kern w:val="0"/>
          <w:sz w:val="32"/>
          <w:szCs w:val="32"/>
        </w:rPr>
        <w:t>通常</w:t>
      </w:r>
      <w:r w:rsidR="0046285A" w:rsidRPr="000E6D1D">
        <w:rPr>
          <w:rFonts w:ascii="Times New Roman" w:eastAsia="仿宋" w:hAnsi="仿宋" w:cs="Times New Roman" w:hint="eastAsia"/>
          <w:kern w:val="0"/>
          <w:sz w:val="32"/>
          <w:szCs w:val="32"/>
        </w:rPr>
        <w:t>采用</w:t>
      </w:r>
      <w:r w:rsidR="00E72511" w:rsidRPr="000E6D1D">
        <w:rPr>
          <w:rFonts w:ascii="Times New Roman" w:eastAsia="仿宋" w:hAnsi="仿宋" w:cs="Times New Roman" w:hint="eastAsia"/>
          <w:kern w:val="0"/>
          <w:sz w:val="32"/>
          <w:szCs w:val="32"/>
        </w:rPr>
        <w:t>合适的片剂硬度测定仪</w:t>
      </w:r>
      <w:r w:rsidR="00814A1F" w:rsidRPr="000E6D1D">
        <w:rPr>
          <w:rFonts w:ascii="Times New Roman" w:eastAsia="仿宋" w:hAnsi="仿宋" w:cs="Times New Roman" w:hint="eastAsia"/>
          <w:kern w:val="0"/>
          <w:sz w:val="32"/>
          <w:szCs w:val="32"/>
        </w:rPr>
        <w:t>，</w:t>
      </w:r>
      <w:r w:rsidR="00E72511" w:rsidRPr="000E6D1D">
        <w:rPr>
          <w:rFonts w:ascii="Times New Roman" w:eastAsia="仿宋" w:hAnsi="仿宋" w:cs="Times New Roman" w:hint="eastAsia"/>
          <w:kern w:val="0"/>
          <w:sz w:val="32"/>
          <w:szCs w:val="32"/>
        </w:rPr>
        <w:t>在规定的条件下，一次连续测定</w:t>
      </w:r>
      <w:r w:rsidR="00E72511" w:rsidRPr="000E6D1D">
        <w:rPr>
          <w:rFonts w:ascii="Times New Roman" w:eastAsia="仿宋" w:hAnsi="Times New Roman" w:cs="Times New Roman"/>
          <w:kern w:val="0"/>
          <w:sz w:val="32"/>
          <w:szCs w:val="32"/>
        </w:rPr>
        <w:t>10</w:t>
      </w:r>
      <w:r w:rsidRPr="000E6D1D">
        <w:rPr>
          <w:rFonts w:ascii="Times New Roman" w:eastAsia="仿宋" w:hAnsi="仿宋" w:cs="Times New Roman" w:hint="eastAsia"/>
          <w:kern w:val="0"/>
          <w:sz w:val="32"/>
          <w:szCs w:val="32"/>
        </w:rPr>
        <w:t>片，</w:t>
      </w:r>
      <w:r w:rsidR="00814A1F" w:rsidRPr="000E6D1D">
        <w:rPr>
          <w:rFonts w:ascii="Times New Roman" w:eastAsia="仿宋" w:hAnsi="仿宋" w:cs="Times New Roman" w:hint="eastAsia"/>
          <w:kern w:val="0"/>
          <w:sz w:val="32"/>
          <w:szCs w:val="32"/>
        </w:rPr>
        <w:t>记录</w:t>
      </w:r>
      <w:r w:rsidR="00E72511" w:rsidRPr="000E6D1D">
        <w:rPr>
          <w:rFonts w:ascii="Times New Roman" w:eastAsia="仿宋" w:hAnsi="仿宋" w:cs="Times New Roman" w:hint="eastAsia"/>
          <w:kern w:val="0"/>
          <w:sz w:val="32"/>
          <w:szCs w:val="32"/>
        </w:rPr>
        <w:t>平均</w:t>
      </w:r>
      <w:r w:rsidRPr="000E6D1D">
        <w:rPr>
          <w:rFonts w:ascii="Times New Roman" w:eastAsia="仿宋" w:hAnsi="仿宋" w:cs="Times New Roman" w:hint="eastAsia"/>
          <w:kern w:val="0"/>
          <w:sz w:val="32"/>
          <w:szCs w:val="32"/>
        </w:rPr>
        <w:t>硬度</w:t>
      </w:r>
      <w:r w:rsidR="00E72511" w:rsidRPr="000E6D1D">
        <w:rPr>
          <w:rFonts w:ascii="Times New Roman" w:eastAsia="仿宋" w:hAnsi="仿宋" w:cs="Times New Roman" w:hint="eastAsia"/>
          <w:kern w:val="0"/>
          <w:sz w:val="32"/>
          <w:szCs w:val="32"/>
        </w:rPr>
        <w:t>及</w:t>
      </w:r>
      <w:r w:rsidR="004211EC" w:rsidRPr="000E6D1D">
        <w:rPr>
          <w:rFonts w:ascii="Times New Roman" w:eastAsia="仿宋" w:hAnsi="仿宋" w:cs="Times New Roman" w:hint="eastAsia"/>
          <w:kern w:val="0"/>
          <w:sz w:val="32"/>
          <w:szCs w:val="32"/>
        </w:rPr>
        <w:t>各</w:t>
      </w:r>
      <w:r w:rsidR="00E72511" w:rsidRPr="000E6D1D">
        <w:rPr>
          <w:rFonts w:ascii="Times New Roman" w:eastAsia="仿宋" w:hAnsi="仿宋" w:cs="Times New Roman" w:hint="eastAsia"/>
          <w:kern w:val="0"/>
          <w:sz w:val="32"/>
          <w:szCs w:val="32"/>
        </w:rPr>
        <w:t>片</w:t>
      </w:r>
      <w:r w:rsidR="0066603C" w:rsidRPr="000E6D1D">
        <w:rPr>
          <w:rFonts w:ascii="Times New Roman" w:eastAsia="仿宋" w:hAnsi="仿宋" w:cs="Times New Roman" w:hint="eastAsia"/>
          <w:kern w:val="0"/>
          <w:sz w:val="32"/>
          <w:szCs w:val="32"/>
        </w:rPr>
        <w:t>的</w:t>
      </w:r>
      <w:r w:rsidR="00E72511" w:rsidRPr="000E6D1D">
        <w:rPr>
          <w:rFonts w:ascii="Times New Roman" w:eastAsia="仿宋" w:hAnsi="仿宋" w:cs="Times New Roman" w:hint="eastAsia"/>
          <w:kern w:val="0"/>
          <w:sz w:val="32"/>
          <w:szCs w:val="32"/>
        </w:rPr>
        <w:t>硬度数值。</w:t>
      </w:r>
      <w:r w:rsidR="0054452C" w:rsidRPr="000E6D1D">
        <w:rPr>
          <w:rFonts w:ascii="Times New Roman" w:eastAsia="仿宋" w:hAnsi="仿宋" w:cs="Times New Roman" w:hint="eastAsia"/>
          <w:kern w:val="0"/>
          <w:sz w:val="32"/>
          <w:szCs w:val="32"/>
        </w:rPr>
        <w:t>在</w:t>
      </w:r>
      <w:r w:rsidR="0054452C" w:rsidRPr="000E6D1D">
        <w:rPr>
          <w:rFonts w:ascii="Times New Roman" w:eastAsia="仿宋" w:hAnsi="仿宋" w:cs="Times New Roman"/>
          <w:kern w:val="0"/>
          <w:sz w:val="32"/>
          <w:szCs w:val="32"/>
        </w:rPr>
        <w:t>测定时，</w:t>
      </w:r>
      <w:r w:rsidR="0054452C" w:rsidRPr="000E6D1D">
        <w:rPr>
          <w:rFonts w:ascii="Times New Roman" w:eastAsia="仿宋" w:hAnsi="仿宋" w:cs="Times New Roman" w:hint="eastAsia"/>
          <w:kern w:val="0"/>
          <w:sz w:val="32"/>
          <w:szCs w:val="32"/>
        </w:rPr>
        <w:t>应</w:t>
      </w:r>
      <w:r w:rsidR="0054452C" w:rsidRPr="000E6D1D">
        <w:rPr>
          <w:rFonts w:ascii="Times New Roman" w:eastAsia="仿宋" w:hAnsi="仿宋" w:cs="Times New Roman"/>
          <w:kern w:val="0"/>
          <w:sz w:val="32"/>
          <w:szCs w:val="32"/>
        </w:rPr>
        <w:t>关注</w:t>
      </w:r>
      <w:r w:rsidR="0054452C" w:rsidRPr="000E6D1D">
        <w:rPr>
          <w:rFonts w:ascii="Times New Roman" w:eastAsia="仿宋" w:hAnsi="仿宋" w:cs="Times New Roman" w:hint="eastAsia"/>
          <w:kern w:val="0"/>
          <w:sz w:val="32"/>
          <w:szCs w:val="32"/>
        </w:rPr>
        <w:t>片剂在</w:t>
      </w:r>
      <w:r w:rsidR="0054452C" w:rsidRPr="000E6D1D">
        <w:rPr>
          <w:rFonts w:ascii="Times New Roman" w:eastAsia="仿宋" w:hAnsi="仿宋" w:cs="Times New Roman"/>
          <w:kern w:val="0"/>
          <w:sz w:val="32"/>
          <w:szCs w:val="32"/>
        </w:rPr>
        <w:t>测试台上的</w:t>
      </w:r>
      <w:r w:rsidR="00801EB4" w:rsidRPr="000E6D1D">
        <w:rPr>
          <w:rFonts w:ascii="Times New Roman" w:eastAsia="仿宋" w:hAnsi="仿宋" w:cs="Times New Roman" w:hint="eastAsia"/>
          <w:kern w:val="0"/>
          <w:sz w:val="32"/>
          <w:szCs w:val="32"/>
        </w:rPr>
        <w:t>测定</w:t>
      </w:r>
      <w:r w:rsidR="0054452C" w:rsidRPr="000E6D1D">
        <w:rPr>
          <w:rFonts w:ascii="Times New Roman" w:eastAsia="仿宋" w:hAnsi="仿宋" w:cs="Times New Roman"/>
          <w:kern w:val="0"/>
          <w:sz w:val="32"/>
          <w:szCs w:val="32"/>
        </w:rPr>
        <w:t>方向，</w:t>
      </w:r>
      <w:r w:rsidR="0054452C" w:rsidRPr="000E6D1D">
        <w:rPr>
          <w:rFonts w:ascii="Times New Roman" w:eastAsia="仿宋" w:hAnsi="仿宋" w:cs="Times New Roman" w:hint="eastAsia"/>
          <w:kern w:val="0"/>
          <w:sz w:val="32"/>
          <w:szCs w:val="32"/>
        </w:rPr>
        <w:t>并</w:t>
      </w:r>
      <w:r w:rsidR="0054452C" w:rsidRPr="000E6D1D">
        <w:rPr>
          <w:rFonts w:ascii="Times New Roman" w:eastAsia="仿宋" w:hAnsi="仿宋" w:cs="Times New Roman"/>
          <w:kern w:val="0"/>
          <w:sz w:val="32"/>
          <w:szCs w:val="32"/>
        </w:rPr>
        <w:t>确保</w:t>
      </w:r>
      <w:r w:rsidR="0054452C" w:rsidRPr="000E6D1D">
        <w:rPr>
          <w:rFonts w:ascii="Times New Roman" w:eastAsia="仿宋" w:hAnsi="仿宋" w:cs="Times New Roman" w:hint="eastAsia"/>
          <w:kern w:val="0"/>
          <w:sz w:val="32"/>
          <w:szCs w:val="32"/>
        </w:rPr>
        <w:t>测定时各片的</w:t>
      </w:r>
      <w:r w:rsidR="00801EB4" w:rsidRPr="000E6D1D">
        <w:rPr>
          <w:rFonts w:ascii="Times New Roman" w:eastAsia="仿宋" w:hAnsi="仿宋" w:cs="Times New Roman" w:hint="eastAsia"/>
          <w:kern w:val="0"/>
          <w:sz w:val="32"/>
          <w:szCs w:val="32"/>
        </w:rPr>
        <w:t>测定</w:t>
      </w:r>
      <w:r w:rsidR="0054452C" w:rsidRPr="000E6D1D">
        <w:rPr>
          <w:rFonts w:ascii="Times New Roman" w:eastAsia="仿宋" w:hAnsi="仿宋" w:cs="Times New Roman" w:hint="eastAsia"/>
          <w:kern w:val="0"/>
          <w:sz w:val="32"/>
          <w:szCs w:val="32"/>
        </w:rPr>
        <w:t>方向一致。</w:t>
      </w:r>
      <w:r w:rsidR="00DC14A6" w:rsidRPr="000E6D1D">
        <w:rPr>
          <w:rFonts w:ascii="Times New Roman" w:eastAsia="仿宋" w:hAnsi="仿宋" w:cs="Times New Roman" w:hint="eastAsia"/>
          <w:kern w:val="0"/>
          <w:sz w:val="32"/>
          <w:szCs w:val="32"/>
        </w:rPr>
        <w:t>对于普通圆形片，硬</w:t>
      </w:r>
      <w:r w:rsidR="00DC14A6" w:rsidRPr="000E6D1D">
        <w:rPr>
          <w:rFonts w:ascii="Times New Roman" w:eastAsia="仿宋" w:hAnsi="仿宋" w:cs="Times New Roman"/>
          <w:kern w:val="0"/>
          <w:sz w:val="32"/>
          <w:szCs w:val="32"/>
        </w:rPr>
        <w:t>度测定</w:t>
      </w:r>
      <w:r w:rsidR="00DC14A6" w:rsidRPr="000E6D1D">
        <w:rPr>
          <w:rFonts w:ascii="Times New Roman" w:eastAsia="仿宋" w:hAnsi="仿宋" w:cs="Times New Roman" w:hint="eastAsia"/>
          <w:kern w:val="0"/>
          <w:sz w:val="32"/>
          <w:szCs w:val="32"/>
        </w:rPr>
        <w:t>方向通常为径向</w:t>
      </w:r>
      <w:r w:rsidR="0046285A" w:rsidRPr="000E6D1D">
        <w:rPr>
          <w:rFonts w:ascii="Times New Roman" w:eastAsia="仿宋" w:hAnsi="仿宋" w:cs="Times New Roman"/>
          <w:kern w:val="0"/>
          <w:sz w:val="32"/>
          <w:szCs w:val="32"/>
        </w:rPr>
        <w:t>。</w:t>
      </w:r>
      <w:r w:rsidR="0054452C" w:rsidRPr="000E6D1D">
        <w:rPr>
          <w:rFonts w:ascii="Times New Roman" w:eastAsia="仿宋" w:hAnsi="仿宋" w:cs="Times New Roman" w:hint="eastAsia"/>
          <w:kern w:val="0"/>
          <w:sz w:val="32"/>
          <w:szCs w:val="32"/>
        </w:rPr>
        <w:t>对于</w:t>
      </w:r>
      <w:r w:rsidR="0054452C" w:rsidRPr="000E6D1D">
        <w:rPr>
          <w:rFonts w:ascii="Times New Roman" w:eastAsia="仿宋" w:hAnsi="仿宋" w:cs="Times New Roman"/>
          <w:kern w:val="0"/>
          <w:sz w:val="32"/>
          <w:szCs w:val="32"/>
        </w:rPr>
        <w:t>异形片、刻痕片</w:t>
      </w:r>
      <w:r w:rsidR="0054452C" w:rsidRPr="000E6D1D">
        <w:rPr>
          <w:rFonts w:ascii="Times New Roman" w:eastAsia="仿宋" w:hAnsi="仿宋" w:cs="Times New Roman" w:hint="eastAsia"/>
          <w:kern w:val="0"/>
          <w:sz w:val="32"/>
          <w:szCs w:val="32"/>
        </w:rPr>
        <w:t>或</w:t>
      </w:r>
      <w:r w:rsidR="0054452C" w:rsidRPr="000E6D1D">
        <w:rPr>
          <w:rFonts w:ascii="Times New Roman" w:eastAsia="仿宋" w:hAnsi="仿宋" w:cs="Times New Roman"/>
          <w:kern w:val="0"/>
          <w:sz w:val="32"/>
          <w:szCs w:val="32"/>
        </w:rPr>
        <w:t>带印记的</w:t>
      </w:r>
      <w:r w:rsidR="0054452C" w:rsidRPr="000E6D1D">
        <w:rPr>
          <w:rFonts w:ascii="Times New Roman" w:eastAsia="仿宋" w:hAnsi="仿宋" w:cs="Times New Roman" w:hint="eastAsia"/>
          <w:kern w:val="0"/>
          <w:sz w:val="32"/>
          <w:szCs w:val="32"/>
        </w:rPr>
        <w:t>片剂</w:t>
      </w:r>
      <w:r w:rsidR="00801EB4" w:rsidRPr="000E6D1D">
        <w:rPr>
          <w:rFonts w:ascii="Times New Roman" w:eastAsia="仿宋" w:hAnsi="仿宋" w:cs="Times New Roman" w:hint="eastAsia"/>
          <w:kern w:val="0"/>
          <w:sz w:val="32"/>
          <w:szCs w:val="32"/>
        </w:rPr>
        <w:t>等</w:t>
      </w:r>
      <w:r w:rsidR="00DC14A6" w:rsidRPr="000E6D1D">
        <w:rPr>
          <w:rFonts w:ascii="Times New Roman" w:eastAsia="仿宋" w:hAnsi="仿宋" w:cs="Times New Roman"/>
          <w:kern w:val="0"/>
          <w:sz w:val="32"/>
          <w:szCs w:val="32"/>
        </w:rPr>
        <w:t>，</w:t>
      </w:r>
      <w:r w:rsidR="00231232" w:rsidRPr="000E6D1D">
        <w:rPr>
          <w:rFonts w:ascii="Times New Roman" w:eastAsia="仿宋" w:hAnsi="仿宋" w:cs="Times New Roman" w:hint="eastAsia"/>
          <w:kern w:val="0"/>
          <w:sz w:val="32"/>
          <w:szCs w:val="32"/>
        </w:rPr>
        <w:t>则</w:t>
      </w:r>
      <w:r w:rsidR="0054452C" w:rsidRPr="000E6D1D">
        <w:rPr>
          <w:rFonts w:ascii="Times New Roman" w:eastAsia="仿宋" w:hAnsi="仿宋" w:cs="Times New Roman"/>
          <w:kern w:val="0"/>
          <w:sz w:val="32"/>
          <w:szCs w:val="32"/>
        </w:rPr>
        <w:t>应</w:t>
      </w:r>
      <w:r w:rsidR="0054452C" w:rsidRPr="000E6D1D">
        <w:rPr>
          <w:rFonts w:ascii="Times New Roman" w:eastAsia="仿宋" w:hAnsi="仿宋" w:cs="Times New Roman" w:hint="eastAsia"/>
          <w:kern w:val="0"/>
          <w:sz w:val="32"/>
          <w:szCs w:val="32"/>
        </w:rPr>
        <w:t>评估不同的</w:t>
      </w:r>
      <w:r w:rsidR="00801EB4" w:rsidRPr="000E6D1D">
        <w:rPr>
          <w:rFonts w:ascii="Times New Roman" w:eastAsia="仿宋" w:hAnsi="仿宋" w:cs="Times New Roman" w:hint="eastAsia"/>
          <w:kern w:val="0"/>
          <w:sz w:val="32"/>
          <w:szCs w:val="32"/>
        </w:rPr>
        <w:t>测定</w:t>
      </w:r>
      <w:r w:rsidR="0054452C" w:rsidRPr="000E6D1D">
        <w:rPr>
          <w:rFonts w:ascii="Times New Roman" w:eastAsia="仿宋" w:hAnsi="仿宋" w:cs="Times New Roman" w:hint="eastAsia"/>
          <w:kern w:val="0"/>
          <w:sz w:val="32"/>
          <w:szCs w:val="32"/>
        </w:rPr>
        <w:t>方向对</w:t>
      </w:r>
      <w:r w:rsidR="00BD6E7E" w:rsidRPr="000E6D1D">
        <w:rPr>
          <w:rFonts w:ascii="Times New Roman" w:eastAsia="仿宋" w:hAnsi="仿宋" w:cs="Times New Roman" w:hint="eastAsia"/>
          <w:kern w:val="0"/>
          <w:sz w:val="32"/>
          <w:szCs w:val="32"/>
        </w:rPr>
        <w:t>硬度</w:t>
      </w:r>
      <w:r w:rsidR="0054452C" w:rsidRPr="000E6D1D">
        <w:rPr>
          <w:rFonts w:ascii="Times New Roman" w:eastAsia="仿宋" w:hAnsi="仿宋" w:cs="Times New Roman" w:hint="eastAsia"/>
          <w:kern w:val="0"/>
          <w:sz w:val="32"/>
          <w:szCs w:val="32"/>
        </w:rPr>
        <w:t>测定</w:t>
      </w:r>
      <w:r w:rsidR="00801EB4" w:rsidRPr="000E6D1D">
        <w:rPr>
          <w:rFonts w:ascii="Times New Roman" w:eastAsia="仿宋" w:hAnsi="仿宋" w:cs="Times New Roman" w:hint="eastAsia"/>
          <w:kern w:val="0"/>
          <w:sz w:val="32"/>
          <w:szCs w:val="32"/>
        </w:rPr>
        <w:t>产生</w:t>
      </w:r>
      <w:r w:rsidR="0054452C" w:rsidRPr="000E6D1D">
        <w:rPr>
          <w:rFonts w:ascii="Times New Roman" w:eastAsia="仿宋" w:hAnsi="仿宋" w:cs="Times New Roman" w:hint="eastAsia"/>
          <w:kern w:val="0"/>
          <w:sz w:val="32"/>
          <w:szCs w:val="32"/>
        </w:rPr>
        <w:t>的影响</w:t>
      </w:r>
      <w:r w:rsidR="006A5735" w:rsidRPr="000E6D1D">
        <w:rPr>
          <w:rFonts w:ascii="Times New Roman" w:eastAsia="仿宋" w:hAnsi="仿宋" w:cs="Times New Roman" w:hint="eastAsia"/>
          <w:kern w:val="0"/>
          <w:sz w:val="32"/>
          <w:szCs w:val="32"/>
        </w:rPr>
        <w:t>，</w:t>
      </w:r>
      <w:r w:rsidR="003D72A8" w:rsidRPr="000E6D1D">
        <w:rPr>
          <w:rFonts w:ascii="Times New Roman" w:eastAsia="仿宋" w:hAnsi="仿宋" w:cs="Times New Roman" w:hint="eastAsia"/>
          <w:kern w:val="0"/>
          <w:sz w:val="32"/>
          <w:szCs w:val="32"/>
        </w:rPr>
        <w:t>结合</w:t>
      </w:r>
      <w:r w:rsidR="00BD6E7E" w:rsidRPr="000E6D1D">
        <w:rPr>
          <w:rFonts w:ascii="Times New Roman" w:eastAsia="仿宋" w:hAnsi="仿宋" w:cs="Times New Roman" w:hint="eastAsia"/>
          <w:kern w:val="0"/>
          <w:sz w:val="32"/>
          <w:szCs w:val="32"/>
        </w:rPr>
        <w:t>研究结果</w:t>
      </w:r>
      <w:r w:rsidR="006A5735" w:rsidRPr="000E6D1D">
        <w:rPr>
          <w:rFonts w:ascii="Times New Roman" w:eastAsia="仿宋" w:hAnsi="仿宋" w:cs="Times New Roman" w:hint="eastAsia"/>
          <w:kern w:val="0"/>
          <w:sz w:val="32"/>
          <w:szCs w:val="32"/>
        </w:rPr>
        <w:t>选择</w:t>
      </w:r>
      <w:r w:rsidR="006A5735" w:rsidRPr="000E6D1D">
        <w:rPr>
          <w:rFonts w:ascii="Times New Roman" w:eastAsia="仿宋" w:hAnsi="仿宋" w:cs="Times New Roman"/>
          <w:kern w:val="0"/>
          <w:sz w:val="32"/>
          <w:szCs w:val="32"/>
        </w:rPr>
        <w:t>合理的</w:t>
      </w:r>
      <w:r w:rsidR="00801EB4" w:rsidRPr="000E6D1D">
        <w:rPr>
          <w:rFonts w:ascii="Times New Roman" w:eastAsia="仿宋" w:hAnsi="仿宋" w:cs="Times New Roman" w:hint="eastAsia"/>
          <w:kern w:val="0"/>
          <w:sz w:val="32"/>
          <w:szCs w:val="32"/>
        </w:rPr>
        <w:t>测定</w:t>
      </w:r>
      <w:r w:rsidR="006A5735" w:rsidRPr="000E6D1D">
        <w:rPr>
          <w:rFonts w:ascii="Times New Roman" w:eastAsia="仿宋" w:hAnsi="仿宋" w:cs="Times New Roman"/>
          <w:kern w:val="0"/>
          <w:sz w:val="32"/>
          <w:szCs w:val="32"/>
        </w:rPr>
        <w:t>方向。</w:t>
      </w:r>
    </w:p>
    <w:p w14:paraId="247B633D" w14:textId="1D1BE89E" w:rsidR="004F3489" w:rsidRPr="000E6D1D" w:rsidRDefault="00E72511" w:rsidP="00B85D90">
      <w:pPr>
        <w:autoSpaceDE w:val="0"/>
        <w:autoSpaceDN w:val="0"/>
        <w:adjustRightInd w:val="0"/>
        <w:spacing w:line="360" w:lineRule="auto"/>
        <w:ind w:firstLineChars="200" w:firstLine="640"/>
        <w:rPr>
          <w:rFonts w:ascii="Times New Roman" w:eastAsia="仿宋" w:hAnsi="仿宋" w:cs="Times New Roman"/>
          <w:kern w:val="0"/>
          <w:sz w:val="32"/>
          <w:szCs w:val="32"/>
        </w:rPr>
      </w:pPr>
      <w:r w:rsidRPr="000E6D1D">
        <w:rPr>
          <w:rFonts w:ascii="Times New Roman" w:eastAsia="仿宋" w:hAnsi="仿宋" w:cs="Times New Roman" w:hint="eastAsia"/>
          <w:kern w:val="0"/>
          <w:sz w:val="32"/>
          <w:szCs w:val="32"/>
        </w:rPr>
        <w:t>咀嚼片的硬度应较低，一般建议</w:t>
      </w:r>
      <w:r w:rsidR="00814A1F" w:rsidRPr="000E6D1D">
        <w:rPr>
          <w:rFonts w:ascii="Times New Roman" w:eastAsia="仿宋" w:hAnsi="仿宋" w:cs="Times New Roman" w:hint="eastAsia"/>
          <w:kern w:val="0"/>
          <w:sz w:val="32"/>
          <w:szCs w:val="32"/>
        </w:rPr>
        <w:t>平均</w:t>
      </w:r>
      <w:r w:rsidR="00814A1F" w:rsidRPr="000E6D1D">
        <w:rPr>
          <w:rFonts w:ascii="Times New Roman" w:eastAsia="仿宋" w:hAnsi="仿宋" w:cs="Times New Roman"/>
          <w:kern w:val="0"/>
          <w:sz w:val="32"/>
          <w:szCs w:val="32"/>
        </w:rPr>
        <w:t>硬度</w:t>
      </w:r>
      <w:r w:rsidRPr="000E6D1D">
        <w:rPr>
          <w:rFonts w:ascii="Times New Roman" w:eastAsia="仿宋" w:hAnsi="仿宋" w:cs="Times New Roman" w:hint="eastAsia"/>
          <w:kern w:val="0"/>
          <w:sz w:val="32"/>
          <w:szCs w:val="32"/>
        </w:rPr>
        <w:t>控制在</w:t>
      </w:r>
      <w:r w:rsidRPr="000E6D1D">
        <w:rPr>
          <w:rFonts w:ascii="Times New Roman" w:eastAsia="仿宋" w:hAnsi="Times New Roman" w:cs="Times New Roman"/>
          <w:kern w:val="0"/>
          <w:sz w:val="32"/>
          <w:szCs w:val="32"/>
        </w:rPr>
        <w:t>12kgf</w:t>
      </w:r>
      <w:r w:rsidR="00970C55" w:rsidRPr="000E6D1D">
        <w:rPr>
          <w:rFonts w:ascii="Times New Roman" w:eastAsia="仿宋" w:hAnsi="Times New Roman" w:cs="Times New Roman"/>
          <w:kern w:val="0"/>
          <w:sz w:val="32"/>
          <w:szCs w:val="32"/>
        </w:rPr>
        <w:t>/kp</w:t>
      </w:r>
      <w:r w:rsidR="00970C55" w:rsidRPr="000E6D1D">
        <w:rPr>
          <w:rFonts w:ascii="Times New Roman" w:eastAsia="仿宋" w:hAnsi="Times New Roman" w:cs="Times New Roman" w:hint="eastAsia"/>
          <w:kern w:val="0"/>
          <w:sz w:val="32"/>
          <w:szCs w:val="32"/>
        </w:rPr>
        <w:t>或</w:t>
      </w:r>
      <w:r w:rsidR="00970C55" w:rsidRPr="000E6D1D">
        <w:rPr>
          <w:rFonts w:ascii="Times New Roman" w:eastAsia="仿宋" w:hAnsi="Times New Roman" w:cs="Times New Roman" w:hint="eastAsia"/>
          <w:kern w:val="0"/>
          <w:sz w:val="32"/>
          <w:szCs w:val="32"/>
        </w:rPr>
        <w:t>120N</w:t>
      </w:r>
      <w:r w:rsidRPr="000E6D1D">
        <w:rPr>
          <w:rFonts w:ascii="Times New Roman" w:eastAsia="仿宋" w:hAnsi="仿宋" w:cs="Times New Roman" w:hint="eastAsia"/>
          <w:kern w:val="0"/>
          <w:sz w:val="32"/>
          <w:szCs w:val="32"/>
        </w:rPr>
        <w:t>以下，并</w:t>
      </w:r>
      <w:r w:rsidR="000E66DE" w:rsidRPr="000E6D1D">
        <w:rPr>
          <w:rFonts w:ascii="Times New Roman" w:eastAsia="仿宋" w:hAnsi="仿宋" w:cs="Times New Roman" w:hint="eastAsia"/>
          <w:kern w:val="0"/>
          <w:sz w:val="32"/>
          <w:szCs w:val="32"/>
        </w:rPr>
        <w:t>确保</w:t>
      </w:r>
      <w:r w:rsidRPr="000E6D1D">
        <w:rPr>
          <w:rFonts w:ascii="Times New Roman" w:eastAsia="仿宋" w:hAnsi="仿宋" w:cs="Times New Roman" w:hint="eastAsia"/>
          <w:kern w:val="0"/>
          <w:sz w:val="32"/>
          <w:szCs w:val="32"/>
        </w:rPr>
        <w:t>各</w:t>
      </w:r>
      <w:r w:rsidRPr="000E6D1D">
        <w:rPr>
          <w:rFonts w:ascii="Times New Roman" w:eastAsia="仿宋" w:hAnsi="仿宋" w:cs="Times New Roman"/>
          <w:kern w:val="0"/>
          <w:sz w:val="32"/>
          <w:szCs w:val="32"/>
        </w:rPr>
        <w:t>片</w:t>
      </w:r>
      <w:r w:rsidR="00814A1F" w:rsidRPr="000E6D1D">
        <w:rPr>
          <w:rFonts w:ascii="Times New Roman" w:eastAsia="仿宋" w:hAnsi="仿宋" w:cs="Times New Roman" w:hint="eastAsia"/>
          <w:kern w:val="0"/>
          <w:sz w:val="32"/>
          <w:szCs w:val="32"/>
        </w:rPr>
        <w:t>硬度应在合理的变化范围内，以保证产品质量的</w:t>
      </w:r>
      <w:r w:rsidRPr="000E6D1D">
        <w:rPr>
          <w:rFonts w:ascii="Times New Roman" w:eastAsia="仿宋" w:hAnsi="仿宋" w:cs="Times New Roman" w:hint="eastAsia"/>
          <w:kern w:val="0"/>
          <w:sz w:val="32"/>
          <w:szCs w:val="32"/>
        </w:rPr>
        <w:t>均一性。</w:t>
      </w:r>
      <w:r w:rsidR="000E66DE" w:rsidRPr="000E6D1D">
        <w:rPr>
          <w:rFonts w:ascii="Times New Roman" w:eastAsia="仿宋" w:hAnsi="仿宋" w:cs="Times New Roman" w:hint="eastAsia"/>
          <w:kern w:val="0"/>
          <w:sz w:val="32"/>
          <w:szCs w:val="32"/>
        </w:rPr>
        <w:t>在</w:t>
      </w:r>
      <w:r w:rsidRPr="000E6D1D">
        <w:rPr>
          <w:rFonts w:ascii="Times New Roman" w:eastAsia="仿宋" w:hAnsi="仿宋" w:cs="Times New Roman" w:hint="eastAsia"/>
          <w:kern w:val="0"/>
          <w:sz w:val="32"/>
          <w:szCs w:val="32"/>
        </w:rPr>
        <w:t>某些</w:t>
      </w:r>
      <w:r w:rsidR="00FE2B71" w:rsidRPr="000E6D1D">
        <w:rPr>
          <w:rFonts w:ascii="Times New Roman" w:eastAsia="仿宋" w:hAnsi="仿宋" w:cs="Times New Roman" w:hint="eastAsia"/>
          <w:kern w:val="0"/>
          <w:sz w:val="32"/>
          <w:szCs w:val="32"/>
        </w:rPr>
        <w:t>特定</w:t>
      </w:r>
      <w:r w:rsidRPr="000E6D1D">
        <w:rPr>
          <w:rFonts w:ascii="Times New Roman" w:eastAsia="仿宋" w:hAnsi="仿宋" w:cs="Times New Roman" w:hint="eastAsia"/>
          <w:kern w:val="0"/>
          <w:sz w:val="32"/>
          <w:szCs w:val="32"/>
        </w:rPr>
        <w:t>情况下，可考虑拟定更高的硬度接受限度。例如，咀嚼前短时暴露于唾液后能够使得药片显著崩解或硬度明显降低，但需通过</w:t>
      </w:r>
      <w:r w:rsidR="009201E3" w:rsidRPr="000E6D1D">
        <w:rPr>
          <w:rFonts w:ascii="Times New Roman" w:eastAsia="仿宋" w:hAnsi="仿宋" w:cs="Times New Roman" w:hint="eastAsia"/>
          <w:kern w:val="0"/>
          <w:sz w:val="32"/>
          <w:szCs w:val="32"/>
        </w:rPr>
        <w:t>体内研究或</w:t>
      </w:r>
      <w:r w:rsidR="00FE2B71" w:rsidRPr="000E6D1D">
        <w:rPr>
          <w:rFonts w:ascii="Times New Roman" w:eastAsia="仿宋" w:hAnsi="仿宋" w:cs="Times New Roman" w:hint="eastAsia"/>
          <w:kern w:val="0"/>
          <w:sz w:val="32"/>
          <w:szCs w:val="32"/>
        </w:rPr>
        <w:t>体外试验来论证。</w:t>
      </w:r>
      <w:r w:rsidR="003D72A8" w:rsidRPr="000E6D1D">
        <w:rPr>
          <w:rFonts w:ascii="Times New Roman" w:eastAsia="仿宋" w:hAnsi="仿宋" w:cs="Times New Roman" w:hint="eastAsia"/>
          <w:kern w:val="0"/>
          <w:sz w:val="32"/>
          <w:szCs w:val="32"/>
        </w:rPr>
        <w:t>对于</w:t>
      </w:r>
      <w:r w:rsidR="00C974F9" w:rsidRPr="000E6D1D">
        <w:rPr>
          <w:rFonts w:ascii="Times New Roman" w:eastAsia="仿宋" w:hAnsi="仿宋" w:cs="Times New Roman" w:hint="eastAsia"/>
          <w:kern w:val="0"/>
          <w:sz w:val="32"/>
          <w:szCs w:val="32"/>
        </w:rPr>
        <w:t>体外</w:t>
      </w:r>
      <w:r w:rsidR="00C974F9" w:rsidRPr="000E6D1D">
        <w:rPr>
          <w:rFonts w:ascii="Times New Roman" w:eastAsia="仿宋" w:hAnsi="仿宋" w:cs="Times New Roman"/>
          <w:kern w:val="0"/>
          <w:sz w:val="32"/>
          <w:szCs w:val="32"/>
        </w:rPr>
        <w:t>试验</w:t>
      </w:r>
      <w:r w:rsidR="003D72A8" w:rsidRPr="000E6D1D">
        <w:rPr>
          <w:rFonts w:ascii="Times New Roman" w:eastAsia="仿宋" w:hAnsi="仿宋" w:cs="Times New Roman" w:hint="eastAsia"/>
          <w:kern w:val="0"/>
          <w:sz w:val="32"/>
          <w:szCs w:val="32"/>
        </w:rPr>
        <w:t>，</w:t>
      </w:r>
      <w:r w:rsidR="00C974F9" w:rsidRPr="000E6D1D">
        <w:rPr>
          <w:rFonts w:ascii="Times New Roman" w:eastAsia="仿宋" w:hAnsi="仿宋" w:cs="Times New Roman"/>
          <w:kern w:val="0"/>
          <w:sz w:val="32"/>
          <w:szCs w:val="32"/>
        </w:rPr>
        <w:t>可将</w:t>
      </w:r>
      <w:r w:rsidRPr="000E6D1D">
        <w:rPr>
          <w:rFonts w:ascii="Times New Roman" w:eastAsia="仿宋" w:hAnsi="仿宋" w:cs="Times New Roman" w:hint="eastAsia"/>
          <w:kern w:val="0"/>
          <w:sz w:val="32"/>
          <w:szCs w:val="32"/>
        </w:rPr>
        <w:t>药片</w:t>
      </w:r>
      <w:r w:rsidR="00C974F9" w:rsidRPr="000E6D1D">
        <w:rPr>
          <w:rFonts w:ascii="Times New Roman" w:eastAsia="仿宋" w:hAnsi="仿宋" w:cs="Times New Roman" w:hint="eastAsia"/>
          <w:kern w:val="0"/>
          <w:sz w:val="32"/>
          <w:szCs w:val="32"/>
        </w:rPr>
        <w:t>先</w:t>
      </w:r>
      <w:r w:rsidR="003D72A8" w:rsidRPr="000E6D1D">
        <w:rPr>
          <w:rFonts w:ascii="Times New Roman" w:eastAsia="仿宋" w:hAnsi="仿宋" w:cs="Times New Roman" w:hint="eastAsia"/>
          <w:kern w:val="0"/>
          <w:sz w:val="32"/>
          <w:szCs w:val="32"/>
        </w:rPr>
        <w:t>短时（如</w:t>
      </w:r>
      <w:r w:rsidR="003D72A8" w:rsidRPr="000E6D1D">
        <w:rPr>
          <w:rFonts w:ascii="仿宋" w:eastAsia="仿宋" w:hAnsi="仿宋" w:cs="Times New Roman" w:hint="eastAsia"/>
          <w:kern w:val="0"/>
          <w:sz w:val="32"/>
          <w:szCs w:val="32"/>
        </w:rPr>
        <w:t>≤</w:t>
      </w:r>
      <w:r w:rsidR="003D72A8" w:rsidRPr="000E6D1D">
        <w:rPr>
          <w:rFonts w:ascii="Times New Roman" w:eastAsia="仿宋" w:hAnsi="仿宋" w:cs="Times New Roman" w:hint="eastAsia"/>
          <w:kern w:val="0"/>
          <w:sz w:val="32"/>
          <w:szCs w:val="32"/>
        </w:rPr>
        <w:t>30</w:t>
      </w:r>
      <w:r w:rsidR="003D72A8" w:rsidRPr="000E6D1D">
        <w:rPr>
          <w:rFonts w:ascii="Times New Roman" w:eastAsia="仿宋" w:hAnsi="仿宋" w:cs="Times New Roman" w:hint="eastAsia"/>
          <w:kern w:val="0"/>
          <w:sz w:val="32"/>
          <w:szCs w:val="32"/>
        </w:rPr>
        <w:t>秒）</w:t>
      </w:r>
      <w:r w:rsidR="00C974F9" w:rsidRPr="000E6D1D">
        <w:rPr>
          <w:rFonts w:ascii="Times New Roman" w:eastAsia="仿宋" w:hAnsi="仿宋" w:cs="Times New Roman" w:hint="eastAsia"/>
          <w:kern w:val="0"/>
          <w:sz w:val="32"/>
          <w:szCs w:val="32"/>
        </w:rPr>
        <w:t>浸泡于</w:t>
      </w:r>
      <w:r w:rsidRPr="000E6D1D">
        <w:rPr>
          <w:rFonts w:ascii="Times New Roman" w:eastAsia="仿宋" w:hAnsi="仿宋" w:cs="Times New Roman" w:hint="eastAsia"/>
          <w:kern w:val="0"/>
          <w:sz w:val="32"/>
          <w:szCs w:val="32"/>
        </w:rPr>
        <w:t>少量（如</w:t>
      </w:r>
      <w:r w:rsidRPr="000E6D1D">
        <w:rPr>
          <w:rFonts w:ascii="Times New Roman" w:eastAsia="仿宋" w:hAnsi="Times New Roman" w:cs="Times New Roman"/>
          <w:kern w:val="0"/>
          <w:sz w:val="32"/>
          <w:szCs w:val="32"/>
        </w:rPr>
        <w:t>1ml</w:t>
      </w:r>
      <w:r w:rsidR="00C974F9" w:rsidRPr="000E6D1D">
        <w:rPr>
          <w:rFonts w:ascii="Times New Roman" w:eastAsia="仿宋" w:hAnsi="仿宋" w:cs="Times New Roman" w:hint="eastAsia"/>
          <w:kern w:val="0"/>
          <w:sz w:val="32"/>
          <w:szCs w:val="32"/>
        </w:rPr>
        <w:t>）模拟唾液（配制</w:t>
      </w:r>
      <w:r w:rsidR="00C974F9" w:rsidRPr="000E6D1D">
        <w:rPr>
          <w:rFonts w:ascii="Times New Roman" w:eastAsia="仿宋" w:hAnsi="仿宋" w:cs="Times New Roman"/>
          <w:kern w:val="0"/>
          <w:sz w:val="32"/>
          <w:szCs w:val="32"/>
        </w:rPr>
        <w:t>方法</w:t>
      </w:r>
      <w:r w:rsidR="00C974F9" w:rsidRPr="000E6D1D">
        <w:rPr>
          <w:rFonts w:ascii="Times New Roman" w:eastAsia="仿宋" w:hAnsi="仿宋" w:cs="Times New Roman" w:hint="eastAsia"/>
          <w:kern w:val="0"/>
          <w:sz w:val="32"/>
          <w:szCs w:val="32"/>
        </w:rPr>
        <w:t>见附件）后，再</w:t>
      </w:r>
      <w:r w:rsidR="00C974F9" w:rsidRPr="000E6D1D">
        <w:rPr>
          <w:rFonts w:ascii="Times New Roman" w:eastAsia="仿宋" w:hAnsi="仿宋" w:cs="Times New Roman"/>
          <w:kern w:val="0"/>
          <w:sz w:val="32"/>
          <w:szCs w:val="32"/>
        </w:rPr>
        <w:t>进行硬度测定</w:t>
      </w:r>
      <w:r w:rsidRPr="000E6D1D">
        <w:rPr>
          <w:rFonts w:ascii="Times New Roman" w:eastAsia="仿宋" w:hAnsi="仿宋" w:cs="Times New Roman" w:hint="eastAsia"/>
          <w:kern w:val="0"/>
          <w:sz w:val="32"/>
          <w:szCs w:val="32"/>
        </w:rPr>
        <w:t>。</w:t>
      </w:r>
      <w:r w:rsidR="00440449" w:rsidRPr="000E6D1D">
        <w:rPr>
          <w:rFonts w:ascii="Times New Roman" w:eastAsia="仿宋" w:hAnsi="仿宋" w:cs="Times New Roman" w:hint="eastAsia"/>
          <w:kern w:val="0"/>
          <w:sz w:val="32"/>
          <w:szCs w:val="32"/>
        </w:rPr>
        <w:t>在实际咀嚼过程中，咀嚼片所承受的力往往是轴向破碎力</w:t>
      </w:r>
      <w:r w:rsidR="009B3C30" w:rsidRPr="000E6D1D">
        <w:rPr>
          <w:rFonts w:ascii="Times New Roman" w:eastAsia="仿宋" w:hAnsi="仿宋" w:cs="Times New Roman" w:hint="eastAsia"/>
          <w:kern w:val="0"/>
          <w:sz w:val="32"/>
          <w:szCs w:val="32"/>
        </w:rPr>
        <w:t>，</w:t>
      </w:r>
      <w:r w:rsidRPr="000E6D1D">
        <w:rPr>
          <w:rFonts w:ascii="Times New Roman" w:eastAsia="仿宋" w:hAnsi="仿宋" w:cs="Times New Roman" w:hint="eastAsia"/>
          <w:kern w:val="0"/>
          <w:sz w:val="32"/>
          <w:szCs w:val="32"/>
        </w:rPr>
        <w:t>咀嚼难易程度不仅受硬度</w:t>
      </w:r>
      <w:r w:rsidR="003D72A8" w:rsidRPr="000E6D1D">
        <w:rPr>
          <w:rFonts w:ascii="Times New Roman" w:eastAsia="仿宋" w:hAnsi="仿宋" w:cs="Times New Roman" w:hint="eastAsia"/>
          <w:kern w:val="0"/>
          <w:sz w:val="32"/>
          <w:szCs w:val="32"/>
        </w:rPr>
        <w:t>高低</w:t>
      </w:r>
      <w:r w:rsidRPr="000E6D1D">
        <w:rPr>
          <w:rFonts w:ascii="Times New Roman" w:eastAsia="仿宋" w:hAnsi="仿宋" w:cs="Times New Roman" w:hint="eastAsia"/>
          <w:kern w:val="0"/>
          <w:sz w:val="32"/>
          <w:szCs w:val="32"/>
        </w:rPr>
        <w:t>影响，也与片剂的形状、</w:t>
      </w:r>
      <w:r w:rsidR="003D72A8" w:rsidRPr="000E6D1D">
        <w:rPr>
          <w:rFonts w:ascii="Times New Roman" w:eastAsia="仿宋" w:hAnsi="仿宋" w:cs="Times New Roman" w:hint="eastAsia"/>
          <w:kern w:val="0"/>
          <w:sz w:val="32"/>
          <w:szCs w:val="32"/>
        </w:rPr>
        <w:t>大小</w:t>
      </w:r>
      <w:r w:rsidR="000E66DE" w:rsidRPr="000E6D1D">
        <w:rPr>
          <w:rFonts w:ascii="Times New Roman" w:eastAsia="仿宋" w:hAnsi="仿宋" w:cs="Times New Roman" w:hint="eastAsia"/>
          <w:kern w:val="0"/>
          <w:sz w:val="32"/>
          <w:szCs w:val="32"/>
        </w:rPr>
        <w:t>、</w:t>
      </w:r>
      <w:r w:rsidRPr="000E6D1D">
        <w:rPr>
          <w:rFonts w:ascii="Times New Roman" w:eastAsia="仿宋" w:hAnsi="仿宋" w:cs="Times New Roman" w:hint="eastAsia"/>
          <w:kern w:val="0"/>
          <w:sz w:val="32"/>
          <w:szCs w:val="32"/>
        </w:rPr>
        <w:t>厚度，以及目标患者的年龄、性别、</w:t>
      </w:r>
      <w:r w:rsidRPr="000E6D1D">
        <w:rPr>
          <w:rFonts w:ascii="Times New Roman" w:eastAsia="仿宋" w:hAnsi="仿宋" w:cs="Times New Roman" w:hint="eastAsia"/>
          <w:kern w:val="0"/>
          <w:sz w:val="32"/>
          <w:szCs w:val="32"/>
        </w:rPr>
        <w:lastRenderedPageBreak/>
        <w:t>健康状况等</w:t>
      </w:r>
      <w:r w:rsidR="003D72A8" w:rsidRPr="000E6D1D">
        <w:rPr>
          <w:rFonts w:ascii="Times New Roman" w:eastAsia="仿宋" w:hAnsi="仿宋" w:cs="Times New Roman" w:hint="eastAsia"/>
          <w:kern w:val="0"/>
          <w:sz w:val="32"/>
          <w:szCs w:val="32"/>
        </w:rPr>
        <w:t>密切</w:t>
      </w:r>
      <w:r w:rsidRPr="000E6D1D">
        <w:rPr>
          <w:rFonts w:ascii="Times New Roman" w:eastAsia="仿宋" w:hAnsi="仿宋" w:cs="Times New Roman" w:hint="eastAsia"/>
          <w:kern w:val="0"/>
          <w:sz w:val="32"/>
          <w:szCs w:val="32"/>
        </w:rPr>
        <w:t>相关，</w:t>
      </w:r>
      <w:r w:rsidR="00FE2B71" w:rsidRPr="000E6D1D">
        <w:rPr>
          <w:rFonts w:ascii="Times New Roman" w:eastAsia="仿宋" w:hAnsi="仿宋" w:cs="Times New Roman" w:hint="eastAsia"/>
          <w:kern w:val="0"/>
          <w:sz w:val="32"/>
          <w:szCs w:val="32"/>
        </w:rPr>
        <w:t>如</w:t>
      </w:r>
      <w:r w:rsidRPr="000E6D1D">
        <w:rPr>
          <w:rFonts w:ascii="Times New Roman" w:eastAsia="仿宋" w:hAnsi="仿宋" w:cs="Times New Roman" w:hint="eastAsia"/>
          <w:kern w:val="0"/>
          <w:sz w:val="32"/>
          <w:szCs w:val="32"/>
        </w:rPr>
        <w:t>经过充分合理论证，</w:t>
      </w:r>
      <w:r w:rsidR="00FE2B71" w:rsidRPr="000E6D1D">
        <w:rPr>
          <w:rFonts w:ascii="Times New Roman" w:eastAsia="仿宋" w:hAnsi="仿宋" w:cs="Times New Roman" w:hint="eastAsia"/>
          <w:kern w:val="0"/>
          <w:sz w:val="32"/>
          <w:szCs w:val="32"/>
        </w:rPr>
        <w:t>也</w:t>
      </w:r>
      <w:r w:rsidRPr="000E6D1D">
        <w:rPr>
          <w:rFonts w:ascii="Times New Roman" w:eastAsia="仿宋" w:hAnsi="仿宋" w:cs="Times New Roman" w:hint="eastAsia"/>
          <w:kern w:val="0"/>
          <w:sz w:val="32"/>
          <w:szCs w:val="32"/>
        </w:rPr>
        <w:t>可拟定更高的硬度接受限度</w:t>
      </w:r>
      <w:r w:rsidR="00297900" w:rsidRPr="000E6D1D">
        <w:rPr>
          <w:rFonts w:ascii="Times New Roman" w:eastAsia="仿宋" w:hAnsi="仿宋" w:cs="Times New Roman" w:hint="eastAsia"/>
          <w:kern w:val="0"/>
          <w:sz w:val="32"/>
          <w:szCs w:val="32"/>
        </w:rPr>
        <w:t>，</w:t>
      </w:r>
      <w:r w:rsidRPr="000E6D1D">
        <w:rPr>
          <w:rFonts w:ascii="Times New Roman" w:eastAsia="仿宋" w:hAnsi="仿宋" w:cs="Times New Roman" w:hint="eastAsia"/>
          <w:kern w:val="0"/>
          <w:sz w:val="32"/>
          <w:szCs w:val="32"/>
        </w:rPr>
        <w:t>但申请人应提供相关支持性验证资料，以证明</w:t>
      </w:r>
      <w:r w:rsidR="000E66DE" w:rsidRPr="000E6D1D">
        <w:rPr>
          <w:rFonts w:ascii="Times New Roman" w:eastAsia="仿宋" w:hAnsi="仿宋" w:cs="Times New Roman" w:hint="eastAsia"/>
          <w:kern w:val="0"/>
          <w:sz w:val="32"/>
          <w:szCs w:val="32"/>
        </w:rPr>
        <w:t>符合</w:t>
      </w:r>
      <w:r w:rsidRPr="000E6D1D">
        <w:rPr>
          <w:rFonts w:ascii="Times New Roman" w:eastAsia="仿宋" w:hAnsi="仿宋" w:cs="Times New Roman" w:hint="eastAsia"/>
          <w:kern w:val="0"/>
          <w:sz w:val="32"/>
          <w:szCs w:val="32"/>
        </w:rPr>
        <w:t>该硬度</w:t>
      </w:r>
      <w:r w:rsidR="00FE2B71" w:rsidRPr="000E6D1D">
        <w:rPr>
          <w:rFonts w:ascii="Times New Roman" w:eastAsia="仿宋" w:hAnsi="仿宋" w:cs="Times New Roman" w:hint="eastAsia"/>
          <w:kern w:val="0"/>
          <w:sz w:val="32"/>
          <w:szCs w:val="32"/>
        </w:rPr>
        <w:t>接受</w:t>
      </w:r>
      <w:r w:rsidR="00FE2B71" w:rsidRPr="000E6D1D">
        <w:rPr>
          <w:rFonts w:ascii="Times New Roman" w:eastAsia="仿宋" w:hAnsi="仿宋" w:cs="Times New Roman"/>
          <w:kern w:val="0"/>
          <w:sz w:val="32"/>
          <w:szCs w:val="32"/>
        </w:rPr>
        <w:t>标准</w:t>
      </w:r>
      <w:r w:rsidRPr="000E6D1D">
        <w:rPr>
          <w:rFonts w:ascii="Times New Roman" w:eastAsia="仿宋" w:hAnsi="仿宋" w:cs="Times New Roman" w:hint="eastAsia"/>
          <w:kern w:val="0"/>
          <w:sz w:val="32"/>
          <w:szCs w:val="32"/>
        </w:rPr>
        <w:t>的咀嚼片可被目标患者人群轻易咀嚼而不</w:t>
      </w:r>
      <w:r w:rsidR="00F02769" w:rsidRPr="000E6D1D">
        <w:rPr>
          <w:rFonts w:ascii="Times New Roman" w:eastAsia="仿宋" w:hAnsi="仿宋" w:cs="Times New Roman" w:hint="eastAsia"/>
          <w:kern w:val="0"/>
          <w:sz w:val="32"/>
          <w:szCs w:val="32"/>
        </w:rPr>
        <w:t>会</w:t>
      </w:r>
      <w:r w:rsidR="00D6622A" w:rsidRPr="000E6D1D">
        <w:rPr>
          <w:rFonts w:ascii="Times New Roman" w:eastAsia="仿宋" w:hAnsi="仿宋" w:cs="Times New Roman" w:hint="eastAsia"/>
          <w:kern w:val="0"/>
          <w:sz w:val="32"/>
          <w:szCs w:val="32"/>
        </w:rPr>
        <w:t>对牙齿造成损害或</w:t>
      </w:r>
      <w:r w:rsidRPr="000E6D1D">
        <w:rPr>
          <w:rFonts w:ascii="Times New Roman" w:eastAsia="仿宋" w:hAnsi="仿宋" w:cs="Times New Roman" w:hint="eastAsia"/>
          <w:kern w:val="0"/>
          <w:sz w:val="32"/>
          <w:szCs w:val="32"/>
        </w:rPr>
        <w:t>发生胃肠道梗塞</w:t>
      </w:r>
      <w:r w:rsidR="009B3C30" w:rsidRPr="000E6D1D">
        <w:rPr>
          <w:rFonts w:ascii="Times New Roman" w:eastAsia="仿宋" w:hAnsi="仿宋" w:cs="Times New Roman" w:hint="eastAsia"/>
          <w:kern w:val="0"/>
          <w:sz w:val="32"/>
          <w:szCs w:val="32"/>
        </w:rPr>
        <w:t>等</w:t>
      </w:r>
      <w:r w:rsidRPr="000E6D1D">
        <w:rPr>
          <w:rFonts w:ascii="Times New Roman" w:eastAsia="仿宋" w:hAnsi="仿宋" w:cs="Times New Roman" w:hint="eastAsia"/>
          <w:kern w:val="0"/>
          <w:sz w:val="32"/>
          <w:szCs w:val="32"/>
        </w:rPr>
        <w:t>其他不良事件。</w:t>
      </w:r>
    </w:p>
    <w:p w14:paraId="2C9AD3BC" w14:textId="77777777" w:rsidR="00AE2E6C" w:rsidRPr="000E6D1D" w:rsidRDefault="00E72511" w:rsidP="00AD5D85">
      <w:pPr>
        <w:autoSpaceDE w:val="0"/>
        <w:autoSpaceDN w:val="0"/>
        <w:adjustRightInd w:val="0"/>
        <w:spacing w:line="360" w:lineRule="auto"/>
        <w:ind w:firstLineChars="200" w:firstLine="643"/>
        <w:jc w:val="left"/>
        <w:rPr>
          <w:rFonts w:ascii="Times New Roman" w:eastAsia="仿宋" w:hAnsi="Times New Roman" w:cs="Times New Roman"/>
          <w:b/>
          <w:kern w:val="0"/>
          <w:sz w:val="32"/>
          <w:szCs w:val="32"/>
        </w:rPr>
      </w:pPr>
      <w:r w:rsidRPr="000E6D1D">
        <w:rPr>
          <w:rFonts w:ascii="Times New Roman" w:eastAsia="仿宋" w:hAnsi="Times New Roman" w:cs="Times New Roman"/>
          <w:b/>
          <w:kern w:val="0"/>
          <w:sz w:val="32"/>
          <w:szCs w:val="32"/>
        </w:rPr>
        <w:t>2</w:t>
      </w:r>
      <w:r w:rsidRPr="000E6D1D">
        <w:rPr>
          <w:rFonts w:ascii="Times New Roman" w:eastAsia="仿宋" w:hAnsi="仿宋" w:cs="Times New Roman" w:hint="eastAsia"/>
          <w:b/>
          <w:kern w:val="0"/>
          <w:sz w:val="32"/>
          <w:szCs w:val="32"/>
        </w:rPr>
        <w:t>．崩解时限</w:t>
      </w:r>
    </w:p>
    <w:p w14:paraId="4AB98C18" w14:textId="59A1CAD2" w:rsidR="00140690" w:rsidRPr="000E6D1D" w:rsidRDefault="00E72511" w:rsidP="002C017B">
      <w:pPr>
        <w:autoSpaceDE w:val="0"/>
        <w:autoSpaceDN w:val="0"/>
        <w:adjustRightInd w:val="0"/>
        <w:spacing w:line="360" w:lineRule="auto"/>
        <w:ind w:firstLineChars="200" w:firstLine="640"/>
        <w:rPr>
          <w:rFonts w:ascii="Times New Roman" w:eastAsia="仿宋" w:hAnsi="仿宋" w:cs="Times New Roman"/>
          <w:kern w:val="0"/>
          <w:sz w:val="32"/>
          <w:szCs w:val="32"/>
        </w:rPr>
      </w:pPr>
      <w:r w:rsidRPr="000E6D1D">
        <w:rPr>
          <w:rFonts w:ascii="Times New Roman" w:eastAsia="仿宋" w:hAnsi="仿宋" w:cs="Times New Roman" w:hint="eastAsia"/>
          <w:kern w:val="0"/>
          <w:sz w:val="32"/>
          <w:szCs w:val="32"/>
        </w:rPr>
        <w:t>咀嚼片的崩解时限应</w:t>
      </w:r>
      <w:r w:rsidR="00FE2B71" w:rsidRPr="000E6D1D">
        <w:rPr>
          <w:rFonts w:ascii="Times New Roman" w:eastAsia="仿宋" w:hAnsi="仿宋" w:cs="Times New Roman" w:hint="eastAsia"/>
          <w:kern w:val="0"/>
          <w:sz w:val="32"/>
          <w:szCs w:val="32"/>
        </w:rPr>
        <w:t>较短，以避免患者因</w:t>
      </w:r>
      <w:r w:rsidR="00831240" w:rsidRPr="000E6D1D">
        <w:rPr>
          <w:rFonts w:ascii="Times New Roman" w:eastAsia="仿宋" w:hAnsi="仿宋" w:cs="Times New Roman" w:hint="eastAsia"/>
          <w:kern w:val="0"/>
          <w:sz w:val="32"/>
          <w:szCs w:val="32"/>
        </w:rPr>
        <w:t>整片吞服或</w:t>
      </w:r>
      <w:r w:rsidR="00FE2B71" w:rsidRPr="000E6D1D">
        <w:rPr>
          <w:rFonts w:ascii="Times New Roman" w:eastAsia="仿宋" w:hAnsi="仿宋" w:cs="Times New Roman" w:hint="eastAsia"/>
          <w:kern w:val="0"/>
          <w:sz w:val="32"/>
          <w:szCs w:val="32"/>
        </w:rPr>
        <w:t>没有完全咀嚼而发生的胃肠道梗塞。建议按照</w:t>
      </w:r>
      <w:r w:rsidRPr="000E6D1D">
        <w:rPr>
          <w:rFonts w:ascii="Times New Roman" w:eastAsia="仿宋" w:hAnsi="仿宋" w:cs="Times New Roman" w:hint="eastAsia"/>
          <w:kern w:val="0"/>
          <w:sz w:val="32"/>
          <w:szCs w:val="32"/>
        </w:rPr>
        <w:t>《中国药典》四部通则</w:t>
      </w:r>
      <w:r w:rsidRPr="000E6D1D">
        <w:rPr>
          <w:rFonts w:ascii="Times New Roman" w:eastAsia="仿宋" w:hAnsi="Times New Roman" w:cs="Times New Roman" w:hint="eastAsia"/>
          <w:kern w:val="0"/>
          <w:sz w:val="32"/>
          <w:szCs w:val="32"/>
        </w:rPr>
        <w:t>“</w:t>
      </w:r>
      <w:r w:rsidRPr="000E6D1D">
        <w:rPr>
          <w:rFonts w:ascii="Times New Roman" w:eastAsia="仿宋" w:hAnsi="仿宋" w:cs="Times New Roman" w:hint="eastAsia"/>
          <w:kern w:val="0"/>
          <w:sz w:val="32"/>
          <w:szCs w:val="32"/>
        </w:rPr>
        <w:t>崩解时限检查法</w:t>
      </w:r>
      <w:r w:rsidRPr="000E6D1D">
        <w:rPr>
          <w:rFonts w:ascii="Times New Roman" w:eastAsia="仿宋" w:hAnsi="Times New Roman" w:cs="Times New Roman" w:hint="eastAsia"/>
          <w:kern w:val="0"/>
          <w:sz w:val="32"/>
          <w:szCs w:val="32"/>
        </w:rPr>
        <w:t>”</w:t>
      </w:r>
      <w:r w:rsidRPr="000E6D1D">
        <w:rPr>
          <w:rFonts w:ascii="Times New Roman" w:eastAsia="仿宋" w:hAnsi="仿宋" w:cs="Times New Roman" w:hint="eastAsia"/>
          <w:kern w:val="0"/>
          <w:sz w:val="32"/>
          <w:szCs w:val="32"/>
        </w:rPr>
        <w:t>对咀嚼片进行崩解时限</w:t>
      </w:r>
      <w:r w:rsidR="002D6562" w:rsidRPr="000E6D1D">
        <w:rPr>
          <w:rFonts w:ascii="Times New Roman" w:eastAsia="仿宋" w:hAnsi="仿宋" w:cs="Times New Roman" w:hint="eastAsia"/>
          <w:kern w:val="0"/>
          <w:sz w:val="32"/>
          <w:szCs w:val="32"/>
        </w:rPr>
        <w:t>研究。</w:t>
      </w:r>
      <w:r w:rsidR="00596BBD" w:rsidRPr="000E6D1D">
        <w:rPr>
          <w:rFonts w:ascii="Times New Roman" w:eastAsia="仿宋" w:hAnsi="仿宋" w:cs="Times New Roman" w:hint="eastAsia"/>
          <w:kern w:val="0"/>
          <w:sz w:val="32"/>
          <w:szCs w:val="32"/>
        </w:rPr>
        <w:t>除另有规定外，应</w:t>
      </w:r>
      <w:r w:rsidRPr="000E6D1D">
        <w:rPr>
          <w:rFonts w:ascii="Times New Roman" w:eastAsia="仿宋" w:hAnsi="仿宋" w:cs="Times New Roman" w:hint="eastAsia"/>
          <w:kern w:val="0"/>
          <w:sz w:val="32"/>
          <w:szCs w:val="32"/>
        </w:rPr>
        <w:t>符合《中国药典》对</w:t>
      </w:r>
      <w:bookmarkStart w:id="20" w:name="_Hlk113043818"/>
      <w:r w:rsidRPr="000E6D1D">
        <w:rPr>
          <w:rFonts w:ascii="Times New Roman" w:eastAsia="仿宋" w:hAnsi="仿宋" w:cs="Times New Roman" w:hint="eastAsia"/>
          <w:kern w:val="0"/>
          <w:sz w:val="32"/>
          <w:szCs w:val="32"/>
        </w:rPr>
        <w:t>口服普通片</w:t>
      </w:r>
      <w:bookmarkEnd w:id="20"/>
      <w:r w:rsidRPr="000E6D1D">
        <w:rPr>
          <w:rFonts w:ascii="Times New Roman" w:eastAsia="仿宋" w:hAnsi="仿宋" w:cs="Times New Roman" w:hint="eastAsia"/>
          <w:kern w:val="0"/>
          <w:sz w:val="32"/>
          <w:szCs w:val="32"/>
        </w:rPr>
        <w:t>的崩解时限要求</w:t>
      </w:r>
      <w:r w:rsidR="00D14843" w:rsidRPr="000E6D1D">
        <w:rPr>
          <w:rFonts w:ascii="Times New Roman" w:eastAsia="仿宋" w:hAnsi="仿宋" w:cs="Times New Roman" w:hint="eastAsia"/>
          <w:kern w:val="0"/>
          <w:sz w:val="32"/>
          <w:szCs w:val="32"/>
        </w:rPr>
        <w:t>；</w:t>
      </w:r>
      <w:r w:rsidR="00D14843" w:rsidRPr="000E6D1D">
        <w:rPr>
          <w:rFonts w:ascii="Times New Roman" w:eastAsia="仿宋" w:hAnsi="仿宋" w:cs="Times New Roman"/>
          <w:kern w:val="0"/>
          <w:sz w:val="32"/>
          <w:szCs w:val="32"/>
        </w:rPr>
        <w:t>如采用其他特殊工艺制备的</w:t>
      </w:r>
      <w:r w:rsidR="00D14843" w:rsidRPr="000E6D1D">
        <w:rPr>
          <w:rFonts w:ascii="Times New Roman" w:eastAsia="仿宋" w:hAnsi="仿宋" w:cs="Times New Roman" w:hint="eastAsia"/>
          <w:kern w:val="0"/>
          <w:sz w:val="32"/>
          <w:szCs w:val="32"/>
        </w:rPr>
        <w:t>咀嚼片</w:t>
      </w:r>
      <w:r w:rsidR="00D14843" w:rsidRPr="000E6D1D">
        <w:rPr>
          <w:rFonts w:ascii="Times New Roman" w:eastAsia="仿宋" w:hAnsi="仿宋" w:cs="Times New Roman"/>
          <w:kern w:val="0"/>
          <w:sz w:val="32"/>
          <w:szCs w:val="32"/>
        </w:rPr>
        <w:t>，则应符合</w:t>
      </w:r>
      <w:r w:rsidR="00D14843" w:rsidRPr="000E6D1D">
        <w:rPr>
          <w:rFonts w:ascii="Times New Roman" w:eastAsia="仿宋" w:hAnsi="仿宋" w:cs="Times New Roman" w:hint="eastAsia"/>
          <w:kern w:val="0"/>
          <w:sz w:val="32"/>
          <w:szCs w:val="32"/>
        </w:rPr>
        <w:t>《中国药典》对相应片剂的崩解时限要求</w:t>
      </w:r>
      <w:r w:rsidRPr="000E6D1D">
        <w:rPr>
          <w:rFonts w:ascii="Times New Roman" w:eastAsia="仿宋" w:hAnsi="仿宋" w:cs="Times New Roman" w:hint="eastAsia"/>
          <w:kern w:val="0"/>
          <w:sz w:val="32"/>
          <w:szCs w:val="32"/>
        </w:rPr>
        <w:t>。</w:t>
      </w:r>
    </w:p>
    <w:p w14:paraId="0218AC05" w14:textId="77777777" w:rsidR="00675BD7" w:rsidRPr="000E6D1D" w:rsidRDefault="00E72511" w:rsidP="00AD5D85">
      <w:pPr>
        <w:autoSpaceDE w:val="0"/>
        <w:autoSpaceDN w:val="0"/>
        <w:adjustRightInd w:val="0"/>
        <w:spacing w:line="360" w:lineRule="auto"/>
        <w:ind w:firstLineChars="200" w:firstLine="643"/>
        <w:jc w:val="left"/>
        <w:rPr>
          <w:rFonts w:ascii="Times New Roman" w:eastAsia="仿宋" w:hAnsi="Times New Roman" w:cs="Times New Roman"/>
          <w:b/>
          <w:kern w:val="0"/>
          <w:sz w:val="32"/>
          <w:szCs w:val="32"/>
        </w:rPr>
      </w:pPr>
      <w:r w:rsidRPr="000E6D1D">
        <w:rPr>
          <w:rFonts w:ascii="Times New Roman" w:eastAsia="仿宋" w:hAnsi="Times New Roman" w:cs="Times New Roman"/>
          <w:b/>
          <w:kern w:val="0"/>
          <w:sz w:val="32"/>
          <w:szCs w:val="32"/>
        </w:rPr>
        <w:t>3</w:t>
      </w:r>
      <w:r w:rsidRPr="000E6D1D">
        <w:rPr>
          <w:rFonts w:ascii="Times New Roman" w:eastAsia="仿宋" w:hAnsi="仿宋" w:cs="Times New Roman" w:hint="eastAsia"/>
          <w:b/>
          <w:kern w:val="0"/>
          <w:sz w:val="32"/>
          <w:szCs w:val="32"/>
        </w:rPr>
        <w:t>．溶出度</w:t>
      </w:r>
    </w:p>
    <w:p w14:paraId="1F0E9A6C" w14:textId="609FA30B" w:rsidR="00893FEC" w:rsidRPr="000E6D1D" w:rsidRDefault="00E72511" w:rsidP="00255F72">
      <w:pPr>
        <w:autoSpaceDE w:val="0"/>
        <w:autoSpaceDN w:val="0"/>
        <w:adjustRightInd w:val="0"/>
        <w:spacing w:line="360" w:lineRule="auto"/>
        <w:ind w:firstLineChars="200" w:firstLine="640"/>
        <w:rPr>
          <w:rFonts w:ascii="Times New Roman" w:eastAsia="仿宋" w:hAnsi="仿宋" w:cs="Times New Roman"/>
          <w:kern w:val="0"/>
          <w:sz w:val="32"/>
          <w:szCs w:val="32"/>
        </w:rPr>
      </w:pPr>
      <w:r w:rsidRPr="000E6D1D">
        <w:rPr>
          <w:rFonts w:ascii="Times New Roman" w:eastAsia="仿宋" w:hAnsi="仿宋" w:cs="Times New Roman" w:hint="eastAsia"/>
          <w:kern w:val="0"/>
          <w:sz w:val="32"/>
          <w:szCs w:val="32"/>
        </w:rPr>
        <w:t>咀嚼片</w:t>
      </w:r>
      <w:r w:rsidR="00B53EB2" w:rsidRPr="000E6D1D">
        <w:rPr>
          <w:rFonts w:ascii="Times New Roman" w:eastAsia="仿宋" w:hAnsi="仿宋" w:cs="Times New Roman"/>
          <w:kern w:val="0"/>
          <w:sz w:val="32"/>
          <w:szCs w:val="32"/>
        </w:rPr>
        <w:t>口服给药后</w:t>
      </w:r>
      <w:r w:rsidR="00B53EB2" w:rsidRPr="000E6D1D">
        <w:rPr>
          <w:rFonts w:ascii="Times New Roman" w:eastAsia="仿宋" w:hAnsi="仿宋" w:cs="Times New Roman" w:hint="eastAsia"/>
          <w:kern w:val="0"/>
          <w:sz w:val="32"/>
          <w:szCs w:val="32"/>
        </w:rPr>
        <w:t>，</w:t>
      </w:r>
      <w:r w:rsidRPr="000E6D1D">
        <w:rPr>
          <w:rFonts w:ascii="Times New Roman" w:eastAsia="仿宋" w:hAnsi="仿宋" w:cs="Times New Roman" w:hint="eastAsia"/>
          <w:kern w:val="0"/>
          <w:sz w:val="32"/>
          <w:szCs w:val="32"/>
        </w:rPr>
        <w:t>药物</w:t>
      </w:r>
      <w:r w:rsidR="00893FEC" w:rsidRPr="000E6D1D">
        <w:rPr>
          <w:rFonts w:ascii="Times New Roman" w:eastAsia="仿宋" w:hAnsi="仿宋" w:cs="Times New Roman" w:hint="eastAsia"/>
          <w:kern w:val="0"/>
          <w:sz w:val="32"/>
          <w:szCs w:val="32"/>
        </w:rPr>
        <w:t>的</w:t>
      </w:r>
      <w:r w:rsidRPr="000E6D1D">
        <w:rPr>
          <w:rFonts w:ascii="Times New Roman" w:eastAsia="仿宋" w:hAnsi="仿宋" w:cs="Times New Roman" w:hint="eastAsia"/>
          <w:kern w:val="0"/>
          <w:sz w:val="32"/>
          <w:szCs w:val="32"/>
        </w:rPr>
        <w:t>吸收取决于活性药物从完整</w:t>
      </w:r>
      <w:r w:rsidR="00A877BD" w:rsidRPr="000E6D1D">
        <w:rPr>
          <w:rFonts w:ascii="Times New Roman" w:eastAsia="仿宋" w:hAnsi="仿宋" w:cs="Times New Roman" w:hint="eastAsia"/>
          <w:kern w:val="0"/>
          <w:sz w:val="32"/>
          <w:szCs w:val="32"/>
        </w:rPr>
        <w:t>药片</w:t>
      </w:r>
      <w:r w:rsidRPr="000E6D1D">
        <w:rPr>
          <w:rFonts w:ascii="Times New Roman" w:eastAsia="仿宋" w:hAnsi="仿宋" w:cs="Times New Roman" w:hint="eastAsia"/>
          <w:kern w:val="0"/>
          <w:sz w:val="32"/>
          <w:szCs w:val="32"/>
        </w:rPr>
        <w:t>或咀嚼</w:t>
      </w:r>
      <w:r w:rsidR="00893FEC" w:rsidRPr="000E6D1D">
        <w:rPr>
          <w:rFonts w:ascii="Times New Roman" w:eastAsia="仿宋" w:hAnsi="仿宋" w:cs="Times New Roman" w:hint="eastAsia"/>
          <w:kern w:val="0"/>
          <w:sz w:val="32"/>
          <w:szCs w:val="32"/>
        </w:rPr>
        <w:t>后药片中的溶出以及在胃肠道</w:t>
      </w:r>
      <w:r w:rsidR="005C33E3" w:rsidRPr="000E6D1D">
        <w:rPr>
          <w:rFonts w:ascii="Times New Roman" w:eastAsia="仿宋" w:hAnsi="仿宋" w:cs="Times New Roman" w:hint="eastAsia"/>
          <w:kern w:val="0"/>
          <w:sz w:val="32"/>
          <w:szCs w:val="32"/>
        </w:rPr>
        <w:t>中</w:t>
      </w:r>
      <w:r w:rsidR="00893FEC" w:rsidRPr="000E6D1D">
        <w:rPr>
          <w:rFonts w:ascii="Times New Roman" w:eastAsia="仿宋" w:hAnsi="仿宋" w:cs="Times New Roman" w:hint="eastAsia"/>
          <w:kern w:val="0"/>
          <w:sz w:val="32"/>
          <w:szCs w:val="32"/>
        </w:rPr>
        <w:t>的渗透</w:t>
      </w:r>
      <w:r w:rsidR="00B53EB2" w:rsidRPr="000E6D1D">
        <w:rPr>
          <w:rFonts w:ascii="Times New Roman" w:eastAsia="仿宋" w:hAnsi="仿宋" w:cs="Times New Roman" w:hint="eastAsia"/>
          <w:kern w:val="0"/>
          <w:sz w:val="32"/>
          <w:szCs w:val="32"/>
        </w:rPr>
        <w:t>等</w:t>
      </w:r>
      <w:r w:rsidR="00A10E96" w:rsidRPr="000E6D1D">
        <w:rPr>
          <w:rFonts w:ascii="Times New Roman" w:eastAsia="仿宋" w:hAnsi="仿宋" w:cs="Times New Roman" w:hint="eastAsia"/>
          <w:kern w:val="0"/>
          <w:sz w:val="32"/>
          <w:szCs w:val="32"/>
        </w:rPr>
        <w:t>。因此，咀嚼片的体外溶出度试验应遵循普通口服固体制剂溶出度试</w:t>
      </w:r>
      <w:r w:rsidRPr="000E6D1D">
        <w:rPr>
          <w:rFonts w:ascii="Times New Roman" w:eastAsia="仿宋" w:hAnsi="仿宋" w:cs="Times New Roman" w:hint="eastAsia"/>
          <w:kern w:val="0"/>
          <w:sz w:val="32"/>
          <w:szCs w:val="32"/>
        </w:rPr>
        <w:t>验</w:t>
      </w:r>
      <w:r w:rsidR="00A10E96" w:rsidRPr="000E6D1D">
        <w:rPr>
          <w:rFonts w:ascii="Times New Roman" w:eastAsia="仿宋" w:hAnsi="仿宋" w:cs="Times New Roman" w:hint="eastAsia"/>
          <w:kern w:val="0"/>
          <w:sz w:val="32"/>
          <w:szCs w:val="32"/>
        </w:rPr>
        <w:t>的</w:t>
      </w:r>
      <w:r w:rsidR="00A10E96" w:rsidRPr="000E6D1D">
        <w:rPr>
          <w:rFonts w:ascii="Times New Roman" w:eastAsia="仿宋" w:hAnsi="仿宋" w:cs="Times New Roman"/>
          <w:kern w:val="0"/>
          <w:sz w:val="32"/>
          <w:szCs w:val="32"/>
        </w:rPr>
        <w:t>一般</w:t>
      </w:r>
      <w:r w:rsidRPr="000E6D1D">
        <w:rPr>
          <w:rFonts w:ascii="Times New Roman" w:eastAsia="仿宋" w:hAnsi="仿宋" w:cs="Times New Roman" w:hint="eastAsia"/>
          <w:kern w:val="0"/>
          <w:sz w:val="32"/>
          <w:szCs w:val="32"/>
        </w:rPr>
        <w:t>原则，即咀嚼片中的活性成分在咀嚼或未经咀嚼的情况下都应从片剂中充分溶出。</w:t>
      </w:r>
      <w:r w:rsidR="00163FBB" w:rsidRPr="000E6D1D">
        <w:rPr>
          <w:rFonts w:ascii="Times New Roman" w:eastAsia="仿宋" w:hAnsi="仿宋" w:cs="Times New Roman" w:hint="eastAsia"/>
          <w:kern w:val="0"/>
          <w:sz w:val="32"/>
          <w:szCs w:val="32"/>
        </w:rPr>
        <w:t>同时</w:t>
      </w:r>
      <w:r w:rsidRPr="000E6D1D">
        <w:rPr>
          <w:rFonts w:ascii="Times New Roman" w:eastAsia="仿宋" w:hAnsi="仿宋" w:cs="Times New Roman" w:hint="eastAsia"/>
          <w:kern w:val="0"/>
          <w:sz w:val="32"/>
          <w:szCs w:val="32"/>
        </w:rPr>
        <w:t>考虑到部分患者可能会不经咀嚼而直接</w:t>
      </w:r>
      <w:r w:rsidR="005C33E3" w:rsidRPr="000E6D1D">
        <w:rPr>
          <w:rFonts w:ascii="Times New Roman" w:eastAsia="仿宋" w:hAnsi="仿宋" w:cs="Times New Roman" w:hint="eastAsia"/>
          <w:kern w:val="0"/>
          <w:sz w:val="32"/>
          <w:szCs w:val="32"/>
        </w:rPr>
        <w:t>整片吞服</w:t>
      </w:r>
      <w:r w:rsidRPr="000E6D1D">
        <w:rPr>
          <w:rFonts w:ascii="Times New Roman" w:eastAsia="仿宋" w:hAnsi="仿宋" w:cs="Times New Roman" w:hint="eastAsia"/>
          <w:kern w:val="0"/>
          <w:sz w:val="32"/>
          <w:szCs w:val="32"/>
        </w:rPr>
        <w:t>，</w:t>
      </w:r>
      <w:r w:rsidR="004467CE" w:rsidRPr="000E6D1D">
        <w:rPr>
          <w:rFonts w:ascii="Times New Roman" w:eastAsia="仿宋" w:hAnsi="仿宋" w:cs="Times New Roman" w:hint="eastAsia"/>
          <w:kern w:val="0"/>
          <w:sz w:val="32"/>
          <w:szCs w:val="32"/>
        </w:rPr>
        <w:t>因此，</w:t>
      </w:r>
      <w:r w:rsidR="005F3FA4" w:rsidRPr="000E6D1D">
        <w:rPr>
          <w:rFonts w:ascii="Times New Roman" w:eastAsia="仿宋" w:hAnsi="仿宋" w:cs="Times New Roman"/>
          <w:kern w:val="0"/>
          <w:sz w:val="32"/>
          <w:szCs w:val="32"/>
        </w:rPr>
        <w:t>除</w:t>
      </w:r>
      <w:r w:rsidR="005F3FA4" w:rsidRPr="000E6D1D">
        <w:rPr>
          <w:rFonts w:ascii="Times New Roman" w:eastAsia="仿宋" w:hAnsi="仿宋" w:cs="Times New Roman" w:hint="eastAsia"/>
          <w:kern w:val="0"/>
          <w:sz w:val="32"/>
          <w:szCs w:val="32"/>
        </w:rPr>
        <w:t>另有</w:t>
      </w:r>
      <w:r w:rsidR="005F3FA4" w:rsidRPr="000E6D1D">
        <w:rPr>
          <w:rFonts w:ascii="Times New Roman" w:eastAsia="仿宋" w:hAnsi="仿宋" w:cs="Times New Roman"/>
          <w:kern w:val="0"/>
          <w:sz w:val="32"/>
          <w:szCs w:val="32"/>
        </w:rPr>
        <w:t>规定外</w:t>
      </w:r>
      <w:r w:rsidR="00D00F42" w:rsidRPr="000E6D1D">
        <w:rPr>
          <w:rFonts w:ascii="Times New Roman" w:eastAsia="仿宋" w:hAnsi="仿宋" w:cs="Times New Roman" w:hint="eastAsia"/>
          <w:kern w:val="0"/>
          <w:sz w:val="32"/>
          <w:szCs w:val="32"/>
        </w:rPr>
        <w:t>，</w:t>
      </w:r>
      <w:r w:rsidR="00D91522" w:rsidRPr="000E6D1D">
        <w:rPr>
          <w:rFonts w:ascii="Times New Roman" w:eastAsia="仿宋" w:hAnsi="仿宋" w:cs="Times New Roman" w:hint="eastAsia"/>
          <w:kern w:val="0"/>
          <w:sz w:val="32"/>
          <w:szCs w:val="32"/>
        </w:rPr>
        <w:t>建议</w:t>
      </w:r>
      <w:r w:rsidR="005F3FA4" w:rsidRPr="000E6D1D">
        <w:rPr>
          <w:rFonts w:ascii="Times New Roman" w:eastAsia="仿宋" w:hAnsi="仿宋" w:cs="Times New Roman"/>
          <w:kern w:val="0"/>
          <w:sz w:val="32"/>
          <w:szCs w:val="32"/>
        </w:rPr>
        <w:t>采用完整药片</w:t>
      </w:r>
      <w:r w:rsidR="005F3FA4" w:rsidRPr="000E6D1D">
        <w:rPr>
          <w:rFonts w:ascii="Times New Roman" w:eastAsia="仿宋" w:hAnsi="仿宋" w:cs="Times New Roman" w:hint="eastAsia"/>
          <w:kern w:val="0"/>
          <w:sz w:val="32"/>
          <w:szCs w:val="32"/>
        </w:rPr>
        <w:t>进行</w:t>
      </w:r>
      <w:r w:rsidR="005F3FA4" w:rsidRPr="000E6D1D">
        <w:rPr>
          <w:rFonts w:ascii="Times New Roman" w:eastAsia="仿宋" w:hAnsi="仿宋" w:cs="Times New Roman"/>
          <w:kern w:val="0"/>
          <w:sz w:val="32"/>
          <w:szCs w:val="32"/>
        </w:rPr>
        <w:t>咀嚼片</w:t>
      </w:r>
      <w:r w:rsidR="005F3FA4" w:rsidRPr="000E6D1D">
        <w:rPr>
          <w:rFonts w:ascii="Times New Roman" w:eastAsia="仿宋" w:hAnsi="仿宋" w:cs="Times New Roman" w:hint="eastAsia"/>
          <w:kern w:val="0"/>
          <w:sz w:val="32"/>
          <w:szCs w:val="32"/>
        </w:rPr>
        <w:t>的</w:t>
      </w:r>
      <w:r w:rsidR="005F3FA4" w:rsidRPr="000E6D1D">
        <w:rPr>
          <w:rFonts w:ascii="Times New Roman" w:eastAsia="仿宋" w:hAnsi="仿宋" w:cs="Times New Roman"/>
          <w:kern w:val="0"/>
          <w:sz w:val="32"/>
          <w:szCs w:val="32"/>
        </w:rPr>
        <w:t>体外溶出度试验</w:t>
      </w:r>
      <w:r w:rsidR="005F3FA4" w:rsidRPr="000E6D1D">
        <w:rPr>
          <w:rFonts w:ascii="Times New Roman" w:eastAsia="仿宋" w:hAnsi="仿宋" w:cs="Times New Roman" w:hint="eastAsia"/>
          <w:kern w:val="0"/>
          <w:sz w:val="32"/>
          <w:szCs w:val="32"/>
        </w:rPr>
        <w:t>。</w:t>
      </w:r>
    </w:p>
    <w:p w14:paraId="5068C826" w14:textId="18CC4605" w:rsidR="00DE32A6" w:rsidRPr="000E6D1D" w:rsidRDefault="00E72511" w:rsidP="00B85D90">
      <w:pPr>
        <w:autoSpaceDE w:val="0"/>
        <w:autoSpaceDN w:val="0"/>
        <w:adjustRightInd w:val="0"/>
        <w:spacing w:line="360" w:lineRule="auto"/>
        <w:ind w:firstLineChars="200" w:firstLine="640"/>
        <w:rPr>
          <w:rFonts w:ascii="Times New Roman" w:eastAsia="仿宋" w:hAnsi="仿宋" w:cs="Times New Roman"/>
          <w:kern w:val="0"/>
          <w:sz w:val="32"/>
          <w:szCs w:val="32"/>
        </w:rPr>
      </w:pPr>
      <w:r w:rsidRPr="000E6D1D">
        <w:rPr>
          <w:rFonts w:ascii="Times New Roman" w:eastAsia="仿宋" w:hAnsi="仿宋" w:cs="Times New Roman" w:hint="eastAsia"/>
          <w:kern w:val="0"/>
          <w:sz w:val="32"/>
          <w:szCs w:val="32"/>
        </w:rPr>
        <w:t>申请人可基于原料药的相关理化性质以及制剂的溶出特性，并参考《普通口服固体制剂溶出度试验技术指导原则》</w:t>
      </w:r>
      <w:r w:rsidR="00D91522" w:rsidRPr="000E6D1D">
        <w:rPr>
          <w:rFonts w:ascii="Times New Roman" w:eastAsia="仿宋" w:hAnsi="仿宋" w:cs="Times New Roman" w:hint="eastAsia"/>
          <w:kern w:val="0"/>
          <w:sz w:val="32"/>
          <w:szCs w:val="32"/>
        </w:rPr>
        <w:lastRenderedPageBreak/>
        <w:t>以及国内外药典等</w:t>
      </w:r>
      <w:r w:rsidRPr="000E6D1D">
        <w:rPr>
          <w:rFonts w:ascii="Times New Roman" w:eastAsia="仿宋" w:hAnsi="仿宋" w:cs="Times New Roman" w:hint="eastAsia"/>
          <w:kern w:val="0"/>
          <w:sz w:val="32"/>
          <w:szCs w:val="32"/>
        </w:rPr>
        <w:t>，开发建立咀嚼</w:t>
      </w:r>
      <w:r w:rsidR="00B53EB2" w:rsidRPr="000E6D1D">
        <w:rPr>
          <w:rFonts w:ascii="Times New Roman" w:eastAsia="仿宋" w:hAnsi="仿宋" w:cs="Times New Roman" w:hint="eastAsia"/>
          <w:kern w:val="0"/>
          <w:sz w:val="32"/>
          <w:szCs w:val="32"/>
        </w:rPr>
        <w:t>片</w:t>
      </w:r>
      <w:r w:rsidRPr="000E6D1D">
        <w:rPr>
          <w:rFonts w:ascii="Times New Roman" w:eastAsia="仿宋" w:hAnsi="仿宋" w:cs="Times New Roman" w:hint="eastAsia"/>
          <w:kern w:val="0"/>
          <w:sz w:val="32"/>
          <w:szCs w:val="32"/>
        </w:rPr>
        <w:t>的溶出度方法。对于</w:t>
      </w:r>
      <w:r w:rsidR="00DB7519" w:rsidRPr="000E6D1D">
        <w:rPr>
          <w:rFonts w:ascii="Times New Roman" w:eastAsia="仿宋" w:hAnsi="仿宋" w:cs="Times New Roman" w:hint="eastAsia"/>
          <w:kern w:val="0"/>
          <w:sz w:val="32"/>
          <w:szCs w:val="32"/>
        </w:rPr>
        <w:t>申请</w:t>
      </w:r>
      <w:r w:rsidRPr="000E6D1D">
        <w:rPr>
          <w:rFonts w:ascii="Times New Roman" w:eastAsia="仿宋" w:hAnsi="仿宋" w:cs="Times New Roman" w:hint="eastAsia"/>
          <w:kern w:val="0"/>
          <w:sz w:val="32"/>
          <w:szCs w:val="32"/>
        </w:rPr>
        <w:t>新药上市</w:t>
      </w:r>
      <w:r w:rsidR="00E95AB8" w:rsidRPr="000E6D1D">
        <w:rPr>
          <w:rFonts w:ascii="Times New Roman" w:eastAsia="仿宋" w:hAnsi="仿宋" w:cs="Times New Roman" w:hint="eastAsia"/>
          <w:kern w:val="0"/>
          <w:sz w:val="32"/>
          <w:szCs w:val="32"/>
        </w:rPr>
        <w:t>许可</w:t>
      </w:r>
      <w:r w:rsidRPr="000E6D1D">
        <w:rPr>
          <w:rFonts w:ascii="Times New Roman" w:eastAsia="仿宋" w:hAnsi="仿宋" w:cs="Times New Roman" w:hint="eastAsia"/>
          <w:kern w:val="0"/>
          <w:sz w:val="32"/>
          <w:szCs w:val="32"/>
        </w:rPr>
        <w:t>的咀嚼片，建议根据可接受的临床试验样品、关键生物利用度试验和</w:t>
      </w:r>
      <w:r w:rsidRPr="000E6D1D">
        <w:rPr>
          <w:rFonts w:ascii="Times New Roman" w:eastAsia="仿宋" w:hAnsi="Times New Roman" w:cs="Times New Roman"/>
          <w:kern w:val="0"/>
          <w:sz w:val="32"/>
          <w:szCs w:val="32"/>
        </w:rPr>
        <w:t>/</w:t>
      </w:r>
      <w:r w:rsidRPr="000E6D1D">
        <w:rPr>
          <w:rFonts w:ascii="Times New Roman" w:eastAsia="仿宋" w:hAnsi="仿宋" w:cs="Times New Roman" w:hint="eastAsia"/>
          <w:kern w:val="0"/>
          <w:sz w:val="32"/>
          <w:szCs w:val="32"/>
        </w:rPr>
        <w:t>或生物等效性试验用样品的溶出数据</w:t>
      </w:r>
      <w:r w:rsidR="00DB7519" w:rsidRPr="000E6D1D">
        <w:rPr>
          <w:rFonts w:ascii="Times New Roman" w:eastAsia="仿宋" w:hAnsi="仿宋" w:cs="Times New Roman" w:hint="eastAsia"/>
          <w:kern w:val="0"/>
          <w:sz w:val="32"/>
          <w:szCs w:val="32"/>
        </w:rPr>
        <w:t>等</w:t>
      </w:r>
      <w:r w:rsidRPr="000E6D1D">
        <w:rPr>
          <w:rFonts w:ascii="Times New Roman" w:eastAsia="仿宋" w:hAnsi="仿宋" w:cs="Times New Roman" w:hint="eastAsia"/>
          <w:kern w:val="0"/>
          <w:sz w:val="32"/>
          <w:szCs w:val="32"/>
        </w:rPr>
        <w:t>，确定溶出度标准</w:t>
      </w:r>
      <w:r w:rsidR="00D91522" w:rsidRPr="000E6D1D">
        <w:rPr>
          <w:rFonts w:ascii="Times New Roman" w:eastAsia="仿宋" w:hAnsi="仿宋" w:cs="Times New Roman" w:hint="eastAsia"/>
          <w:kern w:val="0"/>
          <w:sz w:val="32"/>
          <w:szCs w:val="32"/>
        </w:rPr>
        <w:t>；</w:t>
      </w:r>
      <w:r w:rsidRPr="000E6D1D">
        <w:rPr>
          <w:rFonts w:ascii="Times New Roman" w:eastAsia="仿宋" w:hAnsi="仿宋" w:cs="Times New Roman" w:hint="eastAsia"/>
          <w:kern w:val="0"/>
          <w:sz w:val="32"/>
          <w:szCs w:val="32"/>
        </w:rPr>
        <w:t>如果稳定性研究批次、关键临床试验批次及拟上市的样品生物等效，也可根据稳定性研究用样品的数据制定溶出度标准。对于</w:t>
      </w:r>
      <w:r w:rsidR="00DB7519" w:rsidRPr="000E6D1D">
        <w:rPr>
          <w:rFonts w:ascii="Times New Roman" w:eastAsia="仿宋" w:hAnsi="仿宋" w:cs="Times New Roman" w:hint="eastAsia"/>
          <w:kern w:val="0"/>
          <w:sz w:val="32"/>
          <w:szCs w:val="32"/>
        </w:rPr>
        <w:t>申请</w:t>
      </w:r>
      <w:r w:rsidRPr="000E6D1D">
        <w:rPr>
          <w:rFonts w:ascii="Times New Roman" w:eastAsia="仿宋" w:hAnsi="仿宋" w:cs="Times New Roman" w:hint="eastAsia"/>
          <w:kern w:val="0"/>
          <w:sz w:val="32"/>
          <w:szCs w:val="32"/>
        </w:rPr>
        <w:t>仿制药上市</w:t>
      </w:r>
      <w:r w:rsidR="00E95AB8" w:rsidRPr="000E6D1D">
        <w:rPr>
          <w:rFonts w:ascii="Times New Roman" w:eastAsia="仿宋" w:hAnsi="仿宋" w:cs="Times New Roman" w:hint="eastAsia"/>
          <w:kern w:val="0"/>
          <w:sz w:val="32"/>
          <w:szCs w:val="32"/>
        </w:rPr>
        <w:t>许可</w:t>
      </w:r>
      <w:r w:rsidRPr="000E6D1D">
        <w:rPr>
          <w:rFonts w:ascii="Times New Roman" w:eastAsia="仿宋" w:hAnsi="仿宋" w:cs="Times New Roman" w:hint="eastAsia"/>
          <w:kern w:val="0"/>
          <w:sz w:val="32"/>
          <w:szCs w:val="32"/>
        </w:rPr>
        <w:t>的咀嚼片，建议根据可接受的生物等效性试验用样品、注册批的溶出数据</w:t>
      </w:r>
      <w:r w:rsidR="00DB7519" w:rsidRPr="000E6D1D">
        <w:rPr>
          <w:rFonts w:ascii="Times New Roman" w:eastAsia="仿宋" w:hAnsi="仿宋" w:cs="Times New Roman" w:hint="eastAsia"/>
          <w:kern w:val="0"/>
          <w:sz w:val="32"/>
          <w:szCs w:val="32"/>
        </w:rPr>
        <w:t>等</w:t>
      </w:r>
      <w:r w:rsidRPr="000E6D1D">
        <w:rPr>
          <w:rFonts w:ascii="Times New Roman" w:eastAsia="仿宋" w:hAnsi="仿宋" w:cs="Times New Roman" w:hint="eastAsia"/>
          <w:kern w:val="0"/>
          <w:sz w:val="32"/>
          <w:szCs w:val="32"/>
        </w:rPr>
        <w:t>，确定溶出度标准。此外，应参照《普通口服固体制剂溶出曲线测定与比较指导原则》等相关技术指导原则要求开展仿制制剂与参比制剂的溶出曲线比较研究。</w:t>
      </w:r>
    </w:p>
    <w:p w14:paraId="5ED32E82" w14:textId="77777777" w:rsidR="009820BA" w:rsidRPr="000E6D1D" w:rsidRDefault="00E72511" w:rsidP="00AD5D85">
      <w:pPr>
        <w:autoSpaceDE w:val="0"/>
        <w:autoSpaceDN w:val="0"/>
        <w:adjustRightInd w:val="0"/>
        <w:spacing w:line="360" w:lineRule="auto"/>
        <w:ind w:firstLineChars="200" w:firstLine="643"/>
        <w:jc w:val="left"/>
        <w:rPr>
          <w:rFonts w:ascii="Times New Roman" w:eastAsia="仿宋" w:hAnsi="Times New Roman" w:cs="Times New Roman"/>
          <w:b/>
          <w:kern w:val="0"/>
          <w:sz w:val="32"/>
          <w:szCs w:val="32"/>
        </w:rPr>
      </w:pPr>
      <w:r w:rsidRPr="000E6D1D">
        <w:rPr>
          <w:rFonts w:ascii="Times New Roman" w:eastAsia="仿宋" w:hAnsi="Times New Roman" w:cs="Times New Roman"/>
          <w:b/>
          <w:kern w:val="0"/>
          <w:sz w:val="32"/>
          <w:szCs w:val="32"/>
        </w:rPr>
        <w:t>4</w:t>
      </w:r>
      <w:r w:rsidRPr="000E6D1D">
        <w:rPr>
          <w:rFonts w:ascii="Times New Roman" w:eastAsia="仿宋" w:hAnsi="仿宋" w:cs="Times New Roman" w:hint="eastAsia"/>
          <w:b/>
          <w:kern w:val="0"/>
          <w:sz w:val="32"/>
          <w:szCs w:val="32"/>
        </w:rPr>
        <w:t>．其他关键质量属性</w:t>
      </w:r>
    </w:p>
    <w:p w14:paraId="66AC2B82" w14:textId="77777777" w:rsidR="00B5343D" w:rsidRPr="000E6D1D" w:rsidRDefault="002C4870" w:rsidP="00B5343D">
      <w:pPr>
        <w:autoSpaceDE w:val="0"/>
        <w:autoSpaceDN w:val="0"/>
        <w:adjustRightInd w:val="0"/>
        <w:spacing w:line="360" w:lineRule="auto"/>
        <w:ind w:firstLineChars="200" w:firstLine="640"/>
        <w:rPr>
          <w:rFonts w:ascii="Times New Roman" w:eastAsia="仿宋" w:hAnsi="Times New Roman" w:cs="Times New Roman"/>
          <w:kern w:val="0"/>
          <w:sz w:val="32"/>
          <w:szCs w:val="32"/>
        </w:rPr>
      </w:pPr>
      <w:r w:rsidRPr="000E6D1D">
        <w:rPr>
          <w:rFonts w:ascii="Times New Roman" w:eastAsia="仿宋" w:hAnsi="仿宋" w:cs="Times New Roman" w:hint="eastAsia"/>
          <w:kern w:val="0"/>
          <w:sz w:val="32"/>
          <w:szCs w:val="32"/>
        </w:rPr>
        <w:t>关于</w:t>
      </w:r>
      <w:r w:rsidR="00E72511" w:rsidRPr="000E6D1D">
        <w:rPr>
          <w:rFonts w:ascii="Times New Roman" w:eastAsia="仿宋" w:hAnsi="仿宋" w:cs="Times New Roman" w:hint="eastAsia"/>
          <w:kern w:val="0"/>
          <w:sz w:val="32"/>
          <w:szCs w:val="32"/>
        </w:rPr>
        <w:t>咀嚼片的其他关键质量属性，建议参考国家局或者</w:t>
      </w:r>
      <w:r w:rsidR="00E72511" w:rsidRPr="000E6D1D">
        <w:rPr>
          <w:rFonts w:ascii="Times New Roman" w:eastAsia="仿宋" w:hAnsi="Times New Roman" w:cs="Times New Roman"/>
          <w:kern w:val="0"/>
          <w:sz w:val="32"/>
          <w:szCs w:val="32"/>
        </w:rPr>
        <w:t>ICH</w:t>
      </w:r>
      <w:r w:rsidR="00E72511" w:rsidRPr="000E6D1D">
        <w:rPr>
          <w:rFonts w:ascii="Times New Roman" w:eastAsia="仿宋" w:hAnsi="仿宋" w:cs="Times New Roman" w:hint="eastAsia"/>
          <w:kern w:val="0"/>
          <w:sz w:val="32"/>
          <w:szCs w:val="32"/>
        </w:rPr>
        <w:t>已发布的相关指导原则或者国内外药典</w:t>
      </w:r>
      <w:r w:rsidR="002A2632" w:rsidRPr="000E6D1D">
        <w:rPr>
          <w:rFonts w:ascii="Times New Roman" w:eastAsia="仿宋" w:hAnsi="仿宋" w:cs="Times New Roman" w:hint="eastAsia"/>
          <w:kern w:val="0"/>
          <w:sz w:val="32"/>
          <w:szCs w:val="32"/>
        </w:rPr>
        <w:t>等</w:t>
      </w:r>
      <w:r w:rsidR="00E72511" w:rsidRPr="000E6D1D">
        <w:rPr>
          <w:rFonts w:ascii="Times New Roman" w:eastAsia="仿宋" w:hAnsi="仿宋" w:cs="Times New Roman" w:hint="eastAsia"/>
          <w:kern w:val="0"/>
          <w:sz w:val="32"/>
          <w:szCs w:val="32"/>
        </w:rPr>
        <w:t>要求</w:t>
      </w:r>
      <w:r w:rsidR="002A2632" w:rsidRPr="000E6D1D">
        <w:rPr>
          <w:rFonts w:ascii="Times New Roman" w:eastAsia="仿宋" w:hAnsi="仿宋" w:cs="Times New Roman" w:hint="eastAsia"/>
          <w:kern w:val="0"/>
          <w:sz w:val="32"/>
          <w:szCs w:val="32"/>
        </w:rPr>
        <w:t>开展相关</w:t>
      </w:r>
      <w:r w:rsidR="00E72511" w:rsidRPr="000E6D1D">
        <w:rPr>
          <w:rFonts w:ascii="Times New Roman" w:eastAsia="仿宋" w:hAnsi="仿宋" w:cs="Times New Roman" w:hint="eastAsia"/>
          <w:kern w:val="0"/>
          <w:sz w:val="32"/>
          <w:szCs w:val="32"/>
        </w:rPr>
        <w:t>研究。</w:t>
      </w:r>
    </w:p>
    <w:p w14:paraId="760E04D9" w14:textId="77777777" w:rsidR="00B5343D" w:rsidRPr="000E6D1D" w:rsidRDefault="00E72511" w:rsidP="008D2B52">
      <w:pPr>
        <w:tabs>
          <w:tab w:val="left" w:pos="5888"/>
        </w:tabs>
        <w:autoSpaceDE w:val="0"/>
        <w:autoSpaceDN w:val="0"/>
        <w:adjustRightInd w:val="0"/>
        <w:spacing w:line="360" w:lineRule="auto"/>
        <w:jc w:val="left"/>
        <w:rPr>
          <w:rFonts w:ascii="Times New Roman" w:eastAsia="黑体" w:hAnsi="Times New Roman" w:cs="Times New Roman"/>
          <w:kern w:val="0"/>
          <w:sz w:val="32"/>
          <w:szCs w:val="32"/>
        </w:rPr>
      </w:pPr>
      <w:r w:rsidRPr="000E6D1D">
        <w:rPr>
          <w:rFonts w:ascii="Times New Roman" w:eastAsia="黑体" w:hAnsi="黑体" w:cs="Times New Roman" w:hint="eastAsia"/>
          <w:kern w:val="0"/>
          <w:sz w:val="32"/>
          <w:szCs w:val="32"/>
        </w:rPr>
        <w:t>四、</w:t>
      </w:r>
      <w:bookmarkStart w:id="21" w:name="_Hlk113086536"/>
      <w:r w:rsidRPr="000E6D1D">
        <w:rPr>
          <w:rFonts w:ascii="Times New Roman" w:eastAsia="黑体" w:hAnsi="黑体" w:cs="Times New Roman" w:hint="eastAsia"/>
          <w:kern w:val="0"/>
          <w:sz w:val="32"/>
          <w:szCs w:val="32"/>
        </w:rPr>
        <w:t>附件</w:t>
      </w:r>
      <w:bookmarkEnd w:id="21"/>
      <w:r w:rsidRPr="000E6D1D">
        <w:rPr>
          <w:rFonts w:ascii="Times New Roman" w:eastAsia="黑体" w:hAnsi="Times New Roman" w:cs="Times New Roman"/>
          <w:kern w:val="0"/>
          <w:sz w:val="32"/>
          <w:szCs w:val="32"/>
        </w:rPr>
        <w:tab/>
      </w:r>
    </w:p>
    <w:p w14:paraId="12DCE4E2" w14:textId="2E989690" w:rsidR="00362C49" w:rsidRPr="000E6D1D" w:rsidRDefault="00E72511" w:rsidP="00CA0637">
      <w:pPr>
        <w:autoSpaceDE w:val="0"/>
        <w:autoSpaceDN w:val="0"/>
        <w:adjustRightInd w:val="0"/>
        <w:spacing w:line="360" w:lineRule="auto"/>
        <w:ind w:firstLineChars="200" w:firstLine="640"/>
        <w:rPr>
          <w:rFonts w:ascii="Times New Roman" w:eastAsia="仿宋" w:hAnsi="Times New Roman" w:cs="Times New Roman"/>
          <w:kern w:val="0"/>
          <w:sz w:val="32"/>
          <w:szCs w:val="32"/>
        </w:rPr>
      </w:pPr>
      <w:r w:rsidRPr="000E6D1D">
        <w:rPr>
          <w:rFonts w:ascii="Times New Roman" w:eastAsia="仿宋" w:hAnsi="仿宋" w:cs="Times New Roman" w:hint="eastAsia"/>
          <w:kern w:val="0"/>
          <w:sz w:val="32"/>
          <w:szCs w:val="32"/>
        </w:rPr>
        <w:t>模拟唾液的组成：下面列出一个模拟唾液（</w:t>
      </w:r>
      <w:r w:rsidRPr="000E6D1D">
        <w:rPr>
          <w:rFonts w:ascii="Times New Roman" w:eastAsia="仿宋" w:hAnsi="Times New Roman" w:cs="Times New Roman"/>
          <w:kern w:val="0"/>
          <w:sz w:val="32"/>
          <w:szCs w:val="32"/>
        </w:rPr>
        <w:t>pH6.8</w:t>
      </w:r>
      <w:r w:rsidRPr="000E6D1D">
        <w:rPr>
          <w:rFonts w:ascii="Times New Roman" w:eastAsia="仿宋" w:hAnsi="仿宋" w:cs="Times New Roman" w:hint="eastAsia"/>
          <w:kern w:val="0"/>
          <w:sz w:val="32"/>
          <w:szCs w:val="32"/>
        </w:rPr>
        <w:t>）的处方组成，供参考选择。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5594"/>
        <w:gridCol w:w="2808"/>
      </w:tblGrid>
      <w:tr w:rsidR="00172004" w:rsidRPr="000E6D1D" w14:paraId="6AD4AE03" w14:textId="77777777" w:rsidTr="00172004">
        <w:trPr>
          <w:jc w:val="center"/>
        </w:trPr>
        <w:tc>
          <w:tcPr>
            <w:tcW w:w="3329" w:type="pct"/>
            <w:shd w:val="clear" w:color="auto" w:fill="auto"/>
            <w:tcMar>
              <w:top w:w="48" w:type="dxa"/>
              <w:left w:w="48" w:type="dxa"/>
              <w:bottom w:w="48" w:type="dxa"/>
              <w:right w:w="48" w:type="dxa"/>
            </w:tcMar>
            <w:vAlign w:val="center"/>
            <w:hideMark/>
          </w:tcPr>
          <w:p w14:paraId="3F4562E1" w14:textId="77777777" w:rsidR="00172004" w:rsidRPr="000E6D1D" w:rsidRDefault="00E72511" w:rsidP="00172004">
            <w:pPr>
              <w:widowControl/>
              <w:spacing w:line="400" w:lineRule="exact"/>
              <w:jc w:val="center"/>
              <w:rPr>
                <w:rFonts w:ascii="Times New Roman" w:eastAsia="仿宋" w:hAnsi="Times New Roman" w:cs="Times New Roman"/>
                <w:kern w:val="0"/>
                <w:sz w:val="28"/>
                <w:szCs w:val="28"/>
              </w:rPr>
            </w:pPr>
            <w:r w:rsidRPr="000E6D1D">
              <w:rPr>
                <w:rFonts w:ascii="Times New Roman" w:eastAsia="仿宋" w:hAnsi="仿宋" w:cs="Times New Roman" w:hint="eastAsia"/>
                <w:kern w:val="0"/>
                <w:sz w:val="28"/>
                <w:szCs w:val="28"/>
              </w:rPr>
              <w:t>成分</w:t>
            </w:r>
          </w:p>
        </w:tc>
        <w:tc>
          <w:tcPr>
            <w:tcW w:w="1671" w:type="pct"/>
            <w:shd w:val="clear" w:color="auto" w:fill="auto"/>
            <w:tcMar>
              <w:top w:w="48" w:type="dxa"/>
              <w:left w:w="48" w:type="dxa"/>
              <w:bottom w:w="48" w:type="dxa"/>
              <w:right w:w="48" w:type="dxa"/>
            </w:tcMar>
            <w:vAlign w:val="center"/>
            <w:hideMark/>
          </w:tcPr>
          <w:p w14:paraId="63EF3517" w14:textId="77777777" w:rsidR="00172004" w:rsidRPr="000E6D1D" w:rsidRDefault="00E72511" w:rsidP="00172004">
            <w:pPr>
              <w:widowControl/>
              <w:spacing w:line="400" w:lineRule="exact"/>
              <w:jc w:val="center"/>
              <w:rPr>
                <w:rFonts w:ascii="Times New Roman" w:eastAsia="仿宋" w:hAnsi="Times New Roman" w:cs="Times New Roman"/>
                <w:kern w:val="0"/>
                <w:sz w:val="28"/>
                <w:szCs w:val="28"/>
              </w:rPr>
            </w:pPr>
            <w:r w:rsidRPr="000E6D1D">
              <w:rPr>
                <w:rFonts w:ascii="Times New Roman" w:eastAsia="仿宋" w:hAnsi="仿宋" w:cs="Times New Roman" w:hint="eastAsia"/>
                <w:kern w:val="0"/>
                <w:sz w:val="28"/>
                <w:szCs w:val="28"/>
              </w:rPr>
              <w:t>用量</w:t>
            </w:r>
          </w:p>
        </w:tc>
      </w:tr>
      <w:tr w:rsidR="00172004" w:rsidRPr="000E6D1D" w14:paraId="576A4676" w14:textId="77777777" w:rsidTr="00172004">
        <w:trPr>
          <w:jc w:val="center"/>
        </w:trPr>
        <w:tc>
          <w:tcPr>
            <w:tcW w:w="3329" w:type="pct"/>
            <w:shd w:val="clear" w:color="auto" w:fill="auto"/>
            <w:tcMar>
              <w:top w:w="48" w:type="dxa"/>
              <w:left w:w="48" w:type="dxa"/>
              <w:bottom w:w="48" w:type="dxa"/>
              <w:right w:w="48" w:type="dxa"/>
            </w:tcMar>
            <w:vAlign w:val="center"/>
            <w:hideMark/>
          </w:tcPr>
          <w:p w14:paraId="7C249030" w14:textId="77777777" w:rsidR="00172004" w:rsidRPr="000E6D1D" w:rsidRDefault="00E72511" w:rsidP="00172004">
            <w:pPr>
              <w:widowControl/>
              <w:spacing w:line="400" w:lineRule="exact"/>
              <w:jc w:val="center"/>
              <w:rPr>
                <w:rFonts w:ascii="Times New Roman" w:eastAsia="仿宋" w:hAnsi="Times New Roman" w:cs="Times New Roman"/>
                <w:kern w:val="0"/>
                <w:sz w:val="28"/>
                <w:szCs w:val="28"/>
              </w:rPr>
            </w:pPr>
            <w:r w:rsidRPr="000E6D1D">
              <w:rPr>
                <w:rFonts w:ascii="Times New Roman" w:eastAsia="仿宋" w:hAnsi="仿宋" w:cs="Times New Roman" w:hint="eastAsia"/>
                <w:kern w:val="0"/>
                <w:sz w:val="28"/>
                <w:szCs w:val="28"/>
              </w:rPr>
              <w:t>无水氯化镁（</w:t>
            </w:r>
            <w:r w:rsidRPr="000E6D1D">
              <w:rPr>
                <w:rFonts w:ascii="Times New Roman" w:eastAsia="仿宋" w:hAnsi="Times New Roman" w:cs="Times New Roman"/>
                <w:kern w:val="0"/>
                <w:sz w:val="28"/>
                <w:szCs w:val="28"/>
              </w:rPr>
              <w:t>MgCl</w:t>
            </w:r>
            <w:r w:rsidRPr="000E6D1D">
              <w:rPr>
                <w:rFonts w:ascii="Times New Roman" w:eastAsia="仿宋" w:hAnsi="Times New Roman" w:cs="Times New Roman"/>
                <w:kern w:val="0"/>
                <w:sz w:val="28"/>
                <w:szCs w:val="28"/>
                <w:vertAlign w:val="subscript"/>
              </w:rPr>
              <w:t>2</w:t>
            </w:r>
            <w:r w:rsidRPr="000E6D1D">
              <w:rPr>
                <w:rFonts w:ascii="Times New Roman" w:eastAsia="仿宋" w:hAnsi="仿宋" w:cs="Times New Roman" w:hint="eastAsia"/>
                <w:kern w:val="0"/>
                <w:sz w:val="28"/>
                <w:szCs w:val="28"/>
              </w:rPr>
              <w:t>）</w:t>
            </w:r>
          </w:p>
        </w:tc>
        <w:tc>
          <w:tcPr>
            <w:tcW w:w="1671" w:type="pct"/>
            <w:shd w:val="clear" w:color="auto" w:fill="auto"/>
            <w:tcMar>
              <w:top w:w="48" w:type="dxa"/>
              <w:left w:w="48" w:type="dxa"/>
              <w:bottom w:w="48" w:type="dxa"/>
              <w:right w:w="48" w:type="dxa"/>
            </w:tcMar>
            <w:vAlign w:val="center"/>
            <w:hideMark/>
          </w:tcPr>
          <w:p w14:paraId="21BC7F3F" w14:textId="77777777" w:rsidR="00172004" w:rsidRPr="000E6D1D" w:rsidRDefault="00E72511" w:rsidP="00172004">
            <w:pPr>
              <w:widowControl/>
              <w:spacing w:line="400" w:lineRule="exact"/>
              <w:jc w:val="center"/>
              <w:rPr>
                <w:rFonts w:ascii="Times New Roman" w:eastAsia="仿宋" w:hAnsi="Times New Roman" w:cs="Times New Roman"/>
                <w:kern w:val="0"/>
                <w:sz w:val="28"/>
                <w:szCs w:val="28"/>
              </w:rPr>
            </w:pPr>
            <w:r w:rsidRPr="000E6D1D">
              <w:rPr>
                <w:rFonts w:ascii="Times New Roman" w:eastAsia="仿宋" w:hAnsi="Times New Roman" w:cs="Times New Roman"/>
                <w:kern w:val="0"/>
                <w:sz w:val="28"/>
                <w:szCs w:val="28"/>
              </w:rPr>
              <w:t>100mg</w:t>
            </w:r>
          </w:p>
        </w:tc>
      </w:tr>
      <w:tr w:rsidR="00172004" w:rsidRPr="000E6D1D" w14:paraId="191485FC" w14:textId="77777777" w:rsidTr="00172004">
        <w:trPr>
          <w:jc w:val="center"/>
        </w:trPr>
        <w:tc>
          <w:tcPr>
            <w:tcW w:w="3329" w:type="pct"/>
            <w:shd w:val="clear" w:color="auto" w:fill="auto"/>
            <w:tcMar>
              <w:top w:w="48" w:type="dxa"/>
              <w:left w:w="48" w:type="dxa"/>
              <w:bottom w:w="48" w:type="dxa"/>
              <w:right w:w="48" w:type="dxa"/>
            </w:tcMar>
            <w:vAlign w:val="center"/>
            <w:hideMark/>
          </w:tcPr>
          <w:p w14:paraId="231E0E03" w14:textId="77777777" w:rsidR="00172004" w:rsidRPr="000E6D1D" w:rsidRDefault="00E72511" w:rsidP="00172004">
            <w:pPr>
              <w:widowControl/>
              <w:spacing w:line="400" w:lineRule="exact"/>
              <w:jc w:val="center"/>
              <w:rPr>
                <w:rFonts w:ascii="Times New Roman" w:eastAsia="仿宋" w:hAnsi="Times New Roman" w:cs="Times New Roman"/>
                <w:kern w:val="0"/>
                <w:sz w:val="28"/>
                <w:szCs w:val="28"/>
              </w:rPr>
            </w:pPr>
            <w:r w:rsidRPr="000E6D1D">
              <w:rPr>
                <w:rFonts w:ascii="Times New Roman" w:eastAsia="仿宋" w:hAnsi="仿宋" w:cs="Times New Roman" w:hint="eastAsia"/>
                <w:kern w:val="0"/>
                <w:sz w:val="28"/>
                <w:szCs w:val="28"/>
              </w:rPr>
              <w:t>氯化钙二水合物</w:t>
            </w:r>
            <w:r w:rsidRPr="000E6D1D">
              <w:rPr>
                <w:rFonts w:ascii="Times New Roman" w:eastAsia="仿宋" w:hAnsi="Times New Roman" w:cs="Times New Roman"/>
                <w:kern w:val="0"/>
                <w:sz w:val="28"/>
                <w:szCs w:val="28"/>
              </w:rPr>
              <w:t>(CaCl</w:t>
            </w:r>
            <w:r w:rsidRPr="000E6D1D">
              <w:rPr>
                <w:rFonts w:ascii="Times New Roman" w:eastAsia="仿宋" w:hAnsi="Times New Roman" w:cs="Times New Roman"/>
                <w:kern w:val="0"/>
                <w:sz w:val="28"/>
                <w:szCs w:val="28"/>
                <w:vertAlign w:val="subscript"/>
              </w:rPr>
              <w:t>2</w:t>
            </w:r>
            <w:r w:rsidR="00C1433C" w:rsidRPr="000E6D1D">
              <w:rPr>
                <w:rFonts w:ascii="MS Mincho" w:eastAsia="MS Mincho" w:hAnsi="MS Mincho" w:cs="Times New Roman" w:hint="eastAsia"/>
                <w:kern w:val="0"/>
                <w:sz w:val="28"/>
                <w:szCs w:val="28"/>
              </w:rPr>
              <w:t>‧</w:t>
            </w:r>
            <w:r w:rsidRPr="000E6D1D">
              <w:rPr>
                <w:rFonts w:ascii="Times New Roman" w:eastAsia="仿宋" w:hAnsi="Times New Roman" w:cs="Times New Roman"/>
                <w:kern w:val="0"/>
                <w:sz w:val="28"/>
                <w:szCs w:val="28"/>
              </w:rPr>
              <w:t>2H</w:t>
            </w:r>
            <w:r w:rsidRPr="000E6D1D">
              <w:rPr>
                <w:rFonts w:ascii="Times New Roman" w:eastAsia="仿宋" w:hAnsi="Times New Roman" w:cs="Times New Roman"/>
                <w:kern w:val="0"/>
                <w:sz w:val="28"/>
                <w:szCs w:val="28"/>
                <w:vertAlign w:val="subscript"/>
              </w:rPr>
              <w:t>2</w:t>
            </w:r>
            <w:r w:rsidRPr="000E6D1D">
              <w:rPr>
                <w:rFonts w:ascii="Times New Roman" w:eastAsia="仿宋" w:hAnsi="Times New Roman" w:cs="Times New Roman"/>
                <w:kern w:val="0"/>
                <w:sz w:val="28"/>
                <w:szCs w:val="28"/>
              </w:rPr>
              <w:t>O)</w:t>
            </w:r>
          </w:p>
        </w:tc>
        <w:tc>
          <w:tcPr>
            <w:tcW w:w="1671" w:type="pct"/>
            <w:shd w:val="clear" w:color="auto" w:fill="auto"/>
            <w:tcMar>
              <w:top w:w="48" w:type="dxa"/>
              <w:left w:w="48" w:type="dxa"/>
              <w:bottom w:w="48" w:type="dxa"/>
              <w:right w:w="48" w:type="dxa"/>
            </w:tcMar>
            <w:vAlign w:val="center"/>
            <w:hideMark/>
          </w:tcPr>
          <w:p w14:paraId="530C4734" w14:textId="77777777" w:rsidR="00172004" w:rsidRPr="000E6D1D" w:rsidRDefault="00E72511" w:rsidP="00172004">
            <w:pPr>
              <w:widowControl/>
              <w:spacing w:line="400" w:lineRule="exact"/>
              <w:jc w:val="center"/>
              <w:rPr>
                <w:rFonts w:ascii="Times New Roman" w:eastAsia="仿宋" w:hAnsi="Times New Roman" w:cs="Times New Roman"/>
                <w:kern w:val="0"/>
                <w:sz w:val="28"/>
                <w:szCs w:val="28"/>
              </w:rPr>
            </w:pPr>
            <w:r w:rsidRPr="000E6D1D">
              <w:rPr>
                <w:rFonts w:ascii="Times New Roman" w:eastAsia="仿宋" w:hAnsi="Times New Roman" w:cs="Times New Roman"/>
                <w:kern w:val="0"/>
                <w:sz w:val="28"/>
                <w:szCs w:val="28"/>
              </w:rPr>
              <w:t>220mg</w:t>
            </w:r>
          </w:p>
        </w:tc>
      </w:tr>
      <w:tr w:rsidR="00172004" w:rsidRPr="000E6D1D" w14:paraId="79878E79" w14:textId="77777777" w:rsidTr="00172004">
        <w:trPr>
          <w:jc w:val="center"/>
        </w:trPr>
        <w:tc>
          <w:tcPr>
            <w:tcW w:w="3329" w:type="pct"/>
            <w:shd w:val="clear" w:color="auto" w:fill="auto"/>
            <w:tcMar>
              <w:top w:w="48" w:type="dxa"/>
              <w:left w:w="48" w:type="dxa"/>
              <w:bottom w:w="48" w:type="dxa"/>
              <w:right w:w="48" w:type="dxa"/>
            </w:tcMar>
            <w:vAlign w:val="center"/>
            <w:hideMark/>
          </w:tcPr>
          <w:p w14:paraId="4364E432" w14:textId="77777777" w:rsidR="004E1504" w:rsidRPr="000E6D1D" w:rsidRDefault="00E72511">
            <w:pPr>
              <w:widowControl/>
              <w:spacing w:line="400" w:lineRule="exact"/>
              <w:jc w:val="center"/>
              <w:rPr>
                <w:rFonts w:ascii="Times New Roman" w:eastAsia="仿宋" w:hAnsi="Times New Roman" w:cs="Times New Roman"/>
                <w:kern w:val="0"/>
                <w:sz w:val="28"/>
                <w:szCs w:val="28"/>
              </w:rPr>
            </w:pPr>
            <w:r w:rsidRPr="000E6D1D">
              <w:rPr>
                <w:rFonts w:ascii="Times New Roman" w:eastAsia="仿宋" w:hAnsi="仿宋" w:cs="Times New Roman" w:hint="eastAsia"/>
                <w:kern w:val="0"/>
                <w:sz w:val="28"/>
                <w:szCs w:val="28"/>
              </w:rPr>
              <w:t>磷酸氢二钠七水合物</w:t>
            </w:r>
            <w:r w:rsidRPr="000E6D1D">
              <w:rPr>
                <w:rFonts w:ascii="Times New Roman" w:eastAsia="仿宋" w:hAnsi="Times New Roman" w:cs="Times New Roman"/>
                <w:kern w:val="0"/>
                <w:sz w:val="28"/>
                <w:szCs w:val="28"/>
              </w:rPr>
              <w:t>(Na</w:t>
            </w:r>
            <w:r w:rsidRPr="000E6D1D">
              <w:rPr>
                <w:rFonts w:ascii="Times New Roman" w:eastAsia="仿宋" w:hAnsi="Times New Roman" w:cs="Times New Roman"/>
                <w:kern w:val="0"/>
                <w:sz w:val="28"/>
                <w:szCs w:val="28"/>
                <w:vertAlign w:val="subscript"/>
              </w:rPr>
              <w:t>2</w:t>
            </w:r>
            <w:r w:rsidRPr="000E6D1D">
              <w:rPr>
                <w:rFonts w:ascii="Times New Roman" w:eastAsia="仿宋" w:hAnsi="Times New Roman" w:cs="Times New Roman"/>
                <w:kern w:val="0"/>
                <w:sz w:val="28"/>
                <w:szCs w:val="28"/>
              </w:rPr>
              <w:t>HPO</w:t>
            </w:r>
            <w:r w:rsidRPr="000E6D1D">
              <w:rPr>
                <w:rFonts w:ascii="Times New Roman" w:eastAsia="仿宋" w:hAnsi="Times New Roman" w:cs="Times New Roman"/>
                <w:kern w:val="0"/>
                <w:sz w:val="28"/>
                <w:szCs w:val="28"/>
                <w:vertAlign w:val="subscript"/>
              </w:rPr>
              <w:t>4</w:t>
            </w:r>
            <w:r w:rsidR="00C1433C" w:rsidRPr="000E6D1D">
              <w:rPr>
                <w:rFonts w:ascii="MS Mincho" w:eastAsia="MS Mincho" w:hAnsi="MS Mincho" w:cs="Times New Roman" w:hint="eastAsia"/>
                <w:kern w:val="0"/>
                <w:sz w:val="28"/>
                <w:szCs w:val="28"/>
              </w:rPr>
              <w:t>‧</w:t>
            </w:r>
            <w:r w:rsidRPr="000E6D1D">
              <w:rPr>
                <w:rFonts w:ascii="Times New Roman" w:eastAsia="仿宋" w:hAnsi="Times New Roman" w:cs="Times New Roman"/>
                <w:kern w:val="0"/>
                <w:sz w:val="28"/>
                <w:szCs w:val="28"/>
              </w:rPr>
              <w:t>7H</w:t>
            </w:r>
            <w:r w:rsidRPr="000E6D1D">
              <w:rPr>
                <w:rFonts w:ascii="Times New Roman" w:eastAsia="仿宋" w:hAnsi="Times New Roman" w:cs="Times New Roman"/>
                <w:kern w:val="0"/>
                <w:sz w:val="28"/>
                <w:szCs w:val="28"/>
                <w:vertAlign w:val="subscript"/>
              </w:rPr>
              <w:t>2</w:t>
            </w:r>
            <w:r w:rsidRPr="000E6D1D">
              <w:rPr>
                <w:rFonts w:ascii="Times New Roman" w:eastAsia="仿宋" w:hAnsi="Times New Roman" w:cs="Times New Roman"/>
                <w:kern w:val="0"/>
                <w:sz w:val="28"/>
                <w:szCs w:val="28"/>
              </w:rPr>
              <w:t>O)</w:t>
            </w:r>
          </w:p>
        </w:tc>
        <w:tc>
          <w:tcPr>
            <w:tcW w:w="1671" w:type="pct"/>
            <w:shd w:val="clear" w:color="auto" w:fill="auto"/>
            <w:tcMar>
              <w:top w:w="48" w:type="dxa"/>
              <w:left w:w="48" w:type="dxa"/>
              <w:bottom w:w="48" w:type="dxa"/>
              <w:right w:w="48" w:type="dxa"/>
            </w:tcMar>
            <w:vAlign w:val="center"/>
            <w:hideMark/>
          </w:tcPr>
          <w:p w14:paraId="10932F3A" w14:textId="77777777" w:rsidR="00172004" w:rsidRPr="000E6D1D" w:rsidRDefault="00E72511" w:rsidP="00172004">
            <w:pPr>
              <w:widowControl/>
              <w:spacing w:line="400" w:lineRule="exact"/>
              <w:jc w:val="center"/>
              <w:rPr>
                <w:rFonts w:ascii="Times New Roman" w:eastAsia="仿宋" w:hAnsi="Times New Roman" w:cs="Times New Roman"/>
                <w:kern w:val="0"/>
                <w:sz w:val="28"/>
                <w:szCs w:val="28"/>
              </w:rPr>
            </w:pPr>
            <w:r w:rsidRPr="000E6D1D">
              <w:rPr>
                <w:rFonts w:ascii="Times New Roman" w:eastAsia="仿宋" w:hAnsi="Times New Roman" w:cs="Times New Roman"/>
                <w:kern w:val="0"/>
                <w:sz w:val="28"/>
                <w:szCs w:val="28"/>
              </w:rPr>
              <w:t>1350mg</w:t>
            </w:r>
          </w:p>
        </w:tc>
      </w:tr>
      <w:tr w:rsidR="00172004" w:rsidRPr="000E6D1D" w14:paraId="14D3CF62" w14:textId="77777777" w:rsidTr="00172004">
        <w:trPr>
          <w:jc w:val="center"/>
        </w:trPr>
        <w:tc>
          <w:tcPr>
            <w:tcW w:w="3329" w:type="pct"/>
            <w:shd w:val="clear" w:color="auto" w:fill="auto"/>
            <w:tcMar>
              <w:top w:w="48" w:type="dxa"/>
              <w:left w:w="48" w:type="dxa"/>
              <w:bottom w:w="48" w:type="dxa"/>
              <w:right w:w="48" w:type="dxa"/>
            </w:tcMar>
            <w:vAlign w:val="center"/>
            <w:hideMark/>
          </w:tcPr>
          <w:p w14:paraId="60719FF5" w14:textId="77777777" w:rsidR="00172004" w:rsidRPr="000E6D1D" w:rsidRDefault="00E72511" w:rsidP="00172004">
            <w:pPr>
              <w:widowControl/>
              <w:spacing w:line="400" w:lineRule="exact"/>
              <w:jc w:val="center"/>
              <w:rPr>
                <w:rFonts w:ascii="Times New Roman" w:eastAsia="仿宋" w:hAnsi="Times New Roman" w:cs="Times New Roman"/>
                <w:kern w:val="0"/>
                <w:sz w:val="28"/>
                <w:szCs w:val="28"/>
              </w:rPr>
            </w:pPr>
            <w:r w:rsidRPr="000E6D1D">
              <w:rPr>
                <w:rFonts w:ascii="Times New Roman" w:eastAsia="仿宋" w:hAnsi="仿宋" w:cs="Times New Roman" w:hint="eastAsia"/>
                <w:kern w:val="0"/>
                <w:sz w:val="28"/>
                <w:szCs w:val="28"/>
              </w:rPr>
              <w:t>磷酸二氢钾</w:t>
            </w:r>
            <w:r w:rsidRPr="000E6D1D">
              <w:rPr>
                <w:rFonts w:ascii="Times New Roman" w:eastAsia="仿宋" w:hAnsi="Times New Roman" w:cs="Times New Roman"/>
                <w:kern w:val="0"/>
                <w:sz w:val="28"/>
                <w:szCs w:val="28"/>
              </w:rPr>
              <w:t>(KH</w:t>
            </w:r>
            <w:r w:rsidRPr="000E6D1D">
              <w:rPr>
                <w:rFonts w:ascii="Times New Roman" w:eastAsia="仿宋" w:hAnsi="Times New Roman" w:cs="Times New Roman"/>
                <w:kern w:val="0"/>
                <w:sz w:val="28"/>
                <w:szCs w:val="28"/>
                <w:vertAlign w:val="subscript"/>
              </w:rPr>
              <w:t>2</w:t>
            </w:r>
            <w:r w:rsidRPr="000E6D1D">
              <w:rPr>
                <w:rFonts w:ascii="Times New Roman" w:eastAsia="仿宋" w:hAnsi="Times New Roman" w:cs="Times New Roman"/>
                <w:kern w:val="0"/>
                <w:sz w:val="28"/>
                <w:szCs w:val="28"/>
              </w:rPr>
              <w:t>PO</w:t>
            </w:r>
            <w:r w:rsidRPr="000E6D1D">
              <w:rPr>
                <w:rFonts w:ascii="Times New Roman" w:eastAsia="仿宋" w:hAnsi="Times New Roman" w:cs="Times New Roman"/>
                <w:kern w:val="0"/>
                <w:sz w:val="28"/>
                <w:szCs w:val="28"/>
                <w:vertAlign w:val="subscript"/>
              </w:rPr>
              <w:t>4</w:t>
            </w:r>
            <w:r w:rsidRPr="000E6D1D">
              <w:rPr>
                <w:rFonts w:ascii="Times New Roman" w:eastAsia="仿宋" w:hAnsi="Times New Roman" w:cs="Times New Roman"/>
                <w:kern w:val="0"/>
                <w:sz w:val="28"/>
                <w:szCs w:val="28"/>
              </w:rPr>
              <w:t>)</w:t>
            </w:r>
          </w:p>
        </w:tc>
        <w:tc>
          <w:tcPr>
            <w:tcW w:w="1671" w:type="pct"/>
            <w:shd w:val="clear" w:color="auto" w:fill="auto"/>
            <w:tcMar>
              <w:top w:w="48" w:type="dxa"/>
              <w:left w:w="48" w:type="dxa"/>
              <w:bottom w:w="48" w:type="dxa"/>
              <w:right w:w="48" w:type="dxa"/>
            </w:tcMar>
            <w:vAlign w:val="center"/>
            <w:hideMark/>
          </w:tcPr>
          <w:p w14:paraId="02125858" w14:textId="77777777" w:rsidR="00172004" w:rsidRPr="000E6D1D" w:rsidRDefault="00E72511" w:rsidP="00172004">
            <w:pPr>
              <w:widowControl/>
              <w:spacing w:line="400" w:lineRule="exact"/>
              <w:jc w:val="center"/>
              <w:rPr>
                <w:rFonts w:ascii="Times New Roman" w:eastAsia="仿宋" w:hAnsi="Times New Roman" w:cs="Times New Roman"/>
                <w:kern w:val="0"/>
                <w:sz w:val="28"/>
                <w:szCs w:val="28"/>
              </w:rPr>
            </w:pPr>
            <w:r w:rsidRPr="000E6D1D">
              <w:rPr>
                <w:rFonts w:ascii="Times New Roman" w:eastAsia="仿宋" w:hAnsi="Times New Roman" w:cs="Times New Roman"/>
                <w:kern w:val="0"/>
                <w:sz w:val="28"/>
                <w:szCs w:val="28"/>
              </w:rPr>
              <w:t>680mg</w:t>
            </w:r>
          </w:p>
        </w:tc>
      </w:tr>
      <w:tr w:rsidR="00172004" w:rsidRPr="000E6D1D" w14:paraId="692B9C7A" w14:textId="77777777" w:rsidTr="00172004">
        <w:trPr>
          <w:jc w:val="center"/>
        </w:trPr>
        <w:tc>
          <w:tcPr>
            <w:tcW w:w="3329" w:type="pct"/>
            <w:shd w:val="clear" w:color="auto" w:fill="auto"/>
            <w:tcMar>
              <w:top w:w="48" w:type="dxa"/>
              <w:left w:w="48" w:type="dxa"/>
              <w:bottom w:w="48" w:type="dxa"/>
              <w:right w:w="48" w:type="dxa"/>
            </w:tcMar>
            <w:vAlign w:val="center"/>
            <w:hideMark/>
          </w:tcPr>
          <w:p w14:paraId="1CC7AAEA" w14:textId="77777777" w:rsidR="00172004" w:rsidRPr="000E6D1D" w:rsidRDefault="00E72511" w:rsidP="00172004">
            <w:pPr>
              <w:widowControl/>
              <w:spacing w:line="400" w:lineRule="exact"/>
              <w:jc w:val="center"/>
              <w:rPr>
                <w:rFonts w:ascii="Times New Roman" w:eastAsia="仿宋" w:hAnsi="Times New Roman" w:cs="Times New Roman"/>
                <w:kern w:val="0"/>
                <w:sz w:val="28"/>
                <w:szCs w:val="28"/>
              </w:rPr>
            </w:pPr>
            <w:r w:rsidRPr="000E6D1D">
              <w:rPr>
                <w:rFonts w:ascii="Times New Roman" w:eastAsia="仿宋" w:hAnsi="仿宋" w:cs="Times New Roman" w:hint="eastAsia"/>
                <w:kern w:val="0"/>
                <w:sz w:val="28"/>
                <w:szCs w:val="28"/>
              </w:rPr>
              <w:t>氯化钾</w:t>
            </w:r>
            <w:r w:rsidRPr="000E6D1D">
              <w:rPr>
                <w:rFonts w:ascii="Times New Roman" w:eastAsia="仿宋" w:hAnsi="Times New Roman" w:cs="Times New Roman"/>
                <w:kern w:val="0"/>
                <w:sz w:val="28"/>
                <w:szCs w:val="28"/>
              </w:rPr>
              <w:t>(KCl)</w:t>
            </w:r>
          </w:p>
        </w:tc>
        <w:tc>
          <w:tcPr>
            <w:tcW w:w="1671" w:type="pct"/>
            <w:shd w:val="clear" w:color="auto" w:fill="auto"/>
            <w:tcMar>
              <w:top w:w="48" w:type="dxa"/>
              <w:left w:w="48" w:type="dxa"/>
              <w:bottom w:w="48" w:type="dxa"/>
              <w:right w:w="48" w:type="dxa"/>
            </w:tcMar>
            <w:vAlign w:val="center"/>
            <w:hideMark/>
          </w:tcPr>
          <w:p w14:paraId="32F481FD" w14:textId="77777777" w:rsidR="00172004" w:rsidRPr="000E6D1D" w:rsidRDefault="00E72511" w:rsidP="00172004">
            <w:pPr>
              <w:widowControl/>
              <w:spacing w:line="400" w:lineRule="exact"/>
              <w:jc w:val="center"/>
              <w:rPr>
                <w:rFonts w:ascii="Times New Roman" w:eastAsia="仿宋" w:hAnsi="Times New Roman" w:cs="Times New Roman"/>
                <w:kern w:val="0"/>
                <w:sz w:val="28"/>
                <w:szCs w:val="28"/>
              </w:rPr>
            </w:pPr>
            <w:r w:rsidRPr="000E6D1D">
              <w:rPr>
                <w:rFonts w:ascii="Times New Roman" w:eastAsia="仿宋" w:hAnsi="Times New Roman" w:cs="Times New Roman"/>
                <w:kern w:val="0"/>
                <w:sz w:val="28"/>
                <w:szCs w:val="28"/>
              </w:rPr>
              <w:t>750mg</w:t>
            </w:r>
          </w:p>
        </w:tc>
      </w:tr>
      <w:tr w:rsidR="00172004" w:rsidRPr="000E6D1D" w14:paraId="3BDF83CB" w14:textId="77777777" w:rsidTr="00172004">
        <w:trPr>
          <w:jc w:val="center"/>
        </w:trPr>
        <w:tc>
          <w:tcPr>
            <w:tcW w:w="3329" w:type="pct"/>
            <w:shd w:val="clear" w:color="auto" w:fill="auto"/>
            <w:tcMar>
              <w:top w:w="48" w:type="dxa"/>
              <w:left w:w="48" w:type="dxa"/>
              <w:bottom w:w="48" w:type="dxa"/>
              <w:right w:w="48" w:type="dxa"/>
            </w:tcMar>
            <w:vAlign w:val="center"/>
            <w:hideMark/>
          </w:tcPr>
          <w:p w14:paraId="491EDECB" w14:textId="77777777" w:rsidR="00172004" w:rsidRPr="000E6D1D" w:rsidRDefault="00E72511" w:rsidP="00172004">
            <w:pPr>
              <w:widowControl/>
              <w:spacing w:line="400" w:lineRule="exact"/>
              <w:jc w:val="center"/>
              <w:rPr>
                <w:rFonts w:ascii="Times New Roman" w:eastAsia="仿宋" w:hAnsi="Times New Roman" w:cs="Times New Roman"/>
                <w:kern w:val="0"/>
                <w:sz w:val="28"/>
                <w:szCs w:val="28"/>
              </w:rPr>
            </w:pPr>
            <w:r w:rsidRPr="000E6D1D">
              <w:rPr>
                <w:rFonts w:ascii="Times New Roman" w:eastAsia="仿宋" w:hAnsi="仿宋" w:cs="Times New Roman" w:hint="eastAsia"/>
                <w:kern w:val="0"/>
                <w:sz w:val="28"/>
                <w:szCs w:val="28"/>
              </w:rPr>
              <w:lastRenderedPageBreak/>
              <w:t>尿素</w:t>
            </w:r>
            <w:r w:rsidRPr="000E6D1D">
              <w:rPr>
                <w:rFonts w:ascii="Times New Roman" w:eastAsia="仿宋" w:hAnsi="Times New Roman" w:cs="Times New Roman"/>
                <w:kern w:val="0"/>
                <w:sz w:val="28"/>
                <w:szCs w:val="28"/>
              </w:rPr>
              <w:t>(CO(NH)</w:t>
            </w:r>
            <w:r w:rsidRPr="000E6D1D">
              <w:rPr>
                <w:rFonts w:ascii="Times New Roman" w:eastAsia="仿宋" w:hAnsi="Times New Roman" w:cs="Times New Roman"/>
                <w:kern w:val="0"/>
                <w:sz w:val="28"/>
                <w:szCs w:val="28"/>
                <w:vertAlign w:val="subscript"/>
              </w:rPr>
              <w:t>2</w:t>
            </w:r>
            <w:r w:rsidRPr="000E6D1D">
              <w:rPr>
                <w:rFonts w:ascii="Times New Roman" w:eastAsia="仿宋" w:hAnsi="Times New Roman" w:cs="Times New Roman"/>
                <w:kern w:val="0"/>
                <w:sz w:val="28"/>
                <w:szCs w:val="28"/>
              </w:rPr>
              <w:t>)</w:t>
            </w:r>
          </w:p>
        </w:tc>
        <w:tc>
          <w:tcPr>
            <w:tcW w:w="1671" w:type="pct"/>
            <w:shd w:val="clear" w:color="auto" w:fill="auto"/>
            <w:tcMar>
              <w:top w:w="48" w:type="dxa"/>
              <w:left w:w="48" w:type="dxa"/>
              <w:bottom w:w="48" w:type="dxa"/>
              <w:right w:w="48" w:type="dxa"/>
            </w:tcMar>
            <w:vAlign w:val="center"/>
            <w:hideMark/>
          </w:tcPr>
          <w:p w14:paraId="4055EFDB" w14:textId="77777777" w:rsidR="00172004" w:rsidRPr="000E6D1D" w:rsidRDefault="00E72511" w:rsidP="00172004">
            <w:pPr>
              <w:widowControl/>
              <w:spacing w:line="400" w:lineRule="exact"/>
              <w:jc w:val="center"/>
              <w:rPr>
                <w:rFonts w:ascii="Times New Roman" w:eastAsia="仿宋" w:hAnsi="Times New Roman" w:cs="Times New Roman"/>
                <w:kern w:val="0"/>
                <w:sz w:val="28"/>
                <w:szCs w:val="28"/>
              </w:rPr>
            </w:pPr>
            <w:r w:rsidRPr="000E6D1D">
              <w:rPr>
                <w:rFonts w:ascii="Times New Roman" w:eastAsia="仿宋" w:hAnsi="Times New Roman" w:cs="Times New Roman"/>
                <w:kern w:val="0"/>
                <w:sz w:val="28"/>
                <w:szCs w:val="28"/>
              </w:rPr>
              <w:t>600mg</w:t>
            </w:r>
          </w:p>
        </w:tc>
      </w:tr>
      <w:tr w:rsidR="00172004" w:rsidRPr="000E6D1D" w14:paraId="7FD2F230" w14:textId="77777777" w:rsidTr="00172004">
        <w:trPr>
          <w:jc w:val="center"/>
        </w:trPr>
        <w:tc>
          <w:tcPr>
            <w:tcW w:w="3329" w:type="pct"/>
            <w:shd w:val="clear" w:color="auto" w:fill="auto"/>
            <w:tcMar>
              <w:top w:w="48" w:type="dxa"/>
              <w:left w:w="48" w:type="dxa"/>
              <w:bottom w:w="48" w:type="dxa"/>
              <w:right w:w="48" w:type="dxa"/>
            </w:tcMar>
            <w:vAlign w:val="center"/>
            <w:hideMark/>
          </w:tcPr>
          <w:p w14:paraId="08CFD76B" w14:textId="77777777" w:rsidR="00172004" w:rsidRPr="000E6D1D" w:rsidRDefault="00E72511" w:rsidP="00172004">
            <w:pPr>
              <w:widowControl/>
              <w:spacing w:line="400" w:lineRule="exact"/>
              <w:jc w:val="center"/>
              <w:rPr>
                <w:rFonts w:ascii="Times New Roman" w:eastAsia="仿宋" w:hAnsi="Times New Roman" w:cs="Times New Roman"/>
                <w:kern w:val="0"/>
                <w:sz w:val="28"/>
                <w:szCs w:val="28"/>
              </w:rPr>
            </w:pPr>
            <w:r w:rsidRPr="000E6D1D">
              <w:rPr>
                <w:rFonts w:ascii="Times New Roman" w:eastAsia="仿宋" w:hAnsi="仿宋" w:cs="Times New Roman" w:hint="eastAsia"/>
                <w:kern w:val="0"/>
                <w:sz w:val="28"/>
                <w:szCs w:val="28"/>
              </w:rPr>
              <w:t>氯化钠</w:t>
            </w:r>
            <w:r w:rsidRPr="000E6D1D">
              <w:rPr>
                <w:rFonts w:ascii="Times New Roman" w:eastAsia="仿宋" w:hAnsi="Times New Roman" w:cs="Times New Roman"/>
                <w:kern w:val="0"/>
                <w:sz w:val="28"/>
                <w:szCs w:val="28"/>
              </w:rPr>
              <w:t>(NaCl)</w:t>
            </w:r>
          </w:p>
        </w:tc>
        <w:tc>
          <w:tcPr>
            <w:tcW w:w="1671" w:type="pct"/>
            <w:shd w:val="clear" w:color="auto" w:fill="auto"/>
            <w:tcMar>
              <w:top w:w="48" w:type="dxa"/>
              <w:left w:w="48" w:type="dxa"/>
              <w:bottom w:w="48" w:type="dxa"/>
              <w:right w:w="48" w:type="dxa"/>
            </w:tcMar>
            <w:vAlign w:val="center"/>
            <w:hideMark/>
          </w:tcPr>
          <w:p w14:paraId="2887E117" w14:textId="77777777" w:rsidR="00172004" w:rsidRPr="000E6D1D" w:rsidRDefault="00E72511" w:rsidP="00172004">
            <w:pPr>
              <w:widowControl/>
              <w:spacing w:line="400" w:lineRule="exact"/>
              <w:jc w:val="center"/>
              <w:rPr>
                <w:rFonts w:ascii="Times New Roman" w:eastAsia="仿宋" w:hAnsi="Times New Roman" w:cs="Times New Roman"/>
                <w:kern w:val="0"/>
                <w:sz w:val="28"/>
                <w:szCs w:val="28"/>
              </w:rPr>
            </w:pPr>
            <w:r w:rsidRPr="000E6D1D">
              <w:rPr>
                <w:rFonts w:ascii="Times New Roman" w:eastAsia="仿宋" w:hAnsi="Times New Roman" w:cs="Times New Roman"/>
                <w:kern w:val="0"/>
                <w:sz w:val="28"/>
                <w:szCs w:val="28"/>
              </w:rPr>
              <w:t>600mg</w:t>
            </w:r>
          </w:p>
        </w:tc>
      </w:tr>
      <w:tr w:rsidR="00172004" w:rsidRPr="000E6D1D" w14:paraId="2C302B33" w14:textId="77777777" w:rsidTr="00172004">
        <w:trPr>
          <w:jc w:val="center"/>
        </w:trPr>
        <w:tc>
          <w:tcPr>
            <w:tcW w:w="3329" w:type="pct"/>
            <w:shd w:val="clear" w:color="auto" w:fill="auto"/>
            <w:tcMar>
              <w:top w:w="48" w:type="dxa"/>
              <w:left w:w="48" w:type="dxa"/>
              <w:bottom w:w="48" w:type="dxa"/>
              <w:right w:w="48" w:type="dxa"/>
            </w:tcMar>
            <w:vAlign w:val="center"/>
            <w:hideMark/>
          </w:tcPr>
          <w:p w14:paraId="5AA21C8A" w14:textId="77777777" w:rsidR="00172004" w:rsidRPr="000E6D1D" w:rsidRDefault="00E72511" w:rsidP="00172004">
            <w:pPr>
              <w:widowControl/>
              <w:spacing w:line="400" w:lineRule="exact"/>
              <w:jc w:val="center"/>
              <w:rPr>
                <w:rFonts w:ascii="Times New Roman" w:eastAsia="仿宋" w:hAnsi="Times New Roman" w:cs="Times New Roman"/>
                <w:kern w:val="0"/>
                <w:sz w:val="28"/>
                <w:szCs w:val="28"/>
              </w:rPr>
            </w:pPr>
            <w:r w:rsidRPr="000E6D1D">
              <w:rPr>
                <w:rFonts w:ascii="Times New Roman" w:eastAsia="仿宋" w:hAnsi="仿宋" w:cs="Times New Roman" w:hint="eastAsia"/>
                <w:kern w:val="0"/>
                <w:sz w:val="28"/>
                <w:szCs w:val="28"/>
              </w:rPr>
              <w:t>纯化水</w:t>
            </w:r>
          </w:p>
        </w:tc>
        <w:tc>
          <w:tcPr>
            <w:tcW w:w="1671" w:type="pct"/>
            <w:shd w:val="clear" w:color="auto" w:fill="auto"/>
            <w:tcMar>
              <w:top w:w="48" w:type="dxa"/>
              <w:left w:w="48" w:type="dxa"/>
              <w:bottom w:w="48" w:type="dxa"/>
              <w:right w:w="48" w:type="dxa"/>
            </w:tcMar>
            <w:vAlign w:val="center"/>
            <w:hideMark/>
          </w:tcPr>
          <w:p w14:paraId="182DB2C7" w14:textId="77777777" w:rsidR="00172004" w:rsidRPr="000E6D1D" w:rsidRDefault="00E72511" w:rsidP="00172004">
            <w:pPr>
              <w:widowControl/>
              <w:spacing w:line="400" w:lineRule="exact"/>
              <w:jc w:val="center"/>
              <w:rPr>
                <w:rFonts w:ascii="Times New Roman" w:eastAsia="仿宋" w:hAnsi="Times New Roman" w:cs="Times New Roman"/>
                <w:kern w:val="0"/>
                <w:sz w:val="28"/>
                <w:szCs w:val="28"/>
              </w:rPr>
            </w:pPr>
            <w:r w:rsidRPr="000E6D1D">
              <w:rPr>
                <w:rFonts w:ascii="Times New Roman" w:eastAsia="仿宋" w:hAnsi="仿宋" w:cs="Times New Roman" w:hint="eastAsia"/>
                <w:kern w:val="0"/>
                <w:sz w:val="28"/>
                <w:szCs w:val="28"/>
              </w:rPr>
              <w:t>加至</w:t>
            </w:r>
            <w:r w:rsidRPr="000E6D1D">
              <w:rPr>
                <w:rFonts w:ascii="Times New Roman" w:eastAsia="仿宋" w:hAnsi="Times New Roman" w:cs="Times New Roman"/>
                <w:kern w:val="0"/>
                <w:sz w:val="28"/>
                <w:szCs w:val="28"/>
              </w:rPr>
              <w:t>1000ml</w:t>
            </w:r>
          </w:p>
        </w:tc>
      </w:tr>
    </w:tbl>
    <w:p w14:paraId="4EF61220" w14:textId="77777777" w:rsidR="003862EB" w:rsidRPr="000E6D1D" w:rsidRDefault="00E72511" w:rsidP="00516CF5">
      <w:pPr>
        <w:autoSpaceDE w:val="0"/>
        <w:autoSpaceDN w:val="0"/>
        <w:adjustRightInd w:val="0"/>
        <w:spacing w:line="360" w:lineRule="auto"/>
        <w:jc w:val="left"/>
        <w:rPr>
          <w:rFonts w:ascii="Times New Roman" w:eastAsia="黑体" w:hAnsi="Times New Roman" w:cs="Times New Roman"/>
          <w:kern w:val="0"/>
          <w:sz w:val="32"/>
          <w:szCs w:val="32"/>
        </w:rPr>
      </w:pPr>
      <w:r w:rsidRPr="000E6D1D">
        <w:rPr>
          <w:rFonts w:ascii="Times New Roman" w:eastAsia="黑体" w:hAnsi="黑体" w:cs="Times New Roman" w:hint="eastAsia"/>
          <w:kern w:val="0"/>
          <w:sz w:val="32"/>
          <w:szCs w:val="32"/>
        </w:rPr>
        <w:t>五、参考文献</w:t>
      </w:r>
    </w:p>
    <w:p w14:paraId="51224438" w14:textId="77777777" w:rsidR="0088636E" w:rsidRPr="000E6D1D" w:rsidRDefault="00E72511" w:rsidP="003862EB">
      <w:pPr>
        <w:autoSpaceDE w:val="0"/>
        <w:autoSpaceDN w:val="0"/>
        <w:adjustRightInd w:val="0"/>
        <w:spacing w:line="360" w:lineRule="auto"/>
        <w:rPr>
          <w:rFonts w:ascii="Times New Roman" w:eastAsia="仿宋" w:hAnsi="Times New Roman" w:cs="Times New Roman"/>
          <w:kern w:val="0"/>
          <w:sz w:val="32"/>
          <w:szCs w:val="32"/>
        </w:rPr>
      </w:pPr>
      <w:r w:rsidRPr="000E6D1D">
        <w:rPr>
          <w:rFonts w:ascii="Times New Roman" w:eastAsia="仿宋" w:hAnsi="Times New Roman" w:cs="Times New Roman"/>
          <w:kern w:val="0"/>
          <w:sz w:val="32"/>
          <w:szCs w:val="32"/>
        </w:rPr>
        <w:t>[1] FDA. Guidance for Industry: Quality Attribute Considerations for Chewable Tablets Guidance for Industry. August 2018.</w:t>
      </w:r>
    </w:p>
    <w:p w14:paraId="2A9FF615" w14:textId="77777777" w:rsidR="007949A3" w:rsidRPr="000E6D1D" w:rsidRDefault="00E72511" w:rsidP="00151409">
      <w:pPr>
        <w:autoSpaceDE w:val="0"/>
        <w:autoSpaceDN w:val="0"/>
        <w:adjustRightInd w:val="0"/>
        <w:spacing w:line="360" w:lineRule="auto"/>
        <w:rPr>
          <w:rFonts w:ascii="Times New Roman" w:eastAsia="仿宋" w:hAnsi="Times New Roman" w:cs="Times New Roman"/>
          <w:kern w:val="0"/>
          <w:sz w:val="32"/>
          <w:szCs w:val="32"/>
        </w:rPr>
      </w:pPr>
      <w:r w:rsidRPr="000E6D1D">
        <w:rPr>
          <w:rFonts w:ascii="Times New Roman" w:eastAsia="仿宋" w:hAnsi="Times New Roman" w:cs="Times New Roman"/>
          <w:kern w:val="0"/>
          <w:sz w:val="32"/>
          <w:szCs w:val="32"/>
        </w:rPr>
        <w:t>[2] FDA. Guidance for Industry: Size, Shape, and Other Physical Attributes of Generic Tablets and Capsules. June 2015.</w:t>
      </w:r>
    </w:p>
    <w:p w14:paraId="55B04005" w14:textId="77777777" w:rsidR="008479C3" w:rsidRPr="000E6D1D" w:rsidRDefault="00E72511" w:rsidP="008479C3">
      <w:pPr>
        <w:autoSpaceDE w:val="0"/>
        <w:autoSpaceDN w:val="0"/>
        <w:adjustRightInd w:val="0"/>
        <w:spacing w:line="360" w:lineRule="auto"/>
        <w:rPr>
          <w:rFonts w:ascii="Times New Roman" w:eastAsia="仿宋" w:hAnsi="Times New Roman" w:cs="Times New Roman"/>
          <w:kern w:val="0"/>
          <w:sz w:val="32"/>
          <w:szCs w:val="32"/>
        </w:rPr>
      </w:pPr>
      <w:r w:rsidRPr="000E6D1D">
        <w:rPr>
          <w:rFonts w:ascii="Times New Roman" w:eastAsia="仿宋" w:hAnsi="Times New Roman" w:cs="Times New Roman"/>
          <w:kern w:val="0"/>
          <w:sz w:val="32"/>
          <w:szCs w:val="32"/>
        </w:rPr>
        <w:t xml:space="preserve">[3] </w:t>
      </w:r>
      <w:r w:rsidRPr="000E6D1D">
        <w:rPr>
          <w:rFonts w:ascii="Times New Roman" w:eastAsia="仿宋" w:hAnsi="仿宋" w:cs="Times New Roman"/>
          <w:kern w:val="0"/>
          <w:sz w:val="32"/>
          <w:szCs w:val="32"/>
        </w:rPr>
        <w:t>国家药品监督管理局药品审评中心</w:t>
      </w:r>
      <w:r w:rsidRPr="000E6D1D">
        <w:rPr>
          <w:rFonts w:ascii="Times New Roman" w:eastAsia="仿宋" w:hAnsi="Times New Roman" w:cs="Times New Roman"/>
          <w:kern w:val="0"/>
          <w:sz w:val="32"/>
          <w:szCs w:val="32"/>
        </w:rPr>
        <w:t>.</w:t>
      </w:r>
      <w:r w:rsidRPr="000E6D1D">
        <w:rPr>
          <w:rFonts w:ascii="Times New Roman" w:eastAsia="仿宋" w:hAnsi="仿宋" w:cs="Times New Roman"/>
          <w:kern w:val="0"/>
          <w:sz w:val="32"/>
          <w:szCs w:val="32"/>
        </w:rPr>
        <w:t>《儿童用药（化学药品）药学开发指导原则（试行）》（</w:t>
      </w:r>
      <w:r w:rsidRPr="000E6D1D">
        <w:rPr>
          <w:rFonts w:ascii="Times New Roman" w:eastAsia="仿宋" w:hAnsi="Times New Roman" w:cs="Times New Roman"/>
          <w:kern w:val="0"/>
          <w:sz w:val="32"/>
          <w:szCs w:val="32"/>
        </w:rPr>
        <w:t>2020</w:t>
      </w:r>
      <w:r w:rsidRPr="000E6D1D">
        <w:rPr>
          <w:rFonts w:ascii="Times New Roman" w:eastAsia="仿宋" w:hAnsi="仿宋" w:cs="Times New Roman" w:hint="eastAsia"/>
          <w:kern w:val="0"/>
          <w:sz w:val="32"/>
          <w:szCs w:val="32"/>
        </w:rPr>
        <w:t>年第</w:t>
      </w:r>
      <w:r w:rsidRPr="000E6D1D">
        <w:rPr>
          <w:rFonts w:ascii="Times New Roman" w:eastAsia="仿宋" w:hAnsi="Times New Roman" w:cs="Times New Roman"/>
          <w:kern w:val="0"/>
          <w:sz w:val="32"/>
          <w:szCs w:val="32"/>
        </w:rPr>
        <w:t>67</w:t>
      </w:r>
      <w:r w:rsidRPr="000E6D1D">
        <w:rPr>
          <w:rFonts w:ascii="Times New Roman" w:eastAsia="仿宋" w:hAnsi="仿宋" w:cs="Times New Roman" w:hint="eastAsia"/>
          <w:kern w:val="0"/>
          <w:sz w:val="32"/>
          <w:szCs w:val="32"/>
        </w:rPr>
        <w:t>号）</w:t>
      </w:r>
    </w:p>
    <w:p w14:paraId="6594E917" w14:textId="77777777" w:rsidR="009965D4" w:rsidRPr="000E6D1D" w:rsidRDefault="00E72511" w:rsidP="009965D4">
      <w:pPr>
        <w:autoSpaceDE w:val="0"/>
        <w:autoSpaceDN w:val="0"/>
        <w:adjustRightInd w:val="0"/>
        <w:spacing w:line="360" w:lineRule="auto"/>
        <w:rPr>
          <w:rFonts w:ascii="Times New Roman" w:eastAsia="仿宋" w:hAnsi="Times New Roman" w:cs="Times New Roman"/>
          <w:kern w:val="0"/>
          <w:sz w:val="32"/>
          <w:szCs w:val="32"/>
        </w:rPr>
      </w:pPr>
      <w:r w:rsidRPr="000E6D1D">
        <w:rPr>
          <w:rFonts w:ascii="Times New Roman" w:eastAsia="仿宋" w:hAnsi="Times New Roman" w:cs="Times New Roman"/>
          <w:kern w:val="0"/>
          <w:sz w:val="32"/>
          <w:szCs w:val="32"/>
        </w:rPr>
        <w:t>[4] ICH Q6A. Specifications: Test Procedures and Acceptance Criteria for New Drug Substances and New Drug Products: Chemical Substances. 1999.</w:t>
      </w:r>
    </w:p>
    <w:p w14:paraId="1CBEF910" w14:textId="77777777" w:rsidR="00570D92" w:rsidRPr="000E6D1D" w:rsidRDefault="00827C7E" w:rsidP="009965D4">
      <w:pPr>
        <w:autoSpaceDE w:val="0"/>
        <w:autoSpaceDN w:val="0"/>
        <w:adjustRightInd w:val="0"/>
        <w:spacing w:line="360" w:lineRule="auto"/>
        <w:rPr>
          <w:rFonts w:ascii="Times New Roman" w:eastAsia="仿宋" w:hAnsi="Times New Roman" w:cs="Times New Roman"/>
          <w:kern w:val="0"/>
          <w:sz w:val="32"/>
          <w:szCs w:val="32"/>
        </w:rPr>
      </w:pPr>
      <w:r w:rsidRPr="000E6D1D">
        <w:rPr>
          <w:rFonts w:ascii="Times New Roman" w:eastAsia="仿宋" w:hAnsi="Times New Roman" w:cs="Times New Roman"/>
          <w:kern w:val="0"/>
          <w:sz w:val="32"/>
          <w:szCs w:val="32"/>
        </w:rPr>
        <w:t>[5]</w:t>
      </w:r>
      <w:r w:rsidRPr="000E6D1D">
        <w:rPr>
          <w:rFonts w:ascii="Times New Roman" w:eastAsia="仿宋" w:hAnsi="Times New Roman" w:cs="Times New Roman" w:hint="eastAsia"/>
          <w:kern w:val="0"/>
          <w:sz w:val="32"/>
          <w:szCs w:val="32"/>
        </w:rPr>
        <w:t xml:space="preserve"> </w:t>
      </w:r>
      <w:r w:rsidR="00E72511" w:rsidRPr="000E6D1D">
        <w:rPr>
          <w:rFonts w:ascii="Times New Roman" w:eastAsia="仿宋" w:hAnsi="Times New Roman" w:cs="Times New Roman"/>
          <w:kern w:val="0"/>
          <w:sz w:val="32"/>
          <w:szCs w:val="32"/>
        </w:rPr>
        <w:t>ICH Q8</w:t>
      </w:r>
      <w:r w:rsidR="00E72511" w:rsidRPr="000E6D1D">
        <w:rPr>
          <w:rFonts w:ascii="Times New Roman" w:eastAsia="仿宋" w:hAnsi="仿宋" w:cs="Times New Roman" w:hint="eastAsia"/>
          <w:kern w:val="0"/>
          <w:sz w:val="32"/>
          <w:szCs w:val="32"/>
        </w:rPr>
        <w:t>（</w:t>
      </w:r>
      <w:r w:rsidR="00E72511" w:rsidRPr="000E6D1D">
        <w:rPr>
          <w:rFonts w:ascii="Times New Roman" w:eastAsia="仿宋" w:hAnsi="Times New Roman" w:cs="Times New Roman"/>
          <w:kern w:val="0"/>
          <w:sz w:val="32"/>
          <w:szCs w:val="32"/>
        </w:rPr>
        <w:t>R2</w:t>
      </w:r>
      <w:r w:rsidR="00E72511" w:rsidRPr="000E6D1D">
        <w:rPr>
          <w:rFonts w:ascii="Times New Roman" w:eastAsia="仿宋" w:hAnsi="仿宋" w:cs="Times New Roman" w:hint="eastAsia"/>
          <w:kern w:val="0"/>
          <w:sz w:val="32"/>
          <w:szCs w:val="32"/>
        </w:rPr>
        <w:t>）</w:t>
      </w:r>
      <w:r w:rsidR="00E72511" w:rsidRPr="000E6D1D">
        <w:rPr>
          <w:rFonts w:ascii="Times New Roman" w:eastAsia="仿宋" w:hAnsi="Times New Roman" w:cs="Times New Roman"/>
          <w:kern w:val="0"/>
          <w:sz w:val="32"/>
          <w:szCs w:val="32"/>
        </w:rPr>
        <w:t>. Pharmaceutical Development.2009.</w:t>
      </w:r>
    </w:p>
    <w:p w14:paraId="6565AF41" w14:textId="77777777" w:rsidR="00744133" w:rsidRPr="000E6D1D" w:rsidRDefault="00E72511" w:rsidP="00151409">
      <w:pPr>
        <w:autoSpaceDE w:val="0"/>
        <w:autoSpaceDN w:val="0"/>
        <w:adjustRightInd w:val="0"/>
        <w:spacing w:line="360" w:lineRule="auto"/>
        <w:rPr>
          <w:rFonts w:ascii="Times New Roman" w:eastAsia="仿宋" w:hAnsi="Times New Roman" w:cs="Times New Roman"/>
          <w:kern w:val="0"/>
          <w:sz w:val="32"/>
          <w:szCs w:val="32"/>
        </w:rPr>
      </w:pPr>
      <w:r w:rsidRPr="000E6D1D">
        <w:rPr>
          <w:rFonts w:ascii="Times New Roman" w:eastAsia="仿宋" w:hAnsi="Times New Roman" w:cs="Times New Roman"/>
          <w:kern w:val="0"/>
          <w:sz w:val="32"/>
          <w:szCs w:val="32"/>
        </w:rPr>
        <w:t>[</w:t>
      </w:r>
      <w:r w:rsidR="00806F18" w:rsidRPr="000E6D1D">
        <w:rPr>
          <w:rFonts w:ascii="Times New Roman" w:eastAsia="仿宋" w:hAnsi="Times New Roman" w:cs="Times New Roman" w:hint="eastAsia"/>
          <w:kern w:val="0"/>
          <w:sz w:val="32"/>
          <w:szCs w:val="32"/>
        </w:rPr>
        <w:t>6</w:t>
      </w:r>
      <w:r w:rsidRPr="000E6D1D">
        <w:rPr>
          <w:rFonts w:ascii="Times New Roman" w:eastAsia="仿宋" w:hAnsi="Times New Roman" w:cs="Times New Roman"/>
          <w:kern w:val="0"/>
          <w:sz w:val="32"/>
          <w:szCs w:val="32"/>
        </w:rPr>
        <w:t>] Abhay Gupta1, Nallaperumal Chidambaram, Mansoor A. Khan. An index for evaluating difficulty of Chewing Index for chewable tablets [J]. Drug Development and Industrial Pharmacy, 2015, 41(2):239-243.</w:t>
      </w:r>
    </w:p>
    <w:p w14:paraId="090145A8" w14:textId="77777777" w:rsidR="00297D75" w:rsidRPr="000E6D1D" w:rsidRDefault="00E72511" w:rsidP="00297D75">
      <w:pPr>
        <w:autoSpaceDE w:val="0"/>
        <w:autoSpaceDN w:val="0"/>
        <w:adjustRightInd w:val="0"/>
        <w:spacing w:line="360" w:lineRule="auto"/>
        <w:rPr>
          <w:rFonts w:ascii="Times New Roman" w:eastAsia="仿宋" w:hAnsi="Times New Roman" w:cs="Times New Roman"/>
          <w:kern w:val="0"/>
          <w:sz w:val="32"/>
          <w:szCs w:val="32"/>
        </w:rPr>
      </w:pPr>
      <w:r w:rsidRPr="000E6D1D">
        <w:rPr>
          <w:rFonts w:ascii="Times New Roman" w:eastAsia="仿宋" w:hAnsi="Times New Roman" w:cs="Times New Roman"/>
          <w:kern w:val="0"/>
          <w:sz w:val="32"/>
          <w:szCs w:val="32"/>
        </w:rPr>
        <w:t>[</w:t>
      </w:r>
      <w:r w:rsidR="00806F18" w:rsidRPr="000E6D1D">
        <w:rPr>
          <w:rFonts w:ascii="Times New Roman" w:eastAsia="仿宋" w:hAnsi="Times New Roman" w:cs="Times New Roman" w:hint="eastAsia"/>
          <w:kern w:val="0"/>
          <w:sz w:val="32"/>
          <w:szCs w:val="32"/>
        </w:rPr>
        <w:t>7</w:t>
      </w:r>
      <w:r w:rsidRPr="000E6D1D">
        <w:rPr>
          <w:rFonts w:ascii="Times New Roman" w:eastAsia="仿宋" w:hAnsi="Times New Roman" w:cs="Times New Roman"/>
          <w:kern w:val="0"/>
          <w:sz w:val="32"/>
          <w:szCs w:val="32"/>
        </w:rPr>
        <w:t>] USP43 General Chapters &lt;2&gt;</w:t>
      </w:r>
      <w:r w:rsidRPr="000E6D1D">
        <w:rPr>
          <w:rFonts w:ascii="Times New Roman" w:eastAsia="仿宋" w:hAnsi="仿宋" w:cs="Times New Roman" w:hint="eastAsia"/>
          <w:kern w:val="0"/>
          <w:sz w:val="32"/>
          <w:szCs w:val="32"/>
        </w:rPr>
        <w:t>：</w:t>
      </w:r>
      <w:r w:rsidRPr="000E6D1D">
        <w:rPr>
          <w:rFonts w:ascii="Times New Roman" w:eastAsia="仿宋" w:hAnsi="Times New Roman" w:cs="Times New Roman"/>
          <w:kern w:val="0"/>
          <w:sz w:val="32"/>
          <w:szCs w:val="32"/>
        </w:rPr>
        <w:t>Oral Drug Products—Product Quality Tests.</w:t>
      </w:r>
    </w:p>
    <w:p w14:paraId="10D9E6DF" w14:textId="77777777" w:rsidR="00D44085" w:rsidRPr="000E6D1D" w:rsidRDefault="00E72511" w:rsidP="008C29D0">
      <w:pPr>
        <w:autoSpaceDE w:val="0"/>
        <w:autoSpaceDN w:val="0"/>
        <w:adjustRightInd w:val="0"/>
        <w:spacing w:line="360" w:lineRule="auto"/>
        <w:rPr>
          <w:rFonts w:ascii="Times New Roman" w:eastAsia="仿宋" w:hAnsi="Times New Roman" w:cs="Times New Roman"/>
          <w:kern w:val="0"/>
          <w:sz w:val="32"/>
          <w:szCs w:val="32"/>
        </w:rPr>
      </w:pPr>
      <w:r w:rsidRPr="000E6D1D">
        <w:rPr>
          <w:rFonts w:ascii="Times New Roman" w:eastAsia="仿宋" w:hAnsi="Times New Roman" w:cs="Times New Roman"/>
          <w:kern w:val="0"/>
          <w:sz w:val="32"/>
          <w:szCs w:val="32"/>
        </w:rPr>
        <w:t>[</w:t>
      </w:r>
      <w:r w:rsidR="00806F18" w:rsidRPr="000E6D1D">
        <w:rPr>
          <w:rFonts w:ascii="Times New Roman" w:eastAsia="仿宋" w:hAnsi="Times New Roman" w:cs="Times New Roman" w:hint="eastAsia"/>
          <w:kern w:val="0"/>
          <w:sz w:val="32"/>
          <w:szCs w:val="32"/>
        </w:rPr>
        <w:t>8</w:t>
      </w:r>
      <w:r w:rsidRPr="000E6D1D">
        <w:rPr>
          <w:rFonts w:ascii="Times New Roman" w:eastAsia="仿宋" w:hAnsi="Times New Roman" w:cs="Times New Roman"/>
          <w:kern w:val="0"/>
          <w:sz w:val="32"/>
          <w:szCs w:val="32"/>
        </w:rPr>
        <w:t>] USP43 General Chapters &lt;1217&gt;</w:t>
      </w:r>
      <w:r w:rsidRPr="000E6D1D">
        <w:rPr>
          <w:rFonts w:ascii="Times New Roman" w:eastAsia="仿宋" w:hAnsi="仿宋" w:cs="Times New Roman" w:hint="eastAsia"/>
          <w:kern w:val="0"/>
          <w:sz w:val="32"/>
          <w:szCs w:val="32"/>
        </w:rPr>
        <w:t>：</w:t>
      </w:r>
      <w:r w:rsidRPr="000E6D1D">
        <w:rPr>
          <w:rFonts w:ascii="Times New Roman" w:eastAsia="仿宋" w:hAnsi="Times New Roman" w:cs="Times New Roman"/>
          <w:kern w:val="0"/>
          <w:sz w:val="32"/>
          <w:szCs w:val="32"/>
        </w:rPr>
        <w:t>Tablet Breaking Force.</w:t>
      </w:r>
    </w:p>
    <w:p w14:paraId="127AAC44" w14:textId="77777777" w:rsidR="0078464B" w:rsidRPr="000E6D1D" w:rsidRDefault="00E72511" w:rsidP="00543B4C">
      <w:pPr>
        <w:autoSpaceDE w:val="0"/>
        <w:autoSpaceDN w:val="0"/>
        <w:adjustRightInd w:val="0"/>
        <w:spacing w:line="360" w:lineRule="auto"/>
        <w:rPr>
          <w:rFonts w:ascii="Times New Roman" w:eastAsia="仿宋" w:hAnsi="Times New Roman" w:cs="Times New Roman"/>
          <w:kern w:val="0"/>
          <w:sz w:val="32"/>
          <w:szCs w:val="32"/>
        </w:rPr>
      </w:pPr>
      <w:r w:rsidRPr="000E6D1D">
        <w:rPr>
          <w:rFonts w:ascii="Times New Roman" w:eastAsia="仿宋" w:hAnsi="Times New Roman" w:cs="Times New Roman"/>
          <w:kern w:val="0"/>
          <w:sz w:val="32"/>
          <w:szCs w:val="32"/>
        </w:rPr>
        <w:t>[</w:t>
      </w:r>
      <w:r w:rsidR="00806F18" w:rsidRPr="000E6D1D">
        <w:rPr>
          <w:rFonts w:ascii="Times New Roman" w:eastAsia="仿宋" w:hAnsi="Times New Roman" w:cs="Times New Roman" w:hint="eastAsia"/>
          <w:kern w:val="0"/>
          <w:sz w:val="32"/>
          <w:szCs w:val="32"/>
        </w:rPr>
        <w:t>9</w:t>
      </w:r>
      <w:r w:rsidRPr="000E6D1D">
        <w:rPr>
          <w:rFonts w:ascii="Times New Roman" w:eastAsia="仿宋" w:hAnsi="Times New Roman" w:cs="Times New Roman"/>
          <w:kern w:val="0"/>
          <w:sz w:val="32"/>
          <w:szCs w:val="32"/>
        </w:rPr>
        <w:t xml:space="preserve">] </w:t>
      </w:r>
      <w:bookmarkStart w:id="22" w:name="_Hlk113031270"/>
      <w:r w:rsidRPr="000E6D1D">
        <w:rPr>
          <w:rFonts w:ascii="Times New Roman" w:eastAsia="仿宋" w:hAnsi="Times New Roman" w:cs="Times New Roman"/>
          <w:kern w:val="0"/>
          <w:sz w:val="32"/>
          <w:szCs w:val="32"/>
        </w:rPr>
        <w:t>BP2022 Appendix X</w:t>
      </w:r>
      <w:r w:rsidR="00214D51" w:rsidRPr="000E6D1D">
        <w:rPr>
          <w:rFonts w:ascii="Times New Roman" w:eastAsia="仿宋" w:hAnsi="Times New Roman" w:cs="Times New Roman"/>
          <w:kern w:val="0"/>
          <w:sz w:val="32"/>
          <w:szCs w:val="32"/>
        </w:rPr>
        <w:fldChar w:fldCharType="begin"/>
      </w:r>
      <w:r w:rsidRPr="000E6D1D">
        <w:rPr>
          <w:rFonts w:ascii="Times New Roman" w:eastAsia="仿宋" w:hAnsi="Times New Roman" w:cs="Times New Roman"/>
          <w:kern w:val="0"/>
          <w:sz w:val="32"/>
          <w:szCs w:val="32"/>
        </w:rPr>
        <w:instrText xml:space="preserve"> = 7 \* ROMAN </w:instrText>
      </w:r>
      <w:r w:rsidR="00214D51" w:rsidRPr="000E6D1D">
        <w:rPr>
          <w:rFonts w:ascii="Times New Roman" w:eastAsia="仿宋" w:hAnsi="Times New Roman" w:cs="Times New Roman"/>
          <w:kern w:val="0"/>
          <w:sz w:val="32"/>
          <w:szCs w:val="32"/>
        </w:rPr>
        <w:fldChar w:fldCharType="separate"/>
      </w:r>
      <w:r w:rsidRPr="000E6D1D">
        <w:rPr>
          <w:rFonts w:ascii="Times New Roman" w:eastAsia="仿宋" w:hAnsi="Times New Roman" w:cs="Times New Roman"/>
          <w:kern w:val="0"/>
          <w:sz w:val="32"/>
          <w:szCs w:val="32"/>
        </w:rPr>
        <w:t>VII</w:t>
      </w:r>
      <w:r w:rsidR="00214D51" w:rsidRPr="000E6D1D">
        <w:rPr>
          <w:rFonts w:ascii="Times New Roman" w:eastAsia="仿宋" w:hAnsi="Times New Roman" w:cs="Times New Roman"/>
          <w:kern w:val="0"/>
          <w:sz w:val="32"/>
          <w:szCs w:val="32"/>
        </w:rPr>
        <w:fldChar w:fldCharType="end"/>
      </w:r>
      <w:bookmarkEnd w:id="22"/>
      <w:r w:rsidRPr="000E6D1D">
        <w:rPr>
          <w:rFonts w:ascii="Times New Roman" w:eastAsia="仿宋" w:hAnsi="Times New Roman" w:cs="Times New Roman"/>
          <w:kern w:val="0"/>
          <w:sz w:val="32"/>
          <w:szCs w:val="32"/>
        </w:rPr>
        <w:t xml:space="preserve"> H. Resistance to Crushing of </w:t>
      </w:r>
      <w:r w:rsidRPr="000E6D1D">
        <w:rPr>
          <w:rFonts w:ascii="Times New Roman" w:eastAsia="仿宋" w:hAnsi="Times New Roman" w:cs="Times New Roman"/>
          <w:kern w:val="0"/>
          <w:sz w:val="32"/>
          <w:szCs w:val="32"/>
        </w:rPr>
        <w:lastRenderedPageBreak/>
        <w:t>Tablets.</w:t>
      </w:r>
    </w:p>
    <w:p w14:paraId="072F6979" w14:textId="77777777" w:rsidR="00543B4C" w:rsidRPr="000E6D1D" w:rsidRDefault="00E72511" w:rsidP="00543B4C">
      <w:pPr>
        <w:autoSpaceDE w:val="0"/>
        <w:autoSpaceDN w:val="0"/>
        <w:adjustRightInd w:val="0"/>
        <w:spacing w:line="360" w:lineRule="auto"/>
        <w:rPr>
          <w:rFonts w:ascii="Times New Roman" w:eastAsia="仿宋" w:hAnsi="Times New Roman" w:cs="Times New Roman"/>
          <w:kern w:val="0"/>
          <w:sz w:val="32"/>
          <w:szCs w:val="32"/>
        </w:rPr>
      </w:pPr>
      <w:r w:rsidRPr="000E6D1D">
        <w:rPr>
          <w:rFonts w:ascii="Times New Roman" w:eastAsia="仿宋" w:hAnsi="Times New Roman" w:cs="Times New Roman"/>
          <w:kern w:val="0"/>
          <w:sz w:val="32"/>
          <w:szCs w:val="32"/>
        </w:rPr>
        <w:t>[1</w:t>
      </w:r>
      <w:r w:rsidR="00806F18" w:rsidRPr="000E6D1D">
        <w:rPr>
          <w:rFonts w:ascii="Times New Roman" w:eastAsia="仿宋" w:hAnsi="Times New Roman" w:cs="Times New Roman" w:hint="eastAsia"/>
          <w:kern w:val="0"/>
          <w:sz w:val="32"/>
          <w:szCs w:val="32"/>
        </w:rPr>
        <w:t>0</w:t>
      </w:r>
      <w:r w:rsidRPr="000E6D1D">
        <w:rPr>
          <w:rFonts w:ascii="Times New Roman" w:eastAsia="仿宋" w:hAnsi="Times New Roman" w:cs="Times New Roman"/>
          <w:kern w:val="0"/>
          <w:sz w:val="32"/>
          <w:szCs w:val="32"/>
        </w:rPr>
        <w:t xml:space="preserve">] </w:t>
      </w:r>
      <w:r w:rsidRPr="000E6D1D">
        <w:rPr>
          <w:rFonts w:ascii="Times New Roman" w:eastAsia="仿宋" w:hAnsi="仿宋" w:cs="Times New Roman" w:hint="eastAsia"/>
          <w:kern w:val="0"/>
          <w:sz w:val="32"/>
          <w:szCs w:val="32"/>
        </w:rPr>
        <w:t>国家药典委员会．中华人民共和国药典（</w:t>
      </w:r>
      <w:r w:rsidRPr="000E6D1D">
        <w:rPr>
          <w:rFonts w:ascii="Times New Roman" w:eastAsia="仿宋" w:hAnsi="Times New Roman" w:cs="Times New Roman"/>
          <w:kern w:val="0"/>
          <w:sz w:val="32"/>
          <w:szCs w:val="32"/>
        </w:rPr>
        <w:t>2020</w:t>
      </w:r>
      <w:r w:rsidRPr="000E6D1D">
        <w:rPr>
          <w:rFonts w:ascii="Times New Roman" w:eastAsia="仿宋" w:hAnsi="仿宋" w:cs="Times New Roman" w:hint="eastAsia"/>
          <w:kern w:val="0"/>
          <w:sz w:val="32"/>
          <w:szCs w:val="32"/>
        </w:rPr>
        <w:t>年版）［</w:t>
      </w:r>
      <w:r w:rsidRPr="000E6D1D">
        <w:rPr>
          <w:rFonts w:ascii="Times New Roman" w:eastAsia="仿宋" w:hAnsi="Times New Roman" w:cs="Times New Roman"/>
          <w:kern w:val="0"/>
          <w:sz w:val="32"/>
          <w:szCs w:val="32"/>
        </w:rPr>
        <w:t>S</w:t>
      </w:r>
      <w:r w:rsidRPr="000E6D1D">
        <w:rPr>
          <w:rFonts w:ascii="Times New Roman" w:eastAsia="仿宋" w:hAnsi="仿宋" w:cs="Times New Roman" w:hint="eastAsia"/>
          <w:kern w:val="0"/>
          <w:sz w:val="32"/>
          <w:szCs w:val="32"/>
        </w:rPr>
        <w:t>］北京：中国医药科技出版社，</w:t>
      </w:r>
      <w:r w:rsidRPr="000E6D1D">
        <w:rPr>
          <w:rFonts w:ascii="Times New Roman" w:eastAsia="仿宋" w:hAnsi="Times New Roman" w:cs="Times New Roman"/>
          <w:kern w:val="0"/>
          <w:sz w:val="32"/>
          <w:szCs w:val="32"/>
        </w:rPr>
        <w:t>2020</w:t>
      </w:r>
      <w:r w:rsidRPr="000E6D1D">
        <w:rPr>
          <w:rFonts w:ascii="Times New Roman" w:eastAsia="仿宋" w:hAnsi="仿宋" w:cs="Times New Roman" w:hint="eastAsia"/>
          <w:kern w:val="0"/>
          <w:sz w:val="32"/>
          <w:szCs w:val="32"/>
        </w:rPr>
        <w:t>．</w:t>
      </w:r>
    </w:p>
    <w:p w14:paraId="40EE0659" w14:textId="77777777" w:rsidR="00543B4C" w:rsidRPr="000E6D1D" w:rsidRDefault="00E72511" w:rsidP="00543B4C">
      <w:pPr>
        <w:autoSpaceDE w:val="0"/>
        <w:autoSpaceDN w:val="0"/>
        <w:adjustRightInd w:val="0"/>
        <w:spacing w:line="360" w:lineRule="auto"/>
        <w:rPr>
          <w:rFonts w:ascii="Times New Roman" w:eastAsia="仿宋" w:hAnsi="Times New Roman" w:cs="Times New Roman"/>
          <w:kern w:val="0"/>
          <w:sz w:val="32"/>
          <w:szCs w:val="32"/>
        </w:rPr>
      </w:pPr>
      <w:r w:rsidRPr="000E6D1D">
        <w:rPr>
          <w:rFonts w:ascii="Times New Roman" w:eastAsia="仿宋" w:hAnsi="Times New Roman" w:cs="Times New Roman"/>
          <w:kern w:val="0"/>
          <w:sz w:val="32"/>
          <w:szCs w:val="32"/>
        </w:rPr>
        <w:t>[1</w:t>
      </w:r>
      <w:r w:rsidR="00806F18" w:rsidRPr="000E6D1D">
        <w:rPr>
          <w:rFonts w:ascii="Times New Roman" w:eastAsia="仿宋" w:hAnsi="Times New Roman" w:cs="Times New Roman" w:hint="eastAsia"/>
          <w:kern w:val="0"/>
          <w:sz w:val="32"/>
          <w:szCs w:val="32"/>
        </w:rPr>
        <w:t>1</w:t>
      </w:r>
      <w:r w:rsidRPr="000E6D1D">
        <w:rPr>
          <w:rFonts w:ascii="Times New Roman" w:eastAsia="仿宋" w:hAnsi="Times New Roman" w:cs="Times New Roman"/>
          <w:kern w:val="0"/>
          <w:sz w:val="32"/>
          <w:szCs w:val="32"/>
        </w:rPr>
        <w:t xml:space="preserve">] </w:t>
      </w:r>
      <w:r w:rsidRPr="000E6D1D">
        <w:rPr>
          <w:rFonts w:ascii="Times New Roman" w:eastAsia="仿宋" w:hAnsi="仿宋" w:cs="Times New Roman"/>
          <w:kern w:val="0"/>
          <w:sz w:val="32"/>
          <w:szCs w:val="32"/>
        </w:rPr>
        <w:t>国家食品药品监督管理总局</w:t>
      </w:r>
      <w:r w:rsidRPr="000E6D1D">
        <w:rPr>
          <w:rFonts w:ascii="Times New Roman" w:eastAsia="仿宋" w:hAnsi="Times New Roman" w:cs="Times New Roman"/>
          <w:kern w:val="0"/>
          <w:sz w:val="32"/>
          <w:szCs w:val="32"/>
        </w:rPr>
        <w:t>.</w:t>
      </w:r>
      <w:r w:rsidRPr="000E6D1D">
        <w:rPr>
          <w:rFonts w:ascii="Times New Roman" w:eastAsia="仿宋" w:hAnsi="仿宋" w:cs="Times New Roman"/>
          <w:kern w:val="0"/>
          <w:sz w:val="32"/>
          <w:szCs w:val="32"/>
        </w:rPr>
        <w:t>《普通口服固体制剂溶出曲线测定与比较指导原则》（</w:t>
      </w:r>
      <w:r w:rsidRPr="000E6D1D">
        <w:rPr>
          <w:rFonts w:ascii="Times New Roman" w:eastAsia="仿宋" w:hAnsi="Times New Roman" w:cs="Times New Roman"/>
          <w:kern w:val="0"/>
          <w:sz w:val="32"/>
          <w:szCs w:val="32"/>
        </w:rPr>
        <w:t>2016</w:t>
      </w:r>
      <w:r w:rsidRPr="000E6D1D">
        <w:rPr>
          <w:rFonts w:ascii="Times New Roman" w:eastAsia="仿宋" w:hAnsi="仿宋" w:cs="Times New Roman"/>
          <w:kern w:val="0"/>
          <w:sz w:val="32"/>
          <w:szCs w:val="32"/>
        </w:rPr>
        <w:t>年第</w:t>
      </w:r>
      <w:r w:rsidRPr="000E6D1D">
        <w:rPr>
          <w:rFonts w:ascii="Times New Roman" w:eastAsia="仿宋" w:hAnsi="Times New Roman" w:cs="Times New Roman"/>
          <w:kern w:val="0"/>
          <w:sz w:val="32"/>
          <w:szCs w:val="32"/>
        </w:rPr>
        <w:t>61</w:t>
      </w:r>
      <w:r w:rsidRPr="000E6D1D">
        <w:rPr>
          <w:rFonts w:ascii="Times New Roman" w:eastAsia="仿宋" w:hAnsi="仿宋" w:cs="Times New Roman"/>
          <w:kern w:val="0"/>
          <w:sz w:val="32"/>
          <w:szCs w:val="32"/>
        </w:rPr>
        <w:t>号）</w:t>
      </w:r>
    </w:p>
    <w:p w14:paraId="06765170" w14:textId="77777777" w:rsidR="00543B4C" w:rsidRPr="000E6D1D" w:rsidRDefault="00E72511" w:rsidP="00543B4C">
      <w:pPr>
        <w:autoSpaceDE w:val="0"/>
        <w:autoSpaceDN w:val="0"/>
        <w:adjustRightInd w:val="0"/>
        <w:spacing w:line="360" w:lineRule="auto"/>
        <w:rPr>
          <w:rFonts w:ascii="Times New Roman" w:eastAsia="仿宋" w:hAnsi="Times New Roman" w:cs="Times New Roman"/>
          <w:kern w:val="0"/>
          <w:sz w:val="32"/>
          <w:szCs w:val="32"/>
        </w:rPr>
      </w:pPr>
      <w:r w:rsidRPr="000E6D1D">
        <w:rPr>
          <w:rFonts w:ascii="Times New Roman" w:eastAsia="仿宋" w:hAnsi="Times New Roman" w:cs="Times New Roman"/>
          <w:kern w:val="0"/>
          <w:sz w:val="32"/>
          <w:szCs w:val="32"/>
        </w:rPr>
        <w:t>[1</w:t>
      </w:r>
      <w:r w:rsidR="00806F18" w:rsidRPr="000E6D1D">
        <w:rPr>
          <w:rFonts w:ascii="Times New Roman" w:eastAsia="仿宋" w:hAnsi="Times New Roman" w:cs="Times New Roman" w:hint="eastAsia"/>
          <w:kern w:val="0"/>
          <w:sz w:val="32"/>
          <w:szCs w:val="32"/>
        </w:rPr>
        <w:t>2</w:t>
      </w:r>
      <w:r w:rsidRPr="000E6D1D">
        <w:rPr>
          <w:rFonts w:ascii="Times New Roman" w:eastAsia="仿宋" w:hAnsi="Times New Roman" w:cs="Times New Roman"/>
          <w:kern w:val="0"/>
          <w:sz w:val="32"/>
          <w:szCs w:val="32"/>
        </w:rPr>
        <w:t xml:space="preserve">] </w:t>
      </w:r>
      <w:r w:rsidRPr="000E6D1D">
        <w:rPr>
          <w:rFonts w:ascii="Times New Roman" w:eastAsia="仿宋" w:hAnsi="仿宋" w:cs="Times New Roman"/>
          <w:kern w:val="0"/>
          <w:sz w:val="32"/>
          <w:szCs w:val="32"/>
        </w:rPr>
        <w:t>国家食品药品监督管理总局</w:t>
      </w:r>
      <w:r w:rsidRPr="000E6D1D">
        <w:rPr>
          <w:rFonts w:ascii="Times New Roman" w:eastAsia="仿宋" w:hAnsi="Times New Roman" w:cs="Times New Roman"/>
          <w:kern w:val="0"/>
          <w:sz w:val="32"/>
          <w:szCs w:val="32"/>
        </w:rPr>
        <w:t>.</w:t>
      </w:r>
      <w:r w:rsidRPr="000E6D1D">
        <w:rPr>
          <w:rFonts w:ascii="Times New Roman" w:eastAsia="仿宋" w:hAnsi="仿宋" w:cs="Times New Roman"/>
          <w:kern w:val="0"/>
          <w:sz w:val="32"/>
          <w:szCs w:val="32"/>
        </w:rPr>
        <w:t>《普通口服固体制剂溶出度试验技术指导原则》（</w:t>
      </w:r>
      <w:r w:rsidRPr="000E6D1D">
        <w:rPr>
          <w:rFonts w:ascii="Times New Roman" w:eastAsia="仿宋" w:hAnsi="Times New Roman" w:cs="Times New Roman"/>
          <w:kern w:val="0"/>
          <w:sz w:val="32"/>
          <w:szCs w:val="32"/>
        </w:rPr>
        <w:t>2015</w:t>
      </w:r>
      <w:r w:rsidRPr="000E6D1D">
        <w:rPr>
          <w:rFonts w:ascii="Times New Roman" w:eastAsia="仿宋" w:hAnsi="仿宋" w:cs="Times New Roman"/>
          <w:kern w:val="0"/>
          <w:sz w:val="32"/>
          <w:szCs w:val="32"/>
        </w:rPr>
        <w:t>年第</w:t>
      </w:r>
      <w:r w:rsidRPr="000E6D1D">
        <w:rPr>
          <w:rFonts w:ascii="Times New Roman" w:eastAsia="仿宋" w:hAnsi="Times New Roman" w:cs="Times New Roman"/>
          <w:kern w:val="0"/>
          <w:sz w:val="32"/>
          <w:szCs w:val="32"/>
        </w:rPr>
        <w:t>3</w:t>
      </w:r>
      <w:r w:rsidRPr="000E6D1D">
        <w:rPr>
          <w:rFonts w:ascii="Times New Roman" w:eastAsia="仿宋" w:hAnsi="仿宋" w:cs="Times New Roman"/>
          <w:kern w:val="0"/>
          <w:sz w:val="32"/>
          <w:szCs w:val="32"/>
        </w:rPr>
        <w:t>号）</w:t>
      </w:r>
    </w:p>
    <w:p w14:paraId="041EE5A5" w14:textId="6F800CDE" w:rsidR="008501CB" w:rsidRPr="000E6D1D" w:rsidRDefault="00E72511" w:rsidP="00A63C94">
      <w:pPr>
        <w:autoSpaceDE w:val="0"/>
        <w:autoSpaceDN w:val="0"/>
        <w:adjustRightInd w:val="0"/>
        <w:spacing w:line="360" w:lineRule="auto"/>
        <w:rPr>
          <w:rFonts w:ascii="Times New Roman" w:eastAsia="仿宋" w:hAnsi="Times New Roman" w:cs="Times New Roman"/>
          <w:kern w:val="0"/>
          <w:sz w:val="32"/>
          <w:szCs w:val="32"/>
        </w:rPr>
      </w:pPr>
      <w:r w:rsidRPr="000E6D1D">
        <w:rPr>
          <w:rFonts w:ascii="Times New Roman" w:eastAsia="仿宋" w:hAnsi="Times New Roman" w:cs="Times New Roman"/>
          <w:kern w:val="0"/>
          <w:sz w:val="32"/>
          <w:szCs w:val="32"/>
        </w:rPr>
        <w:t>[1</w:t>
      </w:r>
      <w:r w:rsidR="00806F18" w:rsidRPr="000E6D1D">
        <w:rPr>
          <w:rFonts w:ascii="Times New Roman" w:eastAsia="仿宋" w:hAnsi="Times New Roman" w:cs="Times New Roman" w:hint="eastAsia"/>
          <w:kern w:val="0"/>
          <w:sz w:val="32"/>
          <w:szCs w:val="32"/>
        </w:rPr>
        <w:t>3</w:t>
      </w:r>
      <w:r w:rsidRPr="000E6D1D">
        <w:rPr>
          <w:rFonts w:ascii="Times New Roman" w:eastAsia="仿宋" w:hAnsi="Times New Roman" w:cs="Times New Roman"/>
          <w:kern w:val="0"/>
          <w:sz w:val="32"/>
          <w:szCs w:val="32"/>
        </w:rPr>
        <w:t xml:space="preserve">] FDA. Guidance for Industry: Bioequivalence Studies  for Drugs Submitted Under an ANDA </w:t>
      </w:r>
      <w:r w:rsidRPr="000E6D1D">
        <w:rPr>
          <w:rFonts w:ascii="Times New Roman" w:eastAsia="仿宋" w:hAnsi="仿宋" w:cs="Times New Roman" w:hint="eastAsia"/>
          <w:kern w:val="0"/>
          <w:sz w:val="32"/>
          <w:szCs w:val="32"/>
        </w:rPr>
        <w:t>（</w:t>
      </w:r>
      <w:r w:rsidRPr="000E6D1D">
        <w:rPr>
          <w:rFonts w:ascii="Times New Roman" w:eastAsia="仿宋" w:hAnsi="Times New Roman" w:cs="Times New Roman"/>
          <w:kern w:val="0"/>
          <w:sz w:val="32"/>
          <w:szCs w:val="32"/>
        </w:rPr>
        <w:t>Draft</w:t>
      </w:r>
      <w:r w:rsidRPr="000E6D1D">
        <w:rPr>
          <w:rFonts w:ascii="Times New Roman" w:eastAsia="仿宋" w:hAnsi="仿宋" w:cs="Times New Roman" w:hint="eastAsia"/>
          <w:kern w:val="0"/>
          <w:sz w:val="32"/>
          <w:szCs w:val="32"/>
        </w:rPr>
        <w:t>）</w:t>
      </w:r>
      <w:r w:rsidRPr="000E6D1D">
        <w:rPr>
          <w:rFonts w:ascii="Times New Roman" w:eastAsia="仿宋" w:hAnsi="Times New Roman" w:cs="Times New Roman"/>
          <w:kern w:val="0"/>
          <w:sz w:val="32"/>
          <w:szCs w:val="32"/>
        </w:rPr>
        <w:t>. August 2021.</w:t>
      </w:r>
    </w:p>
    <w:p w14:paraId="305CA802" w14:textId="77777777" w:rsidR="00833F07" w:rsidRPr="00833F07" w:rsidRDefault="00E72511" w:rsidP="006A18D2">
      <w:pPr>
        <w:autoSpaceDE w:val="0"/>
        <w:autoSpaceDN w:val="0"/>
        <w:adjustRightInd w:val="0"/>
        <w:spacing w:line="360" w:lineRule="auto"/>
        <w:rPr>
          <w:rFonts w:ascii="Times New Roman" w:eastAsia="仿宋" w:hAnsi="仿宋" w:cs="Times New Roman"/>
          <w:kern w:val="0"/>
          <w:sz w:val="32"/>
          <w:szCs w:val="32"/>
        </w:rPr>
      </w:pPr>
      <w:r w:rsidRPr="000E6D1D">
        <w:rPr>
          <w:rFonts w:ascii="Times New Roman" w:eastAsia="仿宋" w:hAnsi="Times New Roman" w:cs="Times New Roman"/>
          <w:kern w:val="0"/>
          <w:sz w:val="32"/>
          <w:szCs w:val="32"/>
        </w:rPr>
        <w:t>[1</w:t>
      </w:r>
      <w:r w:rsidR="00806F18" w:rsidRPr="000E6D1D">
        <w:rPr>
          <w:rFonts w:ascii="Times New Roman" w:eastAsia="仿宋" w:hAnsi="Times New Roman" w:cs="Times New Roman" w:hint="eastAsia"/>
          <w:kern w:val="0"/>
          <w:sz w:val="32"/>
          <w:szCs w:val="32"/>
        </w:rPr>
        <w:t>4</w:t>
      </w:r>
      <w:r w:rsidRPr="000E6D1D">
        <w:rPr>
          <w:rFonts w:ascii="Times New Roman" w:eastAsia="仿宋" w:hAnsi="Times New Roman" w:cs="Times New Roman"/>
          <w:kern w:val="0"/>
          <w:sz w:val="32"/>
          <w:szCs w:val="32"/>
        </w:rPr>
        <w:t xml:space="preserve">] </w:t>
      </w:r>
      <w:r w:rsidRPr="000E6D1D">
        <w:rPr>
          <w:rFonts w:ascii="Times New Roman" w:eastAsia="仿宋" w:hAnsi="仿宋" w:cs="Times New Roman"/>
          <w:kern w:val="0"/>
          <w:sz w:val="32"/>
          <w:szCs w:val="32"/>
        </w:rPr>
        <w:t>国家药品监督管理局药品审评中心</w:t>
      </w:r>
      <w:r w:rsidRPr="000E6D1D">
        <w:rPr>
          <w:rFonts w:ascii="Times New Roman" w:eastAsia="仿宋" w:hAnsi="Times New Roman" w:cs="Times New Roman"/>
          <w:kern w:val="0"/>
          <w:sz w:val="32"/>
          <w:szCs w:val="32"/>
        </w:rPr>
        <w:t>.</w:t>
      </w:r>
      <w:r w:rsidRPr="000E6D1D">
        <w:rPr>
          <w:rFonts w:ascii="Times New Roman" w:eastAsia="仿宋" w:hAnsi="仿宋" w:cs="Times New Roman"/>
          <w:kern w:val="0"/>
          <w:sz w:val="32"/>
          <w:szCs w:val="32"/>
        </w:rPr>
        <w:t>《</w:t>
      </w:r>
      <w:r w:rsidRPr="000E6D1D">
        <w:rPr>
          <w:rFonts w:ascii="Times New Roman" w:eastAsia="仿宋" w:hAnsi="仿宋" w:cs="Times New Roman" w:hint="eastAsia"/>
          <w:kern w:val="0"/>
          <w:sz w:val="32"/>
          <w:szCs w:val="32"/>
        </w:rPr>
        <w:t>境外已上市境内未上市化学药品药学研究与评价技术要求》（</w:t>
      </w:r>
      <w:r w:rsidRPr="000E6D1D">
        <w:rPr>
          <w:rFonts w:ascii="Times New Roman" w:eastAsia="仿宋" w:hAnsi="Times New Roman" w:cs="Times New Roman"/>
          <w:kern w:val="0"/>
          <w:sz w:val="32"/>
          <w:szCs w:val="32"/>
        </w:rPr>
        <w:t>2020</w:t>
      </w:r>
      <w:r w:rsidRPr="000E6D1D">
        <w:rPr>
          <w:rFonts w:ascii="Times New Roman" w:eastAsia="仿宋" w:hAnsi="仿宋" w:cs="Times New Roman" w:hint="eastAsia"/>
          <w:kern w:val="0"/>
          <w:sz w:val="32"/>
          <w:szCs w:val="32"/>
        </w:rPr>
        <w:t>年第</w:t>
      </w:r>
      <w:r w:rsidRPr="000E6D1D">
        <w:rPr>
          <w:rFonts w:ascii="Times New Roman" w:eastAsia="仿宋" w:hAnsi="Times New Roman" w:cs="Times New Roman"/>
          <w:kern w:val="0"/>
          <w:sz w:val="32"/>
          <w:szCs w:val="32"/>
        </w:rPr>
        <w:t>21</w:t>
      </w:r>
      <w:r w:rsidRPr="000E6D1D">
        <w:rPr>
          <w:rFonts w:ascii="Times New Roman" w:eastAsia="仿宋" w:hAnsi="仿宋" w:cs="Times New Roman" w:hint="eastAsia"/>
          <w:kern w:val="0"/>
          <w:sz w:val="32"/>
          <w:szCs w:val="32"/>
        </w:rPr>
        <w:t>号通告）</w:t>
      </w:r>
    </w:p>
    <w:sectPr w:rsidR="00833F07" w:rsidRPr="00833F07" w:rsidSect="00A52CF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B9D43" w14:textId="77777777" w:rsidR="00DF6BC2" w:rsidRDefault="00DF6BC2" w:rsidP="000B3A18">
      <w:r>
        <w:separator/>
      </w:r>
    </w:p>
  </w:endnote>
  <w:endnote w:type="continuationSeparator" w:id="0">
    <w:p w14:paraId="73311B05" w14:textId="77777777" w:rsidR="00DF6BC2" w:rsidRDefault="00DF6BC2" w:rsidP="000B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E504C" w14:textId="1901DEA4" w:rsidR="006C3B4A" w:rsidRPr="00045B93" w:rsidRDefault="00DF6BC2" w:rsidP="009B2F7A">
    <w:pPr>
      <w:pStyle w:val="af5"/>
      <w:jc w:val="center"/>
      <w:rPr>
        <w:rFonts w:ascii="Times New Roman" w:hAnsi="Times New Roman"/>
        <w:sz w:val="28"/>
        <w:szCs w:val="28"/>
      </w:rPr>
    </w:pPr>
    <w:sdt>
      <w:sdtPr>
        <w:rPr>
          <w:rFonts w:ascii="Times New Roman" w:hAnsi="Times New Roman"/>
          <w:sz w:val="22"/>
          <w:szCs w:val="22"/>
        </w:rPr>
        <w:id w:val="1728636285"/>
        <w:docPartObj>
          <w:docPartGallery w:val="Page Numbers (Top of Page)"/>
          <w:docPartUnique/>
        </w:docPartObj>
      </w:sdtPr>
      <w:sdtEndPr>
        <w:rPr>
          <w:sz w:val="28"/>
          <w:szCs w:val="28"/>
        </w:rPr>
      </w:sdtEndPr>
      <w:sdtContent>
        <w:r w:rsidR="00214D51" w:rsidRPr="00045B93">
          <w:rPr>
            <w:rFonts w:ascii="Times New Roman" w:hAnsi="Times New Roman"/>
            <w:bCs/>
            <w:sz w:val="28"/>
            <w:szCs w:val="28"/>
          </w:rPr>
          <w:fldChar w:fldCharType="begin"/>
        </w:r>
        <w:r w:rsidR="006C3B4A" w:rsidRPr="00045B93">
          <w:rPr>
            <w:rFonts w:ascii="Times New Roman" w:hAnsi="Times New Roman"/>
            <w:bCs/>
            <w:sz w:val="28"/>
            <w:szCs w:val="28"/>
          </w:rPr>
          <w:instrText>PAGE</w:instrText>
        </w:r>
        <w:r w:rsidR="00214D51" w:rsidRPr="00045B93">
          <w:rPr>
            <w:rFonts w:ascii="Times New Roman" w:hAnsi="Times New Roman"/>
            <w:bCs/>
            <w:sz w:val="28"/>
            <w:szCs w:val="28"/>
          </w:rPr>
          <w:fldChar w:fldCharType="separate"/>
        </w:r>
        <w:r w:rsidR="003372C9">
          <w:rPr>
            <w:rFonts w:ascii="Times New Roman" w:hAnsi="Times New Roman"/>
            <w:bCs/>
            <w:noProof/>
            <w:sz w:val="28"/>
            <w:szCs w:val="28"/>
          </w:rPr>
          <w:t>4</w:t>
        </w:r>
        <w:r w:rsidR="00214D51" w:rsidRPr="00045B93">
          <w:rPr>
            <w:rFonts w:ascii="Times New Roman" w:hAnsi="Times New Roman"/>
            <w:bCs/>
            <w:sz w:val="28"/>
            <w:szCs w:val="28"/>
          </w:rPr>
          <w:fldChar w:fldCharType="end"/>
        </w:r>
        <w:r w:rsidR="00045B93" w:rsidRPr="00045B93">
          <w:rPr>
            <w:rFonts w:ascii="Times New Roman" w:hAnsi="Times New Roman"/>
            <w:sz w:val="28"/>
            <w:szCs w:val="28"/>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1B721" w14:textId="77777777" w:rsidR="00DF6BC2" w:rsidRDefault="00DF6BC2" w:rsidP="000B3A18">
      <w:r>
        <w:separator/>
      </w:r>
    </w:p>
  </w:footnote>
  <w:footnote w:type="continuationSeparator" w:id="0">
    <w:p w14:paraId="4166EDD0" w14:textId="77777777" w:rsidR="00DF6BC2" w:rsidRDefault="00DF6BC2" w:rsidP="000B3A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231B"/>
    <w:multiLevelType w:val="hybridMultilevel"/>
    <w:tmpl w:val="F822F064"/>
    <w:lvl w:ilvl="0" w:tplc="716CB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1D37C7"/>
    <w:multiLevelType w:val="multilevel"/>
    <w:tmpl w:val="321D37C7"/>
    <w:lvl w:ilvl="0">
      <w:start w:val="1"/>
      <w:numFmt w:val="decimal"/>
      <w:lvlText w:val="%1."/>
      <w:lvlJc w:val="left"/>
      <w:pPr>
        <w:ind w:left="106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3534"/>
    <w:rsid w:val="0000009B"/>
    <w:rsid w:val="00002FE4"/>
    <w:rsid w:val="00003720"/>
    <w:rsid w:val="00003DDB"/>
    <w:rsid w:val="00004B16"/>
    <w:rsid w:val="00004D6D"/>
    <w:rsid w:val="000071A3"/>
    <w:rsid w:val="000116D2"/>
    <w:rsid w:val="00011EFC"/>
    <w:rsid w:val="00013D1B"/>
    <w:rsid w:val="00014F90"/>
    <w:rsid w:val="0001577A"/>
    <w:rsid w:val="0001603F"/>
    <w:rsid w:val="00016315"/>
    <w:rsid w:val="00021932"/>
    <w:rsid w:val="00021AA6"/>
    <w:rsid w:val="00021D28"/>
    <w:rsid w:val="00022383"/>
    <w:rsid w:val="00022C59"/>
    <w:rsid w:val="000238AB"/>
    <w:rsid w:val="000240BC"/>
    <w:rsid w:val="0002477F"/>
    <w:rsid w:val="0002571B"/>
    <w:rsid w:val="00025BAB"/>
    <w:rsid w:val="00027206"/>
    <w:rsid w:val="00027DE7"/>
    <w:rsid w:val="00030DC4"/>
    <w:rsid w:val="000329F6"/>
    <w:rsid w:val="00034596"/>
    <w:rsid w:val="00035CE6"/>
    <w:rsid w:val="000403A2"/>
    <w:rsid w:val="00042B9C"/>
    <w:rsid w:val="00042DC0"/>
    <w:rsid w:val="000435D3"/>
    <w:rsid w:val="00044D07"/>
    <w:rsid w:val="00045B93"/>
    <w:rsid w:val="000466C0"/>
    <w:rsid w:val="00046DF1"/>
    <w:rsid w:val="00046FDB"/>
    <w:rsid w:val="00050B82"/>
    <w:rsid w:val="00051662"/>
    <w:rsid w:val="00052E36"/>
    <w:rsid w:val="000534E5"/>
    <w:rsid w:val="00053AC7"/>
    <w:rsid w:val="0006025A"/>
    <w:rsid w:val="000610D0"/>
    <w:rsid w:val="00063042"/>
    <w:rsid w:val="00064AEB"/>
    <w:rsid w:val="00066165"/>
    <w:rsid w:val="00066FC7"/>
    <w:rsid w:val="00067285"/>
    <w:rsid w:val="000704FD"/>
    <w:rsid w:val="00071167"/>
    <w:rsid w:val="0007152B"/>
    <w:rsid w:val="0007247A"/>
    <w:rsid w:val="00072CC2"/>
    <w:rsid w:val="0007323F"/>
    <w:rsid w:val="000738B0"/>
    <w:rsid w:val="00073F7E"/>
    <w:rsid w:val="000806DA"/>
    <w:rsid w:val="0008159B"/>
    <w:rsid w:val="000857E0"/>
    <w:rsid w:val="00085B47"/>
    <w:rsid w:val="000866E6"/>
    <w:rsid w:val="000872EC"/>
    <w:rsid w:val="0008741F"/>
    <w:rsid w:val="000902C5"/>
    <w:rsid w:val="00090A2E"/>
    <w:rsid w:val="00093B5C"/>
    <w:rsid w:val="00093DF6"/>
    <w:rsid w:val="000945DF"/>
    <w:rsid w:val="00094B4F"/>
    <w:rsid w:val="00097CB7"/>
    <w:rsid w:val="000A0F1C"/>
    <w:rsid w:val="000A0F22"/>
    <w:rsid w:val="000A1117"/>
    <w:rsid w:val="000A16DF"/>
    <w:rsid w:val="000A58CC"/>
    <w:rsid w:val="000A5C21"/>
    <w:rsid w:val="000A74CE"/>
    <w:rsid w:val="000B0A6E"/>
    <w:rsid w:val="000B0E30"/>
    <w:rsid w:val="000B165A"/>
    <w:rsid w:val="000B1CDC"/>
    <w:rsid w:val="000B1F28"/>
    <w:rsid w:val="000B3A18"/>
    <w:rsid w:val="000B453A"/>
    <w:rsid w:val="000B5EF6"/>
    <w:rsid w:val="000B7BF7"/>
    <w:rsid w:val="000C019E"/>
    <w:rsid w:val="000C0D31"/>
    <w:rsid w:val="000C2C46"/>
    <w:rsid w:val="000C3F6B"/>
    <w:rsid w:val="000C4B06"/>
    <w:rsid w:val="000C4C1D"/>
    <w:rsid w:val="000C5618"/>
    <w:rsid w:val="000C70CD"/>
    <w:rsid w:val="000D4ECE"/>
    <w:rsid w:val="000D712C"/>
    <w:rsid w:val="000E138C"/>
    <w:rsid w:val="000E3E9E"/>
    <w:rsid w:val="000E666D"/>
    <w:rsid w:val="000E66DE"/>
    <w:rsid w:val="000E6776"/>
    <w:rsid w:val="000E679C"/>
    <w:rsid w:val="000E69FF"/>
    <w:rsid w:val="000E6D1D"/>
    <w:rsid w:val="000E72AA"/>
    <w:rsid w:val="000E779E"/>
    <w:rsid w:val="000F295E"/>
    <w:rsid w:val="000F3D05"/>
    <w:rsid w:val="000F57B1"/>
    <w:rsid w:val="000F757C"/>
    <w:rsid w:val="001037FD"/>
    <w:rsid w:val="001048B4"/>
    <w:rsid w:val="001049C2"/>
    <w:rsid w:val="00104B0B"/>
    <w:rsid w:val="00106D1F"/>
    <w:rsid w:val="001071F1"/>
    <w:rsid w:val="00111EC6"/>
    <w:rsid w:val="00113494"/>
    <w:rsid w:val="0011398C"/>
    <w:rsid w:val="00113EE8"/>
    <w:rsid w:val="0011440A"/>
    <w:rsid w:val="0011582B"/>
    <w:rsid w:val="00116C5B"/>
    <w:rsid w:val="00117116"/>
    <w:rsid w:val="001221EA"/>
    <w:rsid w:val="00123180"/>
    <w:rsid w:val="00123366"/>
    <w:rsid w:val="00124D57"/>
    <w:rsid w:val="0012549F"/>
    <w:rsid w:val="00126CEF"/>
    <w:rsid w:val="00126D1F"/>
    <w:rsid w:val="00127ECF"/>
    <w:rsid w:val="001317D1"/>
    <w:rsid w:val="00131F68"/>
    <w:rsid w:val="00132BB8"/>
    <w:rsid w:val="00133589"/>
    <w:rsid w:val="001337C5"/>
    <w:rsid w:val="0013633E"/>
    <w:rsid w:val="001370D6"/>
    <w:rsid w:val="00140408"/>
    <w:rsid w:val="00140690"/>
    <w:rsid w:val="00141ED5"/>
    <w:rsid w:val="00142976"/>
    <w:rsid w:val="00143242"/>
    <w:rsid w:val="00144557"/>
    <w:rsid w:val="00144E46"/>
    <w:rsid w:val="001458BC"/>
    <w:rsid w:val="00147517"/>
    <w:rsid w:val="00150B75"/>
    <w:rsid w:val="00150C16"/>
    <w:rsid w:val="00151409"/>
    <w:rsid w:val="00151555"/>
    <w:rsid w:val="00153980"/>
    <w:rsid w:val="00153AD8"/>
    <w:rsid w:val="00153FA0"/>
    <w:rsid w:val="0015466B"/>
    <w:rsid w:val="00154870"/>
    <w:rsid w:val="00155EDF"/>
    <w:rsid w:val="00157964"/>
    <w:rsid w:val="00160DF2"/>
    <w:rsid w:val="00163458"/>
    <w:rsid w:val="00163B49"/>
    <w:rsid w:val="00163D88"/>
    <w:rsid w:val="00163FBB"/>
    <w:rsid w:val="00164375"/>
    <w:rsid w:val="001649F4"/>
    <w:rsid w:val="001659BE"/>
    <w:rsid w:val="00171F21"/>
    <w:rsid w:val="00172004"/>
    <w:rsid w:val="00174285"/>
    <w:rsid w:val="00174EEB"/>
    <w:rsid w:val="00175916"/>
    <w:rsid w:val="00182D51"/>
    <w:rsid w:val="001830C3"/>
    <w:rsid w:val="00186227"/>
    <w:rsid w:val="001924C9"/>
    <w:rsid w:val="001927A0"/>
    <w:rsid w:val="00193FF1"/>
    <w:rsid w:val="00194283"/>
    <w:rsid w:val="00197702"/>
    <w:rsid w:val="001978F8"/>
    <w:rsid w:val="00197CA4"/>
    <w:rsid w:val="001A0A74"/>
    <w:rsid w:val="001A17FC"/>
    <w:rsid w:val="001A21E1"/>
    <w:rsid w:val="001A342B"/>
    <w:rsid w:val="001A4BDB"/>
    <w:rsid w:val="001A55D8"/>
    <w:rsid w:val="001A69E0"/>
    <w:rsid w:val="001B06B8"/>
    <w:rsid w:val="001B0E16"/>
    <w:rsid w:val="001B0F4B"/>
    <w:rsid w:val="001B1BC0"/>
    <w:rsid w:val="001B5AC4"/>
    <w:rsid w:val="001B7C36"/>
    <w:rsid w:val="001C09CD"/>
    <w:rsid w:val="001C2FDE"/>
    <w:rsid w:val="001C616B"/>
    <w:rsid w:val="001C7EC2"/>
    <w:rsid w:val="001D0B52"/>
    <w:rsid w:val="001D1286"/>
    <w:rsid w:val="001D4649"/>
    <w:rsid w:val="001D591D"/>
    <w:rsid w:val="001D5D83"/>
    <w:rsid w:val="001D7EF7"/>
    <w:rsid w:val="001E1BB9"/>
    <w:rsid w:val="001E1E09"/>
    <w:rsid w:val="001E2177"/>
    <w:rsid w:val="001E3259"/>
    <w:rsid w:val="001E491C"/>
    <w:rsid w:val="001E6F79"/>
    <w:rsid w:val="001F0319"/>
    <w:rsid w:val="001F1B42"/>
    <w:rsid w:val="001F3C1F"/>
    <w:rsid w:val="001F3E43"/>
    <w:rsid w:val="001F6FE9"/>
    <w:rsid w:val="0020197C"/>
    <w:rsid w:val="00203526"/>
    <w:rsid w:val="00205823"/>
    <w:rsid w:val="00210BC4"/>
    <w:rsid w:val="00211AB2"/>
    <w:rsid w:val="00212DE8"/>
    <w:rsid w:val="002133A4"/>
    <w:rsid w:val="00214BE7"/>
    <w:rsid w:val="00214D44"/>
    <w:rsid w:val="00214D51"/>
    <w:rsid w:val="002150F2"/>
    <w:rsid w:val="002151E7"/>
    <w:rsid w:val="00215983"/>
    <w:rsid w:val="00216083"/>
    <w:rsid w:val="00217D0A"/>
    <w:rsid w:val="00223535"/>
    <w:rsid w:val="0022409B"/>
    <w:rsid w:val="00226CBF"/>
    <w:rsid w:val="00227835"/>
    <w:rsid w:val="00230271"/>
    <w:rsid w:val="00231232"/>
    <w:rsid w:val="00233B91"/>
    <w:rsid w:val="00234923"/>
    <w:rsid w:val="00234BB3"/>
    <w:rsid w:val="00242FAA"/>
    <w:rsid w:val="00244BDF"/>
    <w:rsid w:val="00245C21"/>
    <w:rsid w:val="00246749"/>
    <w:rsid w:val="002479DB"/>
    <w:rsid w:val="00250770"/>
    <w:rsid w:val="002523AE"/>
    <w:rsid w:val="002554A6"/>
    <w:rsid w:val="00255F72"/>
    <w:rsid w:val="002560D2"/>
    <w:rsid w:val="002562AC"/>
    <w:rsid w:val="00257650"/>
    <w:rsid w:val="00257BF5"/>
    <w:rsid w:val="002636CC"/>
    <w:rsid w:val="00264A83"/>
    <w:rsid w:val="00265B46"/>
    <w:rsid w:val="00266AAB"/>
    <w:rsid w:val="002720B3"/>
    <w:rsid w:val="00272D0D"/>
    <w:rsid w:val="00272E13"/>
    <w:rsid w:val="00273484"/>
    <w:rsid w:val="00273EA4"/>
    <w:rsid w:val="002747AF"/>
    <w:rsid w:val="00275E1E"/>
    <w:rsid w:val="00276BB6"/>
    <w:rsid w:val="00276DFF"/>
    <w:rsid w:val="002802A3"/>
    <w:rsid w:val="00280303"/>
    <w:rsid w:val="00281A2C"/>
    <w:rsid w:val="00283598"/>
    <w:rsid w:val="00285239"/>
    <w:rsid w:val="00287B14"/>
    <w:rsid w:val="00287CBE"/>
    <w:rsid w:val="00287F5F"/>
    <w:rsid w:val="00290167"/>
    <w:rsid w:val="00291F59"/>
    <w:rsid w:val="002926F9"/>
    <w:rsid w:val="00293E3F"/>
    <w:rsid w:val="00295573"/>
    <w:rsid w:val="00297900"/>
    <w:rsid w:val="00297925"/>
    <w:rsid w:val="00297D75"/>
    <w:rsid w:val="00297E49"/>
    <w:rsid w:val="002A2632"/>
    <w:rsid w:val="002A344E"/>
    <w:rsid w:val="002A7BE5"/>
    <w:rsid w:val="002B5F9D"/>
    <w:rsid w:val="002B677A"/>
    <w:rsid w:val="002C017B"/>
    <w:rsid w:val="002C1AE4"/>
    <w:rsid w:val="002C307F"/>
    <w:rsid w:val="002C3CA6"/>
    <w:rsid w:val="002C4870"/>
    <w:rsid w:val="002C594E"/>
    <w:rsid w:val="002C5F57"/>
    <w:rsid w:val="002C6359"/>
    <w:rsid w:val="002C6F07"/>
    <w:rsid w:val="002C7781"/>
    <w:rsid w:val="002C7BF9"/>
    <w:rsid w:val="002D15FD"/>
    <w:rsid w:val="002D20B6"/>
    <w:rsid w:val="002D343A"/>
    <w:rsid w:val="002D392B"/>
    <w:rsid w:val="002D57AF"/>
    <w:rsid w:val="002D6562"/>
    <w:rsid w:val="002D6B3C"/>
    <w:rsid w:val="002D773B"/>
    <w:rsid w:val="002E0342"/>
    <w:rsid w:val="002E43B4"/>
    <w:rsid w:val="002E6B78"/>
    <w:rsid w:val="002F026E"/>
    <w:rsid w:val="002F0EB3"/>
    <w:rsid w:val="002F1ABA"/>
    <w:rsid w:val="002F226F"/>
    <w:rsid w:val="002F3AD5"/>
    <w:rsid w:val="002F47BF"/>
    <w:rsid w:val="002F5D8A"/>
    <w:rsid w:val="002F686D"/>
    <w:rsid w:val="002F6998"/>
    <w:rsid w:val="003005FB"/>
    <w:rsid w:val="0030094F"/>
    <w:rsid w:val="00300ECD"/>
    <w:rsid w:val="00302E82"/>
    <w:rsid w:val="00305511"/>
    <w:rsid w:val="003066F7"/>
    <w:rsid w:val="00306BB0"/>
    <w:rsid w:val="003071BA"/>
    <w:rsid w:val="00310D34"/>
    <w:rsid w:val="003122BB"/>
    <w:rsid w:val="0031459F"/>
    <w:rsid w:val="00316C5D"/>
    <w:rsid w:val="00320B11"/>
    <w:rsid w:val="00321D0C"/>
    <w:rsid w:val="003222B7"/>
    <w:rsid w:val="00326E16"/>
    <w:rsid w:val="0033017D"/>
    <w:rsid w:val="0033061C"/>
    <w:rsid w:val="00331067"/>
    <w:rsid w:val="00331484"/>
    <w:rsid w:val="00331A03"/>
    <w:rsid w:val="00331C8F"/>
    <w:rsid w:val="00335B91"/>
    <w:rsid w:val="00335FAE"/>
    <w:rsid w:val="003372C9"/>
    <w:rsid w:val="00340B9C"/>
    <w:rsid w:val="0034224E"/>
    <w:rsid w:val="00342402"/>
    <w:rsid w:val="00342ACF"/>
    <w:rsid w:val="00345E94"/>
    <w:rsid w:val="00346C7C"/>
    <w:rsid w:val="003544C5"/>
    <w:rsid w:val="00354E31"/>
    <w:rsid w:val="00354EC0"/>
    <w:rsid w:val="00356395"/>
    <w:rsid w:val="00357C14"/>
    <w:rsid w:val="003606A9"/>
    <w:rsid w:val="00361062"/>
    <w:rsid w:val="00362C49"/>
    <w:rsid w:val="00363499"/>
    <w:rsid w:val="00366774"/>
    <w:rsid w:val="00367D58"/>
    <w:rsid w:val="003702BB"/>
    <w:rsid w:val="00370C3E"/>
    <w:rsid w:val="00371016"/>
    <w:rsid w:val="00372271"/>
    <w:rsid w:val="00373044"/>
    <w:rsid w:val="003734C5"/>
    <w:rsid w:val="0037487C"/>
    <w:rsid w:val="003750E4"/>
    <w:rsid w:val="00375616"/>
    <w:rsid w:val="00375999"/>
    <w:rsid w:val="0037788D"/>
    <w:rsid w:val="003800BB"/>
    <w:rsid w:val="0038080B"/>
    <w:rsid w:val="00382087"/>
    <w:rsid w:val="00384641"/>
    <w:rsid w:val="003862EB"/>
    <w:rsid w:val="00386B93"/>
    <w:rsid w:val="00386C6C"/>
    <w:rsid w:val="0039331E"/>
    <w:rsid w:val="00394B70"/>
    <w:rsid w:val="003962B0"/>
    <w:rsid w:val="00396491"/>
    <w:rsid w:val="00396CFD"/>
    <w:rsid w:val="003A07DD"/>
    <w:rsid w:val="003A0D27"/>
    <w:rsid w:val="003A22B6"/>
    <w:rsid w:val="003A2E41"/>
    <w:rsid w:val="003A3C79"/>
    <w:rsid w:val="003A3DA0"/>
    <w:rsid w:val="003A4038"/>
    <w:rsid w:val="003A41B5"/>
    <w:rsid w:val="003A4363"/>
    <w:rsid w:val="003A4B85"/>
    <w:rsid w:val="003A6435"/>
    <w:rsid w:val="003B0A27"/>
    <w:rsid w:val="003B16C4"/>
    <w:rsid w:val="003B184C"/>
    <w:rsid w:val="003B2D1A"/>
    <w:rsid w:val="003B3306"/>
    <w:rsid w:val="003B3E9E"/>
    <w:rsid w:val="003B4C13"/>
    <w:rsid w:val="003B51BC"/>
    <w:rsid w:val="003B566B"/>
    <w:rsid w:val="003B643A"/>
    <w:rsid w:val="003B6625"/>
    <w:rsid w:val="003B666F"/>
    <w:rsid w:val="003B67EC"/>
    <w:rsid w:val="003B6FE3"/>
    <w:rsid w:val="003C0E57"/>
    <w:rsid w:val="003C3C90"/>
    <w:rsid w:val="003C5091"/>
    <w:rsid w:val="003C612A"/>
    <w:rsid w:val="003C75F5"/>
    <w:rsid w:val="003D0711"/>
    <w:rsid w:val="003D08D6"/>
    <w:rsid w:val="003D0BFD"/>
    <w:rsid w:val="003D1663"/>
    <w:rsid w:val="003D1A82"/>
    <w:rsid w:val="003D42B4"/>
    <w:rsid w:val="003D5B66"/>
    <w:rsid w:val="003D5E14"/>
    <w:rsid w:val="003D602F"/>
    <w:rsid w:val="003D72A8"/>
    <w:rsid w:val="003D7D80"/>
    <w:rsid w:val="003E0491"/>
    <w:rsid w:val="003E1CAC"/>
    <w:rsid w:val="003E1DF0"/>
    <w:rsid w:val="003E28B3"/>
    <w:rsid w:val="003E3784"/>
    <w:rsid w:val="003E40A1"/>
    <w:rsid w:val="003E580E"/>
    <w:rsid w:val="003E7554"/>
    <w:rsid w:val="003F0C5F"/>
    <w:rsid w:val="003F0D90"/>
    <w:rsid w:val="003F1B2F"/>
    <w:rsid w:val="003F28EF"/>
    <w:rsid w:val="003F3A0C"/>
    <w:rsid w:val="003F42D6"/>
    <w:rsid w:val="00401F6B"/>
    <w:rsid w:val="0040429A"/>
    <w:rsid w:val="00407700"/>
    <w:rsid w:val="00407D28"/>
    <w:rsid w:val="004112D2"/>
    <w:rsid w:val="004125A7"/>
    <w:rsid w:val="00412C0B"/>
    <w:rsid w:val="00413BC6"/>
    <w:rsid w:val="00414A83"/>
    <w:rsid w:val="00414FF1"/>
    <w:rsid w:val="0041518F"/>
    <w:rsid w:val="004153EC"/>
    <w:rsid w:val="004211EC"/>
    <w:rsid w:val="0042415F"/>
    <w:rsid w:val="00424779"/>
    <w:rsid w:val="004247E6"/>
    <w:rsid w:val="004247EC"/>
    <w:rsid w:val="00425099"/>
    <w:rsid w:val="00425EEE"/>
    <w:rsid w:val="00426642"/>
    <w:rsid w:val="0042709B"/>
    <w:rsid w:val="00427119"/>
    <w:rsid w:val="00430344"/>
    <w:rsid w:val="00430DFD"/>
    <w:rsid w:val="00432C71"/>
    <w:rsid w:val="00434B49"/>
    <w:rsid w:val="00437E48"/>
    <w:rsid w:val="00440449"/>
    <w:rsid w:val="004422F5"/>
    <w:rsid w:val="00442398"/>
    <w:rsid w:val="004424B5"/>
    <w:rsid w:val="00444474"/>
    <w:rsid w:val="004444A3"/>
    <w:rsid w:val="004445E8"/>
    <w:rsid w:val="004467CE"/>
    <w:rsid w:val="00446C51"/>
    <w:rsid w:val="00447EBD"/>
    <w:rsid w:val="0045066A"/>
    <w:rsid w:val="00450960"/>
    <w:rsid w:val="00450BC6"/>
    <w:rsid w:val="00450FC6"/>
    <w:rsid w:val="0045100F"/>
    <w:rsid w:val="00452146"/>
    <w:rsid w:val="0045400D"/>
    <w:rsid w:val="0045442F"/>
    <w:rsid w:val="00454762"/>
    <w:rsid w:val="004558BB"/>
    <w:rsid w:val="004579DF"/>
    <w:rsid w:val="0046285A"/>
    <w:rsid w:val="004644A6"/>
    <w:rsid w:val="00466D02"/>
    <w:rsid w:val="00467F8D"/>
    <w:rsid w:val="00470E47"/>
    <w:rsid w:val="00471682"/>
    <w:rsid w:val="004719B7"/>
    <w:rsid w:val="004721A8"/>
    <w:rsid w:val="0047264B"/>
    <w:rsid w:val="00472D2E"/>
    <w:rsid w:val="00473A6E"/>
    <w:rsid w:val="0047417E"/>
    <w:rsid w:val="00476A96"/>
    <w:rsid w:val="004833F8"/>
    <w:rsid w:val="004836B4"/>
    <w:rsid w:val="00483822"/>
    <w:rsid w:val="004865B9"/>
    <w:rsid w:val="00486EC8"/>
    <w:rsid w:val="00487216"/>
    <w:rsid w:val="00487A5B"/>
    <w:rsid w:val="004902F3"/>
    <w:rsid w:val="004905F6"/>
    <w:rsid w:val="00492C84"/>
    <w:rsid w:val="00496B91"/>
    <w:rsid w:val="00497C24"/>
    <w:rsid w:val="004A3B55"/>
    <w:rsid w:val="004A3B93"/>
    <w:rsid w:val="004A3EB6"/>
    <w:rsid w:val="004A5630"/>
    <w:rsid w:val="004A5FE1"/>
    <w:rsid w:val="004A7537"/>
    <w:rsid w:val="004A798C"/>
    <w:rsid w:val="004B16F9"/>
    <w:rsid w:val="004B2D8F"/>
    <w:rsid w:val="004B3224"/>
    <w:rsid w:val="004B35B4"/>
    <w:rsid w:val="004B4AA3"/>
    <w:rsid w:val="004B4CD2"/>
    <w:rsid w:val="004B66C1"/>
    <w:rsid w:val="004B6CA3"/>
    <w:rsid w:val="004C0BA0"/>
    <w:rsid w:val="004C1A2F"/>
    <w:rsid w:val="004D2C01"/>
    <w:rsid w:val="004D61D6"/>
    <w:rsid w:val="004D79D0"/>
    <w:rsid w:val="004E0208"/>
    <w:rsid w:val="004E0512"/>
    <w:rsid w:val="004E0F2F"/>
    <w:rsid w:val="004E1504"/>
    <w:rsid w:val="004E17FB"/>
    <w:rsid w:val="004E1C4E"/>
    <w:rsid w:val="004E2C99"/>
    <w:rsid w:val="004E2D96"/>
    <w:rsid w:val="004E3144"/>
    <w:rsid w:val="004E5214"/>
    <w:rsid w:val="004E6A35"/>
    <w:rsid w:val="004E6E62"/>
    <w:rsid w:val="004E770A"/>
    <w:rsid w:val="004F096A"/>
    <w:rsid w:val="004F10BD"/>
    <w:rsid w:val="004F15A5"/>
    <w:rsid w:val="004F1DEC"/>
    <w:rsid w:val="004F2C7B"/>
    <w:rsid w:val="004F333B"/>
    <w:rsid w:val="004F3489"/>
    <w:rsid w:val="004F49AC"/>
    <w:rsid w:val="004F5806"/>
    <w:rsid w:val="004F7E53"/>
    <w:rsid w:val="00501B3B"/>
    <w:rsid w:val="00504A61"/>
    <w:rsid w:val="005057FB"/>
    <w:rsid w:val="00507CC5"/>
    <w:rsid w:val="00511144"/>
    <w:rsid w:val="00511C79"/>
    <w:rsid w:val="00513CF7"/>
    <w:rsid w:val="0051491E"/>
    <w:rsid w:val="005158AB"/>
    <w:rsid w:val="00516297"/>
    <w:rsid w:val="00516CF5"/>
    <w:rsid w:val="005176FD"/>
    <w:rsid w:val="00520676"/>
    <w:rsid w:val="00524112"/>
    <w:rsid w:val="00525326"/>
    <w:rsid w:val="005254A5"/>
    <w:rsid w:val="00525EF2"/>
    <w:rsid w:val="00531531"/>
    <w:rsid w:val="00532CBB"/>
    <w:rsid w:val="00535C04"/>
    <w:rsid w:val="00535C35"/>
    <w:rsid w:val="005407AB"/>
    <w:rsid w:val="00540C6C"/>
    <w:rsid w:val="005417F6"/>
    <w:rsid w:val="005434F7"/>
    <w:rsid w:val="00543B4C"/>
    <w:rsid w:val="0054452C"/>
    <w:rsid w:val="005459A7"/>
    <w:rsid w:val="00545C71"/>
    <w:rsid w:val="00547B00"/>
    <w:rsid w:val="00550AB7"/>
    <w:rsid w:val="005535FF"/>
    <w:rsid w:val="00555531"/>
    <w:rsid w:val="005568BB"/>
    <w:rsid w:val="00560D3F"/>
    <w:rsid w:val="00561A05"/>
    <w:rsid w:val="00562203"/>
    <w:rsid w:val="0056264F"/>
    <w:rsid w:val="00563803"/>
    <w:rsid w:val="00564AA9"/>
    <w:rsid w:val="00564DCB"/>
    <w:rsid w:val="00565A74"/>
    <w:rsid w:val="005671C6"/>
    <w:rsid w:val="00570D92"/>
    <w:rsid w:val="00570EBA"/>
    <w:rsid w:val="0057148F"/>
    <w:rsid w:val="00573EC2"/>
    <w:rsid w:val="005747AC"/>
    <w:rsid w:val="00574DBB"/>
    <w:rsid w:val="005757FC"/>
    <w:rsid w:val="00575AA2"/>
    <w:rsid w:val="00575AAF"/>
    <w:rsid w:val="00575BB7"/>
    <w:rsid w:val="00576B69"/>
    <w:rsid w:val="00577327"/>
    <w:rsid w:val="00577E9F"/>
    <w:rsid w:val="00581EFF"/>
    <w:rsid w:val="005830C1"/>
    <w:rsid w:val="00585214"/>
    <w:rsid w:val="005854E3"/>
    <w:rsid w:val="005856A5"/>
    <w:rsid w:val="00586029"/>
    <w:rsid w:val="0059008B"/>
    <w:rsid w:val="005917CD"/>
    <w:rsid w:val="00591BCF"/>
    <w:rsid w:val="00592DDA"/>
    <w:rsid w:val="005949DF"/>
    <w:rsid w:val="005949F2"/>
    <w:rsid w:val="00594F04"/>
    <w:rsid w:val="00594FDD"/>
    <w:rsid w:val="005960D7"/>
    <w:rsid w:val="005968F8"/>
    <w:rsid w:val="00596BBD"/>
    <w:rsid w:val="00597176"/>
    <w:rsid w:val="005A26A5"/>
    <w:rsid w:val="005A30EE"/>
    <w:rsid w:val="005A594A"/>
    <w:rsid w:val="005B057C"/>
    <w:rsid w:val="005B450C"/>
    <w:rsid w:val="005B6032"/>
    <w:rsid w:val="005B75E3"/>
    <w:rsid w:val="005C33C6"/>
    <w:rsid w:val="005C33E3"/>
    <w:rsid w:val="005D0FDE"/>
    <w:rsid w:val="005D2117"/>
    <w:rsid w:val="005D2893"/>
    <w:rsid w:val="005D371D"/>
    <w:rsid w:val="005D3E3D"/>
    <w:rsid w:val="005D56F4"/>
    <w:rsid w:val="005D5B37"/>
    <w:rsid w:val="005D6948"/>
    <w:rsid w:val="005E0D71"/>
    <w:rsid w:val="005E32E7"/>
    <w:rsid w:val="005E3E31"/>
    <w:rsid w:val="005E428A"/>
    <w:rsid w:val="005E5557"/>
    <w:rsid w:val="005E5C1A"/>
    <w:rsid w:val="005E670A"/>
    <w:rsid w:val="005E681D"/>
    <w:rsid w:val="005E68BD"/>
    <w:rsid w:val="005E7057"/>
    <w:rsid w:val="005E72BA"/>
    <w:rsid w:val="005E7E47"/>
    <w:rsid w:val="005F0249"/>
    <w:rsid w:val="005F0AB1"/>
    <w:rsid w:val="005F0C2B"/>
    <w:rsid w:val="005F0E32"/>
    <w:rsid w:val="005F1D3A"/>
    <w:rsid w:val="005F1ED7"/>
    <w:rsid w:val="005F2B0E"/>
    <w:rsid w:val="005F39CF"/>
    <w:rsid w:val="005F3F9A"/>
    <w:rsid w:val="005F3FA4"/>
    <w:rsid w:val="005F3FE4"/>
    <w:rsid w:val="005F491B"/>
    <w:rsid w:val="005F5D59"/>
    <w:rsid w:val="005F715A"/>
    <w:rsid w:val="005F73BF"/>
    <w:rsid w:val="0060099B"/>
    <w:rsid w:val="00600EC2"/>
    <w:rsid w:val="00601E19"/>
    <w:rsid w:val="00602A39"/>
    <w:rsid w:val="0060722A"/>
    <w:rsid w:val="006106BC"/>
    <w:rsid w:val="006118B2"/>
    <w:rsid w:val="00614331"/>
    <w:rsid w:val="006158DF"/>
    <w:rsid w:val="00615F58"/>
    <w:rsid w:val="00616EB4"/>
    <w:rsid w:val="006212AB"/>
    <w:rsid w:val="00621934"/>
    <w:rsid w:val="006232BD"/>
    <w:rsid w:val="00623889"/>
    <w:rsid w:val="00623D83"/>
    <w:rsid w:val="00623F66"/>
    <w:rsid w:val="006246F7"/>
    <w:rsid w:val="00624F19"/>
    <w:rsid w:val="006254D6"/>
    <w:rsid w:val="006268EF"/>
    <w:rsid w:val="006272EB"/>
    <w:rsid w:val="006273E2"/>
    <w:rsid w:val="00627FBB"/>
    <w:rsid w:val="00631365"/>
    <w:rsid w:val="006317F8"/>
    <w:rsid w:val="006323ED"/>
    <w:rsid w:val="006343E6"/>
    <w:rsid w:val="00634B5D"/>
    <w:rsid w:val="00634F93"/>
    <w:rsid w:val="006359A2"/>
    <w:rsid w:val="00640A3A"/>
    <w:rsid w:val="00641856"/>
    <w:rsid w:val="00643478"/>
    <w:rsid w:val="006442A9"/>
    <w:rsid w:val="00645049"/>
    <w:rsid w:val="0064585F"/>
    <w:rsid w:val="00646C34"/>
    <w:rsid w:val="00646CF0"/>
    <w:rsid w:val="00647A1A"/>
    <w:rsid w:val="00647B57"/>
    <w:rsid w:val="00647F23"/>
    <w:rsid w:val="00650DF8"/>
    <w:rsid w:val="00651C90"/>
    <w:rsid w:val="00652FEE"/>
    <w:rsid w:val="006539AF"/>
    <w:rsid w:val="00654FD2"/>
    <w:rsid w:val="00655223"/>
    <w:rsid w:val="00656983"/>
    <w:rsid w:val="00657649"/>
    <w:rsid w:val="00660DC6"/>
    <w:rsid w:val="006619DA"/>
    <w:rsid w:val="00661F4F"/>
    <w:rsid w:val="006621FA"/>
    <w:rsid w:val="00662BA9"/>
    <w:rsid w:val="006651AD"/>
    <w:rsid w:val="0066603C"/>
    <w:rsid w:val="00666F59"/>
    <w:rsid w:val="00667D07"/>
    <w:rsid w:val="0067119F"/>
    <w:rsid w:val="00671514"/>
    <w:rsid w:val="00671BA4"/>
    <w:rsid w:val="006729CF"/>
    <w:rsid w:val="00672A6F"/>
    <w:rsid w:val="00673EC6"/>
    <w:rsid w:val="00675574"/>
    <w:rsid w:val="00675BD7"/>
    <w:rsid w:val="0067662C"/>
    <w:rsid w:val="00680D23"/>
    <w:rsid w:val="00683901"/>
    <w:rsid w:val="00683F60"/>
    <w:rsid w:val="006844BE"/>
    <w:rsid w:val="0069116A"/>
    <w:rsid w:val="00691D6E"/>
    <w:rsid w:val="0069379B"/>
    <w:rsid w:val="00693FB9"/>
    <w:rsid w:val="006A18D2"/>
    <w:rsid w:val="006A21F8"/>
    <w:rsid w:val="006A2570"/>
    <w:rsid w:val="006A39EC"/>
    <w:rsid w:val="006A39F1"/>
    <w:rsid w:val="006A4AF1"/>
    <w:rsid w:val="006A5735"/>
    <w:rsid w:val="006A71D8"/>
    <w:rsid w:val="006B25D5"/>
    <w:rsid w:val="006B33A9"/>
    <w:rsid w:val="006B4A41"/>
    <w:rsid w:val="006B7F68"/>
    <w:rsid w:val="006C0FA4"/>
    <w:rsid w:val="006C1E3C"/>
    <w:rsid w:val="006C25EE"/>
    <w:rsid w:val="006C322F"/>
    <w:rsid w:val="006C3B4A"/>
    <w:rsid w:val="006C76E4"/>
    <w:rsid w:val="006D069E"/>
    <w:rsid w:val="006D19EF"/>
    <w:rsid w:val="006D2FC0"/>
    <w:rsid w:val="006D4756"/>
    <w:rsid w:val="006E035F"/>
    <w:rsid w:val="006E03F2"/>
    <w:rsid w:val="006E1239"/>
    <w:rsid w:val="006E23C9"/>
    <w:rsid w:val="006E3799"/>
    <w:rsid w:val="006E4AB3"/>
    <w:rsid w:val="006E5825"/>
    <w:rsid w:val="006F1F32"/>
    <w:rsid w:val="006F303D"/>
    <w:rsid w:val="006F747B"/>
    <w:rsid w:val="00700E9F"/>
    <w:rsid w:val="0070372C"/>
    <w:rsid w:val="00704516"/>
    <w:rsid w:val="00704804"/>
    <w:rsid w:val="00704C07"/>
    <w:rsid w:val="00705EB8"/>
    <w:rsid w:val="0070694F"/>
    <w:rsid w:val="00706C4F"/>
    <w:rsid w:val="00706C62"/>
    <w:rsid w:val="00711694"/>
    <w:rsid w:val="00711CDE"/>
    <w:rsid w:val="0071239C"/>
    <w:rsid w:val="007132D4"/>
    <w:rsid w:val="00716729"/>
    <w:rsid w:val="0071709A"/>
    <w:rsid w:val="007215A5"/>
    <w:rsid w:val="007235E7"/>
    <w:rsid w:val="00723875"/>
    <w:rsid w:val="00723F38"/>
    <w:rsid w:val="007272F1"/>
    <w:rsid w:val="00731C7B"/>
    <w:rsid w:val="0073345E"/>
    <w:rsid w:val="007356E8"/>
    <w:rsid w:val="00735D09"/>
    <w:rsid w:val="00736A18"/>
    <w:rsid w:val="00736C40"/>
    <w:rsid w:val="007403B8"/>
    <w:rsid w:val="00742DA7"/>
    <w:rsid w:val="00743EF8"/>
    <w:rsid w:val="0074409A"/>
    <w:rsid w:val="00744133"/>
    <w:rsid w:val="00744ED5"/>
    <w:rsid w:val="00744F22"/>
    <w:rsid w:val="0074650A"/>
    <w:rsid w:val="00746F2E"/>
    <w:rsid w:val="00751737"/>
    <w:rsid w:val="0075178F"/>
    <w:rsid w:val="00754723"/>
    <w:rsid w:val="00754D51"/>
    <w:rsid w:val="00754E8D"/>
    <w:rsid w:val="0075728B"/>
    <w:rsid w:val="00757A15"/>
    <w:rsid w:val="00760F8D"/>
    <w:rsid w:val="00765C2C"/>
    <w:rsid w:val="007662E1"/>
    <w:rsid w:val="007668B9"/>
    <w:rsid w:val="007672F3"/>
    <w:rsid w:val="0077077C"/>
    <w:rsid w:val="007717E9"/>
    <w:rsid w:val="00773267"/>
    <w:rsid w:val="00773A6B"/>
    <w:rsid w:val="00775B2E"/>
    <w:rsid w:val="0078175F"/>
    <w:rsid w:val="00782568"/>
    <w:rsid w:val="00782880"/>
    <w:rsid w:val="00782B28"/>
    <w:rsid w:val="00783341"/>
    <w:rsid w:val="0078464B"/>
    <w:rsid w:val="00784F28"/>
    <w:rsid w:val="007869C4"/>
    <w:rsid w:val="007902AB"/>
    <w:rsid w:val="00792A94"/>
    <w:rsid w:val="007937A7"/>
    <w:rsid w:val="0079436B"/>
    <w:rsid w:val="007944D9"/>
    <w:rsid w:val="00794797"/>
    <w:rsid w:val="007949A3"/>
    <w:rsid w:val="00795351"/>
    <w:rsid w:val="00795921"/>
    <w:rsid w:val="00796947"/>
    <w:rsid w:val="00796CA2"/>
    <w:rsid w:val="00796F11"/>
    <w:rsid w:val="007A14DC"/>
    <w:rsid w:val="007A1F6F"/>
    <w:rsid w:val="007A340B"/>
    <w:rsid w:val="007A3598"/>
    <w:rsid w:val="007A3BDF"/>
    <w:rsid w:val="007A3FD0"/>
    <w:rsid w:val="007A52AC"/>
    <w:rsid w:val="007A5477"/>
    <w:rsid w:val="007A61A9"/>
    <w:rsid w:val="007A6F55"/>
    <w:rsid w:val="007A7F49"/>
    <w:rsid w:val="007B0C74"/>
    <w:rsid w:val="007B59D5"/>
    <w:rsid w:val="007C07F0"/>
    <w:rsid w:val="007C1BBD"/>
    <w:rsid w:val="007C1DB5"/>
    <w:rsid w:val="007C1E8F"/>
    <w:rsid w:val="007C3111"/>
    <w:rsid w:val="007C36AB"/>
    <w:rsid w:val="007C47EA"/>
    <w:rsid w:val="007C490B"/>
    <w:rsid w:val="007C524A"/>
    <w:rsid w:val="007C624D"/>
    <w:rsid w:val="007C66C0"/>
    <w:rsid w:val="007C7099"/>
    <w:rsid w:val="007D06A4"/>
    <w:rsid w:val="007D3A43"/>
    <w:rsid w:val="007D4D51"/>
    <w:rsid w:val="007D4DD7"/>
    <w:rsid w:val="007D5829"/>
    <w:rsid w:val="007D709F"/>
    <w:rsid w:val="007E0111"/>
    <w:rsid w:val="007E1064"/>
    <w:rsid w:val="007E13CB"/>
    <w:rsid w:val="007E1E3D"/>
    <w:rsid w:val="007E20E9"/>
    <w:rsid w:val="007E5549"/>
    <w:rsid w:val="007E5B70"/>
    <w:rsid w:val="007E6A49"/>
    <w:rsid w:val="007E6C61"/>
    <w:rsid w:val="007E6D4F"/>
    <w:rsid w:val="007E73AC"/>
    <w:rsid w:val="007E7593"/>
    <w:rsid w:val="007E77E4"/>
    <w:rsid w:val="007F354C"/>
    <w:rsid w:val="007F3BB0"/>
    <w:rsid w:val="007F43BE"/>
    <w:rsid w:val="007F5B83"/>
    <w:rsid w:val="007F6CA7"/>
    <w:rsid w:val="00800E56"/>
    <w:rsid w:val="008019D8"/>
    <w:rsid w:val="00801EB4"/>
    <w:rsid w:val="008027C3"/>
    <w:rsid w:val="008040E4"/>
    <w:rsid w:val="00804A88"/>
    <w:rsid w:val="00804DFA"/>
    <w:rsid w:val="008068C5"/>
    <w:rsid w:val="00806F18"/>
    <w:rsid w:val="00811CF0"/>
    <w:rsid w:val="00811FDC"/>
    <w:rsid w:val="00812C48"/>
    <w:rsid w:val="00813997"/>
    <w:rsid w:val="0081481A"/>
    <w:rsid w:val="00814A1F"/>
    <w:rsid w:val="00814C89"/>
    <w:rsid w:val="00817019"/>
    <w:rsid w:val="00817BA0"/>
    <w:rsid w:val="0082075B"/>
    <w:rsid w:val="008216FF"/>
    <w:rsid w:val="00822F4B"/>
    <w:rsid w:val="00823517"/>
    <w:rsid w:val="008241A2"/>
    <w:rsid w:val="0082597D"/>
    <w:rsid w:val="00825A45"/>
    <w:rsid w:val="00825DBA"/>
    <w:rsid w:val="00826AB0"/>
    <w:rsid w:val="00827C7E"/>
    <w:rsid w:val="00830C77"/>
    <w:rsid w:val="00831240"/>
    <w:rsid w:val="00832B6D"/>
    <w:rsid w:val="00833F07"/>
    <w:rsid w:val="00834662"/>
    <w:rsid w:val="00834C26"/>
    <w:rsid w:val="00835750"/>
    <w:rsid w:val="00835F80"/>
    <w:rsid w:val="00836E69"/>
    <w:rsid w:val="0084006A"/>
    <w:rsid w:val="00840272"/>
    <w:rsid w:val="0084177B"/>
    <w:rsid w:val="00842B1E"/>
    <w:rsid w:val="00845609"/>
    <w:rsid w:val="00845E3D"/>
    <w:rsid w:val="008479C3"/>
    <w:rsid w:val="008501CB"/>
    <w:rsid w:val="00850D82"/>
    <w:rsid w:val="00850F54"/>
    <w:rsid w:val="008522F3"/>
    <w:rsid w:val="00852416"/>
    <w:rsid w:val="0085613D"/>
    <w:rsid w:val="0085711C"/>
    <w:rsid w:val="0085751C"/>
    <w:rsid w:val="00863493"/>
    <w:rsid w:val="00863588"/>
    <w:rsid w:val="00864F2C"/>
    <w:rsid w:val="00865A3D"/>
    <w:rsid w:val="008678B5"/>
    <w:rsid w:val="00867EE6"/>
    <w:rsid w:val="00867F41"/>
    <w:rsid w:val="00870433"/>
    <w:rsid w:val="008713DA"/>
    <w:rsid w:val="00874459"/>
    <w:rsid w:val="00875268"/>
    <w:rsid w:val="008773F9"/>
    <w:rsid w:val="00880A84"/>
    <w:rsid w:val="00883DBF"/>
    <w:rsid w:val="00883F54"/>
    <w:rsid w:val="008853E2"/>
    <w:rsid w:val="0088636E"/>
    <w:rsid w:val="00890EAD"/>
    <w:rsid w:val="00891133"/>
    <w:rsid w:val="00893FEC"/>
    <w:rsid w:val="00896855"/>
    <w:rsid w:val="008971D8"/>
    <w:rsid w:val="00897266"/>
    <w:rsid w:val="00897BDF"/>
    <w:rsid w:val="008A091C"/>
    <w:rsid w:val="008A1456"/>
    <w:rsid w:val="008A2706"/>
    <w:rsid w:val="008A32C8"/>
    <w:rsid w:val="008A4323"/>
    <w:rsid w:val="008A6D20"/>
    <w:rsid w:val="008A6F28"/>
    <w:rsid w:val="008A72AD"/>
    <w:rsid w:val="008A7407"/>
    <w:rsid w:val="008A794D"/>
    <w:rsid w:val="008A7A5C"/>
    <w:rsid w:val="008A7FF0"/>
    <w:rsid w:val="008B1D1B"/>
    <w:rsid w:val="008B3509"/>
    <w:rsid w:val="008B3F83"/>
    <w:rsid w:val="008B60F5"/>
    <w:rsid w:val="008B61A3"/>
    <w:rsid w:val="008B729B"/>
    <w:rsid w:val="008C17E7"/>
    <w:rsid w:val="008C1FA7"/>
    <w:rsid w:val="008C21A1"/>
    <w:rsid w:val="008C29D0"/>
    <w:rsid w:val="008C362F"/>
    <w:rsid w:val="008C3850"/>
    <w:rsid w:val="008C4629"/>
    <w:rsid w:val="008C522F"/>
    <w:rsid w:val="008C664E"/>
    <w:rsid w:val="008C7932"/>
    <w:rsid w:val="008C79B6"/>
    <w:rsid w:val="008D014E"/>
    <w:rsid w:val="008D0592"/>
    <w:rsid w:val="008D0625"/>
    <w:rsid w:val="008D101E"/>
    <w:rsid w:val="008D1082"/>
    <w:rsid w:val="008D1D5D"/>
    <w:rsid w:val="008D2B52"/>
    <w:rsid w:val="008D2ED8"/>
    <w:rsid w:val="008D3FD8"/>
    <w:rsid w:val="008D69D3"/>
    <w:rsid w:val="008D72F1"/>
    <w:rsid w:val="008D776C"/>
    <w:rsid w:val="008E1AFE"/>
    <w:rsid w:val="008E2984"/>
    <w:rsid w:val="008E2AD4"/>
    <w:rsid w:val="008E34E8"/>
    <w:rsid w:val="008E4E2B"/>
    <w:rsid w:val="008E5309"/>
    <w:rsid w:val="008E6769"/>
    <w:rsid w:val="008E6A97"/>
    <w:rsid w:val="008E6E34"/>
    <w:rsid w:val="008F09F5"/>
    <w:rsid w:val="008F1483"/>
    <w:rsid w:val="008F1D7E"/>
    <w:rsid w:val="008F208D"/>
    <w:rsid w:val="008F2DAE"/>
    <w:rsid w:val="008F4D94"/>
    <w:rsid w:val="008F7443"/>
    <w:rsid w:val="008F7911"/>
    <w:rsid w:val="008F7B28"/>
    <w:rsid w:val="008F7F02"/>
    <w:rsid w:val="00902813"/>
    <w:rsid w:val="00903092"/>
    <w:rsid w:val="00906663"/>
    <w:rsid w:val="0091145B"/>
    <w:rsid w:val="00911EBA"/>
    <w:rsid w:val="00911FEA"/>
    <w:rsid w:val="00912155"/>
    <w:rsid w:val="00912737"/>
    <w:rsid w:val="00912F58"/>
    <w:rsid w:val="009146EC"/>
    <w:rsid w:val="00915C41"/>
    <w:rsid w:val="0091717C"/>
    <w:rsid w:val="009171EA"/>
    <w:rsid w:val="0091737C"/>
    <w:rsid w:val="009201E3"/>
    <w:rsid w:val="0092213F"/>
    <w:rsid w:val="00922A0F"/>
    <w:rsid w:val="00922AC1"/>
    <w:rsid w:val="00922D8F"/>
    <w:rsid w:val="00923D60"/>
    <w:rsid w:val="0092650C"/>
    <w:rsid w:val="00927499"/>
    <w:rsid w:val="00927893"/>
    <w:rsid w:val="0093039B"/>
    <w:rsid w:val="00930C41"/>
    <w:rsid w:val="00932026"/>
    <w:rsid w:val="0093266B"/>
    <w:rsid w:val="00932A81"/>
    <w:rsid w:val="0093429D"/>
    <w:rsid w:val="00936BE3"/>
    <w:rsid w:val="0094064E"/>
    <w:rsid w:val="00940801"/>
    <w:rsid w:val="00944876"/>
    <w:rsid w:val="009459FB"/>
    <w:rsid w:val="00951137"/>
    <w:rsid w:val="00952FE5"/>
    <w:rsid w:val="009543AA"/>
    <w:rsid w:val="00954D21"/>
    <w:rsid w:val="00957559"/>
    <w:rsid w:val="0095791E"/>
    <w:rsid w:val="00960137"/>
    <w:rsid w:val="009606F9"/>
    <w:rsid w:val="00960BB4"/>
    <w:rsid w:val="00962FE5"/>
    <w:rsid w:val="009642A6"/>
    <w:rsid w:val="00965BF4"/>
    <w:rsid w:val="00970C55"/>
    <w:rsid w:val="00972BF4"/>
    <w:rsid w:val="00972DB4"/>
    <w:rsid w:val="009742F8"/>
    <w:rsid w:val="009762BE"/>
    <w:rsid w:val="00977370"/>
    <w:rsid w:val="009801EE"/>
    <w:rsid w:val="0098070B"/>
    <w:rsid w:val="009820BA"/>
    <w:rsid w:val="0098557F"/>
    <w:rsid w:val="0099009A"/>
    <w:rsid w:val="00991A70"/>
    <w:rsid w:val="00991FA9"/>
    <w:rsid w:val="00992204"/>
    <w:rsid w:val="0099220A"/>
    <w:rsid w:val="00992906"/>
    <w:rsid w:val="009965D4"/>
    <w:rsid w:val="00996FEE"/>
    <w:rsid w:val="009A2933"/>
    <w:rsid w:val="009A2EAA"/>
    <w:rsid w:val="009A3128"/>
    <w:rsid w:val="009A4642"/>
    <w:rsid w:val="009A489E"/>
    <w:rsid w:val="009A534B"/>
    <w:rsid w:val="009A7E9E"/>
    <w:rsid w:val="009B2829"/>
    <w:rsid w:val="009B2E7B"/>
    <w:rsid w:val="009B2F7A"/>
    <w:rsid w:val="009B3982"/>
    <w:rsid w:val="009B3A3B"/>
    <w:rsid w:val="009B3C30"/>
    <w:rsid w:val="009B4770"/>
    <w:rsid w:val="009B47E1"/>
    <w:rsid w:val="009B48A3"/>
    <w:rsid w:val="009B5584"/>
    <w:rsid w:val="009B5C66"/>
    <w:rsid w:val="009B7CF6"/>
    <w:rsid w:val="009C07EC"/>
    <w:rsid w:val="009C0F4D"/>
    <w:rsid w:val="009C1F61"/>
    <w:rsid w:val="009C3D1C"/>
    <w:rsid w:val="009C4B82"/>
    <w:rsid w:val="009C556D"/>
    <w:rsid w:val="009C6063"/>
    <w:rsid w:val="009D1389"/>
    <w:rsid w:val="009D1C82"/>
    <w:rsid w:val="009D2777"/>
    <w:rsid w:val="009D28E8"/>
    <w:rsid w:val="009D5849"/>
    <w:rsid w:val="009D5878"/>
    <w:rsid w:val="009D5AA1"/>
    <w:rsid w:val="009D5C79"/>
    <w:rsid w:val="009D629F"/>
    <w:rsid w:val="009D70B6"/>
    <w:rsid w:val="009D7C16"/>
    <w:rsid w:val="009E2136"/>
    <w:rsid w:val="009E36A8"/>
    <w:rsid w:val="009E37FC"/>
    <w:rsid w:val="009E4060"/>
    <w:rsid w:val="009E5444"/>
    <w:rsid w:val="009E5863"/>
    <w:rsid w:val="009E7650"/>
    <w:rsid w:val="009E7D38"/>
    <w:rsid w:val="009F0C60"/>
    <w:rsid w:val="009F0E6A"/>
    <w:rsid w:val="009F7651"/>
    <w:rsid w:val="00A0318B"/>
    <w:rsid w:val="00A0409F"/>
    <w:rsid w:val="00A0495B"/>
    <w:rsid w:val="00A0495F"/>
    <w:rsid w:val="00A0526F"/>
    <w:rsid w:val="00A0582C"/>
    <w:rsid w:val="00A077DC"/>
    <w:rsid w:val="00A07DFD"/>
    <w:rsid w:val="00A10E96"/>
    <w:rsid w:val="00A115DE"/>
    <w:rsid w:val="00A11CC3"/>
    <w:rsid w:val="00A12B4C"/>
    <w:rsid w:val="00A13650"/>
    <w:rsid w:val="00A141C1"/>
    <w:rsid w:val="00A16F3B"/>
    <w:rsid w:val="00A213F7"/>
    <w:rsid w:val="00A21859"/>
    <w:rsid w:val="00A219E5"/>
    <w:rsid w:val="00A22C5E"/>
    <w:rsid w:val="00A23E58"/>
    <w:rsid w:val="00A25529"/>
    <w:rsid w:val="00A27FBD"/>
    <w:rsid w:val="00A31770"/>
    <w:rsid w:val="00A3191B"/>
    <w:rsid w:val="00A33E5B"/>
    <w:rsid w:val="00A351C8"/>
    <w:rsid w:val="00A369B1"/>
    <w:rsid w:val="00A372F0"/>
    <w:rsid w:val="00A37BEA"/>
    <w:rsid w:val="00A418FC"/>
    <w:rsid w:val="00A41C9B"/>
    <w:rsid w:val="00A41D27"/>
    <w:rsid w:val="00A43E0C"/>
    <w:rsid w:val="00A4434F"/>
    <w:rsid w:val="00A44B24"/>
    <w:rsid w:val="00A46177"/>
    <w:rsid w:val="00A47C7A"/>
    <w:rsid w:val="00A52CF4"/>
    <w:rsid w:val="00A53993"/>
    <w:rsid w:val="00A55938"/>
    <w:rsid w:val="00A56FFF"/>
    <w:rsid w:val="00A57042"/>
    <w:rsid w:val="00A636F6"/>
    <w:rsid w:val="00A63C44"/>
    <w:rsid w:val="00A63C94"/>
    <w:rsid w:val="00A64809"/>
    <w:rsid w:val="00A712BC"/>
    <w:rsid w:val="00A71F73"/>
    <w:rsid w:val="00A72252"/>
    <w:rsid w:val="00A73A85"/>
    <w:rsid w:val="00A73DD4"/>
    <w:rsid w:val="00A7408E"/>
    <w:rsid w:val="00A74818"/>
    <w:rsid w:val="00A75446"/>
    <w:rsid w:val="00A76164"/>
    <w:rsid w:val="00A7752B"/>
    <w:rsid w:val="00A803C6"/>
    <w:rsid w:val="00A80E96"/>
    <w:rsid w:val="00A81D2B"/>
    <w:rsid w:val="00A83DA6"/>
    <w:rsid w:val="00A840C3"/>
    <w:rsid w:val="00A84680"/>
    <w:rsid w:val="00A86001"/>
    <w:rsid w:val="00A877BD"/>
    <w:rsid w:val="00A87B38"/>
    <w:rsid w:val="00A87EF6"/>
    <w:rsid w:val="00A9003A"/>
    <w:rsid w:val="00A940FA"/>
    <w:rsid w:val="00A94390"/>
    <w:rsid w:val="00AA0B61"/>
    <w:rsid w:val="00AA0CC6"/>
    <w:rsid w:val="00AA1DA4"/>
    <w:rsid w:val="00AA487C"/>
    <w:rsid w:val="00AA5CC2"/>
    <w:rsid w:val="00AA66C9"/>
    <w:rsid w:val="00AB00F0"/>
    <w:rsid w:val="00AB0F4B"/>
    <w:rsid w:val="00AB130B"/>
    <w:rsid w:val="00AB1AF8"/>
    <w:rsid w:val="00AB1B5D"/>
    <w:rsid w:val="00AB1C99"/>
    <w:rsid w:val="00AB2EE5"/>
    <w:rsid w:val="00AB4792"/>
    <w:rsid w:val="00AB61DA"/>
    <w:rsid w:val="00AB6C9D"/>
    <w:rsid w:val="00AC05B5"/>
    <w:rsid w:val="00AC2D8F"/>
    <w:rsid w:val="00AC350B"/>
    <w:rsid w:val="00AC59DF"/>
    <w:rsid w:val="00AC5E13"/>
    <w:rsid w:val="00AC6D02"/>
    <w:rsid w:val="00AC7E2B"/>
    <w:rsid w:val="00AD0201"/>
    <w:rsid w:val="00AD2579"/>
    <w:rsid w:val="00AD3F3F"/>
    <w:rsid w:val="00AD42A3"/>
    <w:rsid w:val="00AD4F1A"/>
    <w:rsid w:val="00AD5D85"/>
    <w:rsid w:val="00AD77FA"/>
    <w:rsid w:val="00AD794C"/>
    <w:rsid w:val="00AE0BF4"/>
    <w:rsid w:val="00AE23BF"/>
    <w:rsid w:val="00AE2E6C"/>
    <w:rsid w:val="00AE3E58"/>
    <w:rsid w:val="00AE60AE"/>
    <w:rsid w:val="00AE616C"/>
    <w:rsid w:val="00AE641A"/>
    <w:rsid w:val="00AF1754"/>
    <w:rsid w:val="00AF1FD1"/>
    <w:rsid w:val="00AF283E"/>
    <w:rsid w:val="00AF2F02"/>
    <w:rsid w:val="00AF434F"/>
    <w:rsid w:val="00AF45C1"/>
    <w:rsid w:val="00AF57B7"/>
    <w:rsid w:val="00B0157C"/>
    <w:rsid w:val="00B03955"/>
    <w:rsid w:val="00B04725"/>
    <w:rsid w:val="00B05138"/>
    <w:rsid w:val="00B056D5"/>
    <w:rsid w:val="00B059E2"/>
    <w:rsid w:val="00B05E39"/>
    <w:rsid w:val="00B06943"/>
    <w:rsid w:val="00B07C14"/>
    <w:rsid w:val="00B11844"/>
    <w:rsid w:val="00B11FD7"/>
    <w:rsid w:val="00B1544A"/>
    <w:rsid w:val="00B15889"/>
    <w:rsid w:val="00B23574"/>
    <w:rsid w:val="00B23681"/>
    <w:rsid w:val="00B23777"/>
    <w:rsid w:val="00B24809"/>
    <w:rsid w:val="00B24A24"/>
    <w:rsid w:val="00B2546C"/>
    <w:rsid w:val="00B258D4"/>
    <w:rsid w:val="00B26498"/>
    <w:rsid w:val="00B307ED"/>
    <w:rsid w:val="00B30AE1"/>
    <w:rsid w:val="00B31982"/>
    <w:rsid w:val="00B3293A"/>
    <w:rsid w:val="00B356E4"/>
    <w:rsid w:val="00B36AB2"/>
    <w:rsid w:val="00B40AFC"/>
    <w:rsid w:val="00B412E2"/>
    <w:rsid w:val="00B413CA"/>
    <w:rsid w:val="00B4518B"/>
    <w:rsid w:val="00B45221"/>
    <w:rsid w:val="00B46112"/>
    <w:rsid w:val="00B46886"/>
    <w:rsid w:val="00B47244"/>
    <w:rsid w:val="00B530BD"/>
    <w:rsid w:val="00B531A8"/>
    <w:rsid w:val="00B5343D"/>
    <w:rsid w:val="00B53EB2"/>
    <w:rsid w:val="00B5458C"/>
    <w:rsid w:val="00B54FFD"/>
    <w:rsid w:val="00B56AC7"/>
    <w:rsid w:val="00B56C5D"/>
    <w:rsid w:val="00B571CA"/>
    <w:rsid w:val="00B57CD1"/>
    <w:rsid w:val="00B601E4"/>
    <w:rsid w:val="00B642D4"/>
    <w:rsid w:val="00B70656"/>
    <w:rsid w:val="00B724D1"/>
    <w:rsid w:val="00B72FD4"/>
    <w:rsid w:val="00B73247"/>
    <w:rsid w:val="00B733EC"/>
    <w:rsid w:val="00B766E9"/>
    <w:rsid w:val="00B778BA"/>
    <w:rsid w:val="00B80A29"/>
    <w:rsid w:val="00B81B44"/>
    <w:rsid w:val="00B82F62"/>
    <w:rsid w:val="00B83918"/>
    <w:rsid w:val="00B85D90"/>
    <w:rsid w:val="00B860AA"/>
    <w:rsid w:val="00B867F6"/>
    <w:rsid w:val="00B873BC"/>
    <w:rsid w:val="00B875F0"/>
    <w:rsid w:val="00B9186D"/>
    <w:rsid w:val="00B933EF"/>
    <w:rsid w:val="00B96ED1"/>
    <w:rsid w:val="00BA01B4"/>
    <w:rsid w:val="00BA197D"/>
    <w:rsid w:val="00BA1A41"/>
    <w:rsid w:val="00BA1F98"/>
    <w:rsid w:val="00BA2ED5"/>
    <w:rsid w:val="00BA3723"/>
    <w:rsid w:val="00BA3B22"/>
    <w:rsid w:val="00BA5117"/>
    <w:rsid w:val="00BA686E"/>
    <w:rsid w:val="00BA780F"/>
    <w:rsid w:val="00BB10A6"/>
    <w:rsid w:val="00BB395F"/>
    <w:rsid w:val="00BB3DBF"/>
    <w:rsid w:val="00BB4B9C"/>
    <w:rsid w:val="00BB5B96"/>
    <w:rsid w:val="00BB5D3F"/>
    <w:rsid w:val="00BB682F"/>
    <w:rsid w:val="00BC34E5"/>
    <w:rsid w:val="00BC3D73"/>
    <w:rsid w:val="00BC59CF"/>
    <w:rsid w:val="00BC5F79"/>
    <w:rsid w:val="00BC6BC0"/>
    <w:rsid w:val="00BC6DDF"/>
    <w:rsid w:val="00BD164F"/>
    <w:rsid w:val="00BD3999"/>
    <w:rsid w:val="00BD40B9"/>
    <w:rsid w:val="00BD54BF"/>
    <w:rsid w:val="00BD565D"/>
    <w:rsid w:val="00BD6E7E"/>
    <w:rsid w:val="00BD7EBB"/>
    <w:rsid w:val="00BE02FA"/>
    <w:rsid w:val="00BE04C0"/>
    <w:rsid w:val="00BE0727"/>
    <w:rsid w:val="00BE2135"/>
    <w:rsid w:val="00BE28C2"/>
    <w:rsid w:val="00BE2C56"/>
    <w:rsid w:val="00BE3F94"/>
    <w:rsid w:val="00BE4EF3"/>
    <w:rsid w:val="00BE66D0"/>
    <w:rsid w:val="00BE7710"/>
    <w:rsid w:val="00BF0A28"/>
    <w:rsid w:val="00BF1B8E"/>
    <w:rsid w:val="00BF24A1"/>
    <w:rsid w:val="00BF2DF2"/>
    <w:rsid w:val="00BF2E79"/>
    <w:rsid w:val="00BF4479"/>
    <w:rsid w:val="00BF6CEF"/>
    <w:rsid w:val="00BF7118"/>
    <w:rsid w:val="00BF7923"/>
    <w:rsid w:val="00C01E75"/>
    <w:rsid w:val="00C01FA9"/>
    <w:rsid w:val="00C06260"/>
    <w:rsid w:val="00C070E9"/>
    <w:rsid w:val="00C07269"/>
    <w:rsid w:val="00C10D40"/>
    <w:rsid w:val="00C1137E"/>
    <w:rsid w:val="00C113AD"/>
    <w:rsid w:val="00C1188A"/>
    <w:rsid w:val="00C11B18"/>
    <w:rsid w:val="00C1253A"/>
    <w:rsid w:val="00C1433C"/>
    <w:rsid w:val="00C15E6C"/>
    <w:rsid w:val="00C173C5"/>
    <w:rsid w:val="00C17837"/>
    <w:rsid w:val="00C21E89"/>
    <w:rsid w:val="00C22116"/>
    <w:rsid w:val="00C23EFD"/>
    <w:rsid w:val="00C279E9"/>
    <w:rsid w:val="00C30E7B"/>
    <w:rsid w:val="00C31989"/>
    <w:rsid w:val="00C31F89"/>
    <w:rsid w:val="00C3228E"/>
    <w:rsid w:val="00C334EC"/>
    <w:rsid w:val="00C336DA"/>
    <w:rsid w:val="00C33952"/>
    <w:rsid w:val="00C33E3F"/>
    <w:rsid w:val="00C35FEF"/>
    <w:rsid w:val="00C36B66"/>
    <w:rsid w:val="00C4017A"/>
    <w:rsid w:val="00C41331"/>
    <w:rsid w:val="00C44A76"/>
    <w:rsid w:val="00C46378"/>
    <w:rsid w:val="00C501B9"/>
    <w:rsid w:val="00C519C1"/>
    <w:rsid w:val="00C51B83"/>
    <w:rsid w:val="00C51FDC"/>
    <w:rsid w:val="00C53221"/>
    <w:rsid w:val="00C54CD2"/>
    <w:rsid w:val="00C55047"/>
    <w:rsid w:val="00C577B8"/>
    <w:rsid w:val="00C577EA"/>
    <w:rsid w:val="00C60931"/>
    <w:rsid w:val="00C63691"/>
    <w:rsid w:val="00C636D6"/>
    <w:rsid w:val="00C6404E"/>
    <w:rsid w:val="00C645D0"/>
    <w:rsid w:val="00C648FD"/>
    <w:rsid w:val="00C65155"/>
    <w:rsid w:val="00C65B06"/>
    <w:rsid w:val="00C66318"/>
    <w:rsid w:val="00C6675D"/>
    <w:rsid w:val="00C67EE8"/>
    <w:rsid w:val="00C701C4"/>
    <w:rsid w:val="00C718B4"/>
    <w:rsid w:val="00C7260A"/>
    <w:rsid w:val="00C737BE"/>
    <w:rsid w:val="00C75F87"/>
    <w:rsid w:val="00C7782C"/>
    <w:rsid w:val="00C81339"/>
    <w:rsid w:val="00C81DEA"/>
    <w:rsid w:val="00C826B0"/>
    <w:rsid w:val="00C832C8"/>
    <w:rsid w:val="00C833C4"/>
    <w:rsid w:val="00C83586"/>
    <w:rsid w:val="00C844A0"/>
    <w:rsid w:val="00C86951"/>
    <w:rsid w:val="00C91053"/>
    <w:rsid w:val="00C95B7F"/>
    <w:rsid w:val="00C965E0"/>
    <w:rsid w:val="00C9705C"/>
    <w:rsid w:val="00C974F9"/>
    <w:rsid w:val="00C97743"/>
    <w:rsid w:val="00CA0637"/>
    <w:rsid w:val="00CA1E19"/>
    <w:rsid w:val="00CA2298"/>
    <w:rsid w:val="00CA2620"/>
    <w:rsid w:val="00CA3CAA"/>
    <w:rsid w:val="00CA57E1"/>
    <w:rsid w:val="00CA5EC0"/>
    <w:rsid w:val="00CA6567"/>
    <w:rsid w:val="00CA7798"/>
    <w:rsid w:val="00CB2539"/>
    <w:rsid w:val="00CB2B4B"/>
    <w:rsid w:val="00CB313D"/>
    <w:rsid w:val="00CB354C"/>
    <w:rsid w:val="00CB4B65"/>
    <w:rsid w:val="00CB57CE"/>
    <w:rsid w:val="00CB6D9F"/>
    <w:rsid w:val="00CB7343"/>
    <w:rsid w:val="00CC2DC9"/>
    <w:rsid w:val="00CC348F"/>
    <w:rsid w:val="00CC5EB8"/>
    <w:rsid w:val="00CC6434"/>
    <w:rsid w:val="00CC7864"/>
    <w:rsid w:val="00CD2D1D"/>
    <w:rsid w:val="00CD3025"/>
    <w:rsid w:val="00CD4358"/>
    <w:rsid w:val="00CD6DFE"/>
    <w:rsid w:val="00CD6E90"/>
    <w:rsid w:val="00CD6EEB"/>
    <w:rsid w:val="00CD6FC2"/>
    <w:rsid w:val="00CE2414"/>
    <w:rsid w:val="00CE6EB2"/>
    <w:rsid w:val="00CF0E81"/>
    <w:rsid w:val="00CF2A3A"/>
    <w:rsid w:val="00CF2D6B"/>
    <w:rsid w:val="00CF4B53"/>
    <w:rsid w:val="00CF54D3"/>
    <w:rsid w:val="00D00184"/>
    <w:rsid w:val="00D0073E"/>
    <w:rsid w:val="00D00F42"/>
    <w:rsid w:val="00D01931"/>
    <w:rsid w:val="00D01C4E"/>
    <w:rsid w:val="00D040FB"/>
    <w:rsid w:val="00D047FF"/>
    <w:rsid w:val="00D05AE7"/>
    <w:rsid w:val="00D078F3"/>
    <w:rsid w:val="00D079BF"/>
    <w:rsid w:val="00D1080A"/>
    <w:rsid w:val="00D10DC6"/>
    <w:rsid w:val="00D1146F"/>
    <w:rsid w:val="00D1313E"/>
    <w:rsid w:val="00D14843"/>
    <w:rsid w:val="00D14DE2"/>
    <w:rsid w:val="00D15692"/>
    <w:rsid w:val="00D15B77"/>
    <w:rsid w:val="00D17844"/>
    <w:rsid w:val="00D17E92"/>
    <w:rsid w:val="00D20E5E"/>
    <w:rsid w:val="00D22BCB"/>
    <w:rsid w:val="00D262F2"/>
    <w:rsid w:val="00D26CFC"/>
    <w:rsid w:val="00D270A1"/>
    <w:rsid w:val="00D27BA1"/>
    <w:rsid w:val="00D30B1D"/>
    <w:rsid w:val="00D319E8"/>
    <w:rsid w:val="00D3303D"/>
    <w:rsid w:val="00D34A87"/>
    <w:rsid w:val="00D34D8B"/>
    <w:rsid w:val="00D35673"/>
    <w:rsid w:val="00D35C64"/>
    <w:rsid w:val="00D36C17"/>
    <w:rsid w:val="00D401BB"/>
    <w:rsid w:val="00D41AA6"/>
    <w:rsid w:val="00D41E79"/>
    <w:rsid w:val="00D41FAB"/>
    <w:rsid w:val="00D428DA"/>
    <w:rsid w:val="00D43B37"/>
    <w:rsid w:val="00D44085"/>
    <w:rsid w:val="00D44D44"/>
    <w:rsid w:val="00D50597"/>
    <w:rsid w:val="00D50DC0"/>
    <w:rsid w:val="00D52CC2"/>
    <w:rsid w:val="00D56B46"/>
    <w:rsid w:val="00D575D4"/>
    <w:rsid w:val="00D63F8F"/>
    <w:rsid w:val="00D6587D"/>
    <w:rsid w:val="00D6622A"/>
    <w:rsid w:val="00D715A2"/>
    <w:rsid w:val="00D71AEC"/>
    <w:rsid w:val="00D726AF"/>
    <w:rsid w:val="00D74E92"/>
    <w:rsid w:val="00D753CA"/>
    <w:rsid w:val="00D818AC"/>
    <w:rsid w:val="00D81ACF"/>
    <w:rsid w:val="00D855ED"/>
    <w:rsid w:val="00D90811"/>
    <w:rsid w:val="00D91522"/>
    <w:rsid w:val="00D918ED"/>
    <w:rsid w:val="00D92947"/>
    <w:rsid w:val="00D92BD4"/>
    <w:rsid w:val="00D979C8"/>
    <w:rsid w:val="00DA18C7"/>
    <w:rsid w:val="00DA1EDB"/>
    <w:rsid w:val="00DA2D3A"/>
    <w:rsid w:val="00DB133B"/>
    <w:rsid w:val="00DB4740"/>
    <w:rsid w:val="00DB5E71"/>
    <w:rsid w:val="00DB7519"/>
    <w:rsid w:val="00DB776A"/>
    <w:rsid w:val="00DC14A6"/>
    <w:rsid w:val="00DC14CB"/>
    <w:rsid w:val="00DC1B44"/>
    <w:rsid w:val="00DC1B60"/>
    <w:rsid w:val="00DC29BA"/>
    <w:rsid w:val="00DC2B7C"/>
    <w:rsid w:val="00DC6900"/>
    <w:rsid w:val="00DD0194"/>
    <w:rsid w:val="00DD04CD"/>
    <w:rsid w:val="00DD0637"/>
    <w:rsid w:val="00DD2612"/>
    <w:rsid w:val="00DD32F4"/>
    <w:rsid w:val="00DD6387"/>
    <w:rsid w:val="00DE000D"/>
    <w:rsid w:val="00DE06BE"/>
    <w:rsid w:val="00DE1CA1"/>
    <w:rsid w:val="00DE32A6"/>
    <w:rsid w:val="00DE4B0A"/>
    <w:rsid w:val="00DE655D"/>
    <w:rsid w:val="00DE7D83"/>
    <w:rsid w:val="00DF1014"/>
    <w:rsid w:val="00DF2CCF"/>
    <w:rsid w:val="00DF40B9"/>
    <w:rsid w:val="00DF5277"/>
    <w:rsid w:val="00DF6803"/>
    <w:rsid w:val="00DF6BC2"/>
    <w:rsid w:val="00DF7113"/>
    <w:rsid w:val="00DF72C5"/>
    <w:rsid w:val="00DF7907"/>
    <w:rsid w:val="00E02CAF"/>
    <w:rsid w:val="00E07C0A"/>
    <w:rsid w:val="00E1039C"/>
    <w:rsid w:val="00E124ED"/>
    <w:rsid w:val="00E1350B"/>
    <w:rsid w:val="00E13714"/>
    <w:rsid w:val="00E13B7E"/>
    <w:rsid w:val="00E177C5"/>
    <w:rsid w:val="00E204C0"/>
    <w:rsid w:val="00E21190"/>
    <w:rsid w:val="00E21823"/>
    <w:rsid w:val="00E22BC4"/>
    <w:rsid w:val="00E2514D"/>
    <w:rsid w:val="00E2566A"/>
    <w:rsid w:val="00E2605F"/>
    <w:rsid w:val="00E2739E"/>
    <w:rsid w:val="00E3073A"/>
    <w:rsid w:val="00E30C0A"/>
    <w:rsid w:val="00E319AA"/>
    <w:rsid w:val="00E32477"/>
    <w:rsid w:val="00E3405B"/>
    <w:rsid w:val="00E34491"/>
    <w:rsid w:val="00E36322"/>
    <w:rsid w:val="00E36F8E"/>
    <w:rsid w:val="00E3758A"/>
    <w:rsid w:val="00E404B0"/>
    <w:rsid w:val="00E40B92"/>
    <w:rsid w:val="00E43BA5"/>
    <w:rsid w:val="00E455EE"/>
    <w:rsid w:val="00E52147"/>
    <w:rsid w:val="00E5221D"/>
    <w:rsid w:val="00E55A74"/>
    <w:rsid w:val="00E60421"/>
    <w:rsid w:val="00E60B96"/>
    <w:rsid w:val="00E62D43"/>
    <w:rsid w:val="00E637FF"/>
    <w:rsid w:val="00E664F5"/>
    <w:rsid w:val="00E66E0F"/>
    <w:rsid w:val="00E70691"/>
    <w:rsid w:val="00E72511"/>
    <w:rsid w:val="00E73923"/>
    <w:rsid w:val="00E74F50"/>
    <w:rsid w:val="00E756FA"/>
    <w:rsid w:val="00E77C78"/>
    <w:rsid w:val="00E80CE6"/>
    <w:rsid w:val="00E81FBB"/>
    <w:rsid w:val="00E84409"/>
    <w:rsid w:val="00E848AF"/>
    <w:rsid w:val="00E84D7B"/>
    <w:rsid w:val="00E8598B"/>
    <w:rsid w:val="00E85CC9"/>
    <w:rsid w:val="00E90591"/>
    <w:rsid w:val="00E914FB"/>
    <w:rsid w:val="00E9161B"/>
    <w:rsid w:val="00E93143"/>
    <w:rsid w:val="00E93325"/>
    <w:rsid w:val="00E95AB8"/>
    <w:rsid w:val="00E96DBA"/>
    <w:rsid w:val="00EA1503"/>
    <w:rsid w:val="00EA2222"/>
    <w:rsid w:val="00EA399D"/>
    <w:rsid w:val="00EA4D4C"/>
    <w:rsid w:val="00EA5D70"/>
    <w:rsid w:val="00EA61D8"/>
    <w:rsid w:val="00EA7289"/>
    <w:rsid w:val="00EA73FF"/>
    <w:rsid w:val="00EA7B8B"/>
    <w:rsid w:val="00EB0EDE"/>
    <w:rsid w:val="00EB0FB8"/>
    <w:rsid w:val="00EB1B74"/>
    <w:rsid w:val="00EB1F22"/>
    <w:rsid w:val="00EB23DF"/>
    <w:rsid w:val="00EB3534"/>
    <w:rsid w:val="00EB7CB5"/>
    <w:rsid w:val="00EC0A5A"/>
    <w:rsid w:val="00EC17E5"/>
    <w:rsid w:val="00EC4198"/>
    <w:rsid w:val="00EC4625"/>
    <w:rsid w:val="00EC46CB"/>
    <w:rsid w:val="00EC47E1"/>
    <w:rsid w:val="00EC4C4E"/>
    <w:rsid w:val="00EC52D4"/>
    <w:rsid w:val="00EC5A13"/>
    <w:rsid w:val="00EC60CC"/>
    <w:rsid w:val="00EC6D35"/>
    <w:rsid w:val="00ED0977"/>
    <w:rsid w:val="00ED1DE0"/>
    <w:rsid w:val="00ED3471"/>
    <w:rsid w:val="00ED458A"/>
    <w:rsid w:val="00EE03D1"/>
    <w:rsid w:val="00EE17E5"/>
    <w:rsid w:val="00EF0C02"/>
    <w:rsid w:val="00EF5058"/>
    <w:rsid w:val="00EF5B54"/>
    <w:rsid w:val="00EF7D59"/>
    <w:rsid w:val="00F01C83"/>
    <w:rsid w:val="00F02769"/>
    <w:rsid w:val="00F046F1"/>
    <w:rsid w:val="00F04BB6"/>
    <w:rsid w:val="00F051C0"/>
    <w:rsid w:val="00F0525D"/>
    <w:rsid w:val="00F0717F"/>
    <w:rsid w:val="00F0753F"/>
    <w:rsid w:val="00F102C1"/>
    <w:rsid w:val="00F105E1"/>
    <w:rsid w:val="00F11C6C"/>
    <w:rsid w:val="00F1292A"/>
    <w:rsid w:val="00F144FE"/>
    <w:rsid w:val="00F145A5"/>
    <w:rsid w:val="00F14880"/>
    <w:rsid w:val="00F17B49"/>
    <w:rsid w:val="00F2005C"/>
    <w:rsid w:val="00F21008"/>
    <w:rsid w:val="00F21356"/>
    <w:rsid w:val="00F238A9"/>
    <w:rsid w:val="00F24BC6"/>
    <w:rsid w:val="00F25833"/>
    <w:rsid w:val="00F25CB8"/>
    <w:rsid w:val="00F2731D"/>
    <w:rsid w:val="00F3118E"/>
    <w:rsid w:val="00F31F16"/>
    <w:rsid w:val="00F32066"/>
    <w:rsid w:val="00F321B2"/>
    <w:rsid w:val="00F32334"/>
    <w:rsid w:val="00F34164"/>
    <w:rsid w:val="00F34B6A"/>
    <w:rsid w:val="00F35A8D"/>
    <w:rsid w:val="00F35CEC"/>
    <w:rsid w:val="00F35D1D"/>
    <w:rsid w:val="00F37F52"/>
    <w:rsid w:val="00F405F7"/>
    <w:rsid w:val="00F43CE7"/>
    <w:rsid w:val="00F444DB"/>
    <w:rsid w:val="00F51176"/>
    <w:rsid w:val="00F5179B"/>
    <w:rsid w:val="00F51F74"/>
    <w:rsid w:val="00F5357D"/>
    <w:rsid w:val="00F560C2"/>
    <w:rsid w:val="00F56CE9"/>
    <w:rsid w:val="00F56DC2"/>
    <w:rsid w:val="00F57679"/>
    <w:rsid w:val="00F604F2"/>
    <w:rsid w:val="00F60A9F"/>
    <w:rsid w:val="00F6148D"/>
    <w:rsid w:val="00F619C3"/>
    <w:rsid w:val="00F63EB9"/>
    <w:rsid w:val="00F64CE3"/>
    <w:rsid w:val="00F6500F"/>
    <w:rsid w:val="00F662DC"/>
    <w:rsid w:val="00F66DA3"/>
    <w:rsid w:val="00F6744D"/>
    <w:rsid w:val="00F67641"/>
    <w:rsid w:val="00F6773F"/>
    <w:rsid w:val="00F7163B"/>
    <w:rsid w:val="00F7344B"/>
    <w:rsid w:val="00F75227"/>
    <w:rsid w:val="00F762EC"/>
    <w:rsid w:val="00F76AC2"/>
    <w:rsid w:val="00F779C2"/>
    <w:rsid w:val="00F804E9"/>
    <w:rsid w:val="00F81712"/>
    <w:rsid w:val="00F81BFD"/>
    <w:rsid w:val="00F83B92"/>
    <w:rsid w:val="00F8403F"/>
    <w:rsid w:val="00F855FC"/>
    <w:rsid w:val="00F8676D"/>
    <w:rsid w:val="00F86CBC"/>
    <w:rsid w:val="00F901C3"/>
    <w:rsid w:val="00F92E90"/>
    <w:rsid w:val="00F940E9"/>
    <w:rsid w:val="00F9583E"/>
    <w:rsid w:val="00FA0290"/>
    <w:rsid w:val="00FA0CDA"/>
    <w:rsid w:val="00FA206A"/>
    <w:rsid w:val="00FA379B"/>
    <w:rsid w:val="00FA7713"/>
    <w:rsid w:val="00FB17A2"/>
    <w:rsid w:val="00FB1E54"/>
    <w:rsid w:val="00FB2DCD"/>
    <w:rsid w:val="00FB311E"/>
    <w:rsid w:val="00FB3D29"/>
    <w:rsid w:val="00FB69AA"/>
    <w:rsid w:val="00FB724D"/>
    <w:rsid w:val="00FB7BBA"/>
    <w:rsid w:val="00FC0561"/>
    <w:rsid w:val="00FC0BFC"/>
    <w:rsid w:val="00FC0CB9"/>
    <w:rsid w:val="00FC0F75"/>
    <w:rsid w:val="00FC19AA"/>
    <w:rsid w:val="00FC306A"/>
    <w:rsid w:val="00FC34DA"/>
    <w:rsid w:val="00FC3A7B"/>
    <w:rsid w:val="00FC7244"/>
    <w:rsid w:val="00FC7B49"/>
    <w:rsid w:val="00FC7C8E"/>
    <w:rsid w:val="00FD01B9"/>
    <w:rsid w:val="00FD0D33"/>
    <w:rsid w:val="00FD123E"/>
    <w:rsid w:val="00FD265F"/>
    <w:rsid w:val="00FD33CB"/>
    <w:rsid w:val="00FD429F"/>
    <w:rsid w:val="00FD47CC"/>
    <w:rsid w:val="00FD5703"/>
    <w:rsid w:val="00FD5D64"/>
    <w:rsid w:val="00FD64B0"/>
    <w:rsid w:val="00FD6BCA"/>
    <w:rsid w:val="00FD7039"/>
    <w:rsid w:val="00FD70F0"/>
    <w:rsid w:val="00FD77A5"/>
    <w:rsid w:val="00FE23AE"/>
    <w:rsid w:val="00FE28C5"/>
    <w:rsid w:val="00FE2B71"/>
    <w:rsid w:val="00FE49CF"/>
    <w:rsid w:val="00FE6338"/>
    <w:rsid w:val="00FE7A71"/>
    <w:rsid w:val="00FF08CE"/>
    <w:rsid w:val="00FF1531"/>
    <w:rsid w:val="00FF3A9D"/>
    <w:rsid w:val="00FF655E"/>
    <w:rsid w:val="00FF6D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B9C22"/>
  <w15:docId w15:val="{43BFFFC4-6D40-4947-BC32-238C0F96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E3D"/>
    <w:pPr>
      <w:widowControl w:val="0"/>
      <w:jc w:val="both"/>
    </w:pPr>
  </w:style>
  <w:style w:type="paragraph" w:styleId="1">
    <w:name w:val="heading 1"/>
    <w:basedOn w:val="a"/>
    <w:link w:val="10"/>
    <w:uiPriority w:val="9"/>
    <w:qFormat/>
    <w:rsid w:val="00845E3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AF2F0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uiPriority w:val="9"/>
    <w:semiHidden/>
    <w:unhideWhenUsed/>
    <w:qFormat/>
    <w:rsid w:val="00AF2F02"/>
    <w:pPr>
      <w:outlineLvl w:val="2"/>
    </w:pPr>
    <w:rPr>
      <w:rFonts w:asciiTheme="minorHAnsi" w:eastAsiaTheme="minorEastAsia" w:hAnsiTheme="minorHAnsi" w:cstheme="minorBidi"/>
    </w:rPr>
  </w:style>
  <w:style w:type="paragraph" w:styleId="4">
    <w:name w:val="heading 4"/>
    <w:basedOn w:val="3"/>
    <w:next w:val="a"/>
    <w:link w:val="40"/>
    <w:uiPriority w:val="9"/>
    <w:semiHidden/>
    <w:unhideWhenUsed/>
    <w:qFormat/>
    <w:rsid w:val="00AF2F02"/>
    <w:pPr>
      <w:spacing w:before="280" w:after="290" w:line="376" w:lineRule="auto"/>
      <w:outlineLvl w:val="3"/>
    </w:pPr>
    <w:rPr>
      <w:rFonts w:asciiTheme="majorHAnsi" w:eastAsiaTheme="majorEastAsia" w:hAnsiTheme="majorHAnsi" w:cstheme="majorBidi"/>
      <w:sz w:val="28"/>
      <w:szCs w:val="28"/>
    </w:rPr>
  </w:style>
  <w:style w:type="paragraph" w:styleId="5">
    <w:name w:val="heading 5"/>
    <w:basedOn w:val="a"/>
    <w:next w:val="a"/>
    <w:link w:val="50"/>
    <w:uiPriority w:val="9"/>
    <w:semiHidden/>
    <w:unhideWhenUsed/>
    <w:qFormat/>
    <w:rsid w:val="00AF2F02"/>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AF2F02"/>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AF2F02"/>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rsid w:val="00AF2F02"/>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AF2F02"/>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报告大标题"/>
    <w:basedOn w:val="a"/>
    <w:link w:val="Char"/>
    <w:rsid w:val="00AF2F02"/>
    <w:pPr>
      <w:autoSpaceDE w:val="0"/>
      <w:autoSpaceDN w:val="0"/>
      <w:adjustRightInd w:val="0"/>
      <w:jc w:val="center"/>
    </w:pPr>
    <w:rPr>
      <w:b/>
      <w:bCs/>
      <w:kern w:val="0"/>
      <w:sz w:val="28"/>
      <w:szCs w:val="28"/>
    </w:rPr>
  </w:style>
  <w:style w:type="character" w:customStyle="1" w:styleId="Char">
    <w:name w:val="报告大标题 Char"/>
    <w:basedOn w:val="a0"/>
    <w:link w:val="a3"/>
    <w:rsid w:val="00AF2F02"/>
    <w:rPr>
      <w:rFonts w:ascii="Times New Roman" w:hAnsi="Times New Roman"/>
      <w:b/>
      <w:bCs/>
      <w:sz w:val="28"/>
      <w:szCs w:val="28"/>
    </w:rPr>
  </w:style>
  <w:style w:type="paragraph" w:customStyle="1" w:styleId="a4">
    <w:name w:val="报告评价"/>
    <w:basedOn w:val="a5"/>
    <w:link w:val="Char0"/>
    <w:autoRedefine/>
    <w:rsid w:val="00AF2F02"/>
    <w:rPr>
      <w:rFonts w:asciiTheme="minorEastAsia" w:hAnsiTheme="minorEastAsia" w:cs="Times New Roman"/>
      <w:color w:val="FF0000"/>
    </w:rPr>
  </w:style>
  <w:style w:type="character" w:customStyle="1" w:styleId="Char0">
    <w:name w:val="报告评价 Char"/>
    <w:basedOn w:val="a0"/>
    <w:link w:val="a4"/>
    <w:rsid w:val="00AF2F02"/>
    <w:rPr>
      <w:rFonts w:asciiTheme="minorEastAsia" w:eastAsiaTheme="minorEastAsia" w:hAnsiTheme="minorEastAsia"/>
      <w:color w:val="FF0000"/>
      <w:kern w:val="2"/>
      <w:sz w:val="24"/>
      <w:szCs w:val="28"/>
    </w:rPr>
  </w:style>
  <w:style w:type="paragraph" w:customStyle="1" w:styleId="11">
    <w:name w:val="报告标题1"/>
    <w:basedOn w:val="a"/>
    <w:next w:val="a5"/>
    <w:link w:val="1Char"/>
    <w:rsid w:val="00AF2F02"/>
    <w:pPr>
      <w:autoSpaceDE w:val="0"/>
      <w:autoSpaceDN w:val="0"/>
      <w:adjustRightInd w:val="0"/>
      <w:ind w:rightChars="100" w:right="100"/>
      <w:outlineLvl w:val="0"/>
    </w:pPr>
    <w:rPr>
      <w:b/>
    </w:rPr>
  </w:style>
  <w:style w:type="character" w:customStyle="1" w:styleId="1Char">
    <w:name w:val="报告标题1 Char"/>
    <w:basedOn w:val="a0"/>
    <w:link w:val="11"/>
    <w:rsid w:val="00AF2F02"/>
    <w:rPr>
      <w:rFonts w:ascii="Times New Roman" w:hAnsi="Times New Roman"/>
      <w:b/>
      <w:kern w:val="2"/>
      <w:sz w:val="24"/>
      <w:szCs w:val="22"/>
    </w:rPr>
  </w:style>
  <w:style w:type="paragraph" w:customStyle="1" w:styleId="a5">
    <w:name w:val="报告正文"/>
    <w:basedOn w:val="a"/>
    <w:link w:val="Char1"/>
    <w:rsid w:val="00AF2F02"/>
    <w:pPr>
      <w:tabs>
        <w:tab w:val="left" w:pos="2844"/>
      </w:tabs>
      <w:ind w:firstLine="480"/>
    </w:pPr>
    <w:rPr>
      <w:rFonts w:cstheme="minorEastAsia"/>
      <w:szCs w:val="28"/>
    </w:rPr>
  </w:style>
  <w:style w:type="character" w:customStyle="1" w:styleId="Char1">
    <w:name w:val="报告正文 Char"/>
    <w:basedOn w:val="a0"/>
    <w:link w:val="a5"/>
    <w:rsid w:val="00AF2F02"/>
    <w:rPr>
      <w:rFonts w:ascii="Times New Roman" w:hAnsi="Times New Roman" w:cstheme="minorEastAsia"/>
      <w:kern w:val="2"/>
      <w:sz w:val="24"/>
      <w:szCs w:val="28"/>
    </w:rPr>
  </w:style>
  <w:style w:type="paragraph" w:customStyle="1" w:styleId="a6">
    <w:name w:val="报告表格"/>
    <w:basedOn w:val="a5"/>
    <w:link w:val="Char2"/>
    <w:autoRedefine/>
    <w:rsid w:val="00AF2F02"/>
    <w:pPr>
      <w:ind w:firstLine="0"/>
      <w:jc w:val="center"/>
    </w:pPr>
  </w:style>
  <w:style w:type="character" w:customStyle="1" w:styleId="Char2">
    <w:name w:val="报告表格 Char"/>
    <w:basedOn w:val="Char1"/>
    <w:link w:val="a6"/>
    <w:rsid w:val="00AF2F02"/>
    <w:rPr>
      <w:rFonts w:ascii="Times New Roman" w:hAnsi="Times New Roman" w:cstheme="minorEastAsia"/>
      <w:kern w:val="2"/>
      <w:sz w:val="21"/>
      <w:szCs w:val="28"/>
    </w:rPr>
  </w:style>
  <w:style w:type="paragraph" w:customStyle="1" w:styleId="21">
    <w:name w:val="报告标题2"/>
    <w:basedOn w:val="11"/>
    <w:link w:val="2Char"/>
    <w:autoRedefine/>
    <w:rsid w:val="00AF2F02"/>
    <w:pPr>
      <w:autoSpaceDE/>
      <w:autoSpaceDN/>
      <w:adjustRightInd/>
      <w:outlineLvl w:val="1"/>
    </w:pPr>
  </w:style>
  <w:style w:type="character" w:customStyle="1" w:styleId="2Char">
    <w:name w:val="报告标题2 Char"/>
    <w:basedOn w:val="1Char"/>
    <w:link w:val="21"/>
    <w:rsid w:val="00AF2F02"/>
    <w:rPr>
      <w:rFonts w:ascii="Times New Roman" w:hAnsi="Times New Roman"/>
      <w:b/>
      <w:kern w:val="2"/>
      <w:sz w:val="24"/>
      <w:szCs w:val="22"/>
    </w:rPr>
  </w:style>
  <w:style w:type="paragraph" w:customStyle="1" w:styleId="31">
    <w:name w:val="报告标题3"/>
    <w:basedOn w:val="a7"/>
    <w:link w:val="3Char"/>
    <w:autoRedefine/>
    <w:rsid w:val="00AF2F02"/>
    <w:pPr>
      <w:tabs>
        <w:tab w:val="left" w:pos="3405"/>
      </w:tabs>
      <w:outlineLvl w:val="2"/>
    </w:pPr>
    <w:rPr>
      <w:rFonts w:ascii="Times New Roman" w:hAnsi="Times New Roman"/>
      <w:b/>
      <w:sz w:val="24"/>
      <w:szCs w:val="24"/>
    </w:rPr>
  </w:style>
  <w:style w:type="character" w:customStyle="1" w:styleId="3Char">
    <w:name w:val="报告标题3 Char"/>
    <w:basedOn w:val="a8"/>
    <w:link w:val="31"/>
    <w:rsid w:val="00AF2F02"/>
    <w:rPr>
      <w:rFonts w:ascii="Times New Roman" w:hAnsi="Times New Roman" w:cs="Courier New"/>
      <w:b/>
      <w:kern w:val="2"/>
      <w:sz w:val="24"/>
      <w:szCs w:val="24"/>
    </w:rPr>
  </w:style>
  <w:style w:type="paragraph" w:styleId="a7">
    <w:name w:val="Plain Text"/>
    <w:basedOn w:val="a"/>
    <w:link w:val="a8"/>
    <w:rsid w:val="00AF2F02"/>
    <w:rPr>
      <w:rFonts w:ascii="宋体" w:hAnsi="Courier New" w:cs="Courier New"/>
      <w:szCs w:val="20"/>
    </w:rPr>
  </w:style>
  <w:style w:type="character" w:customStyle="1" w:styleId="a8">
    <w:name w:val="纯文本 字符"/>
    <w:basedOn w:val="a0"/>
    <w:link w:val="a7"/>
    <w:rsid w:val="00AF2F02"/>
    <w:rPr>
      <w:rFonts w:ascii="宋体" w:hAnsi="Courier New" w:cs="Courier New"/>
      <w:kern w:val="2"/>
      <w:sz w:val="21"/>
    </w:rPr>
  </w:style>
  <w:style w:type="paragraph" w:customStyle="1" w:styleId="a9">
    <w:name w:val="存在问题"/>
    <w:basedOn w:val="a4"/>
    <w:link w:val="Char3"/>
    <w:autoRedefine/>
    <w:rsid w:val="00AF2F02"/>
    <w:pPr>
      <w:ind w:firstLine="420"/>
    </w:pPr>
    <w:rPr>
      <w:rFonts w:ascii="Times New Roman" w:hAnsi="Times New Roman"/>
      <w:color w:val="3008F8"/>
      <w:szCs w:val="21"/>
    </w:rPr>
  </w:style>
  <w:style w:type="character" w:customStyle="1" w:styleId="Char3">
    <w:name w:val="存在问题 Char"/>
    <w:basedOn w:val="Char0"/>
    <w:link w:val="a9"/>
    <w:rsid w:val="00AF2F02"/>
    <w:rPr>
      <w:rFonts w:ascii="Times New Roman" w:eastAsiaTheme="minorEastAsia" w:hAnsi="Times New Roman"/>
      <w:color w:val="3008F8"/>
      <w:kern w:val="2"/>
      <w:sz w:val="24"/>
      <w:szCs w:val="21"/>
    </w:rPr>
  </w:style>
  <w:style w:type="paragraph" w:customStyle="1" w:styleId="41">
    <w:name w:val="报告标题4"/>
    <w:basedOn w:val="a"/>
    <w:link w:val="4Char"/>
    <w:autoRedefine/>
    <w:rsid w:val="00AF2F02"/>
    <w:pPr>
      <w:ind w:firstLine="482"/>
      <w:outlineLvl w:val="3"/>
    </w:pPr>
    <w:rPr>
      <w:b/>
      <w:szCs w:val="24"/>
    </w:rPr>
  </w:style>
  <w:style w:type="character" w:customStyle="1" w:styleId="4Char">
    <w:name w:val="报告标题4 Char"/>
    <w:basedOn w:val="a0"/>
    <w:link w:val="41"/>
    <w:rsid w:val="00AF2F02"/>
    <w:rPr>
      <w:rFonts w:ascii="Times New Roman" w:hAnsi="Times New Roman"/>
      <w:b/>
      <w:kern w:val="2"/>
      <w:sz w:val="24"/>
      <w:szCs w:val="24"/>
    </w:rPr>
  </w:style>
  <w:style w:type="paragraph" w:customStyle="1" w:styleId="aa">
    <w:name w:val="报告表格黑"/>
    <w:basedOn w:val="a"/>
    <w:link w:val="Char4"/>
    <w:autoRedefine/>
    <w:rsid w:val="00AF2F02"/>
    <w:pPr>
      <w:jc w:val="center"/>
    </w:pPr>
    <w:rPr>
      <w:rFonts w:hAnsi="宋体"/>
      <w:kern w:val="0"/>
      <w:sz w:val="18"/>
      <w:szCs w:val="21"/>
    </w:rPr>
  </w:style>
  <w:style w:type="character" w:customStyle="1" w:styleId="Char4">
    <w:name w:val="报告表格黑 Char"/>
    <w:basedOn w:val="a0"/>
    <w:link w:val="aa"/>
    <w:rsid w:val="00AF2F02"/>
    <w:rPr>
      <w:rFonts w:ascii="Times New Roman" w:hAnsi="宋体"/>
      <w:sz w:val="18"/>
      <w:szCs w:val="21"/>
    </w:rPr>
  </w:style>
  <w:style w:type="paragraph" w:customStyle="1" w:styleId="ab">
    <w:name w:val="申请人居中"/>
    <w:basedOn w:val="a5"/>
    <w:link w:val="ac"/>
    <w:autoRedefine/>
    <w:rsid w:val="00AF2F02"/>
    <w:pPr>
      <w:jc w:val="center"/>
    </w:pPr>
  </w:style>
  <w:style w:type="character" w:customStyle="1" w:styleId="ac">
    <w:name w:val="申请人居中 字符"/>
    <w:basedOn w:val="Char1"/>
    <w:link w:val="ab"/>
    <w:rsid w:val="00AF2F02"/>
    <w:rPr>
      <w:rFonts w:ascii="Times New Roman" w:hAnsi="Times New Roman" w:cstheme="minorEastAsia"/>
      <w:kern w:val="2"/>
      <w:sz w:val="24"/>
      <w:szCs w:val="28"/>
    </w:rPr>
  </w:style>
  <w:style w:type="paragraph" w:customStyle="1" w:styleId="12">
    <w:name w:val="项目1"/>
    <w:basedOn w:val="a"/>
    <w:rsid w:val="00AF2F02"/>
    <w:rPr>
      <w:rFonts w:ascii="宋体" w:hAnsi="宋体"/>
    </w:rPr>
  </w:style>
  <w:style w:type="paragraph" w:customStyle="1" w:styleId="ad">
    <w:name w:val="评价表格"/>
    <w:basedOn w:val="a"/>
    <w:link w:val="ae"/>
    <w:autoRedefine/>
    <w:rsid w:val="00AF2F02"/>
    <w:pPr>
      <w:jc w:val="center"/>
    </w:pPr>
    <w:rPr>
      <w:rFonts w:hAnsi="宋体"/>
      <w:color w:val="FF0000"/>
      <w:kern w:val="0"/>
      <w:sz w:val="18"/>
      <w:szCs w:val="21"/>
      <w:lang w:bidi="zh-CN"/>
    </w:rPr>
  </w:style>
  <w:style w:type="character" w:customStyle="1" w:styleId="ae">
    <w:name w:val="评价表格 字符"/>
    <w:link w:val="ad"/>
    <w:rsid w:val="00AF2F02"/>
    <w:rPr>
      <w:rFonts w:ascii="Times New Roman" w:hAnsi="宋体"/>
      <w:color w:val="FF0000"/>
      <w:sz w:val="18"/>
      <w:szCs w:val="21"/>
      <w:lang w:bidi="zh-CN"/>
    </w:rPr>
  </w:style>
  <w:style w:type="character" w:customStyle="1" w:styleId="Char10">
    <w:name w:val="纯文本 Char1"/>
    <w:basedOn w:val="a0"/>
    <w:uiPriority w:val="99"/>
    <w:rsid w:val="00AF2F02"/>
    <w:rPr>
      <w:rFonts w:ascii="宋体" w:eastAsia="宋体" w:hAnsi="Courier New" w:cs="Courier New"/>
      <w:kern w:val="2"/>
      <w:sz w:val="21"/>
      <w:szCs w:val="21"/>
    </w:rPr>
  </w:style>
  <w:style w:type="paragraph" w:customStyle="1" w:styleId="af">
    <w:name w:val="表格内容 加粗"/>
    <w:basedOn w:val="a"/>
    <w:link w:val="Char5"/>
    <w:uiPriority w:val="99"/>
    <w:rsid w:val="00AF2F02"/>
    <w:pPr>
      <w:widowControl/>
      <w:adjustRightInd w:val="0"/>
      <w:snapToGrid w:val="0"/>
      <w:jc w:val="center"/>
    </w:pPr>
    <w:rPr>
      <w:bCs/>
      <w:color w:val="000000"/>
      <w:kern w:val="0"/>
      <w:szCs w:val="21"/>
    </w:rPr>
  </w:style>
  <w:style w:type="character" w:customStyle="1" w:styleId="Char5">
    <w:name w:val="表格内容 加粗 Char"/>
    <w:link w:val="af"/>
    <w:uiPriority w:val="99"/>
    <w:rsid w:val="00AF2F02"/>
    <w:rPr>
      <w:rFonts w:ascii="Times New Roman" w:hAnsi="Times New Roman"/>
      <w:bCs/>
      <w:color w:val="000000"/>
      <w:sz w:val="24"/>
      <w:szCs w:val="21"/>
    </w:rPr>
  </w:style>
  <w:style w:type="paragraph" w:customStyle="1" w:styleId="af0">
    <w:name w:val="表头加粗"/>
    <w:basedOn w:val="a"/>
    <w:link w:val="Char6"/>
    <w:rsid w:val="00AF2F02"/>
    <w:pPr>
      <w:widowControl/>
      <w:jc w:val="center"/>
    </w:pPr>
    <w:rPr>
      <w:b/>
      <w:bCs/>
      <w:color w:val="000000"/>
      <w:kern w:val="0"/>
    </w:rPr>
  </w:style>
  <w:style w:type="character" w:customStyle="1" w:styleId="Char6">
    <w:name w:val="表头加粗 Char"/>
    <w:link w:val="af0"/>
    <w:rsid w:val="00AF2F02"/>
    <w:rPr>
      <w:rFonts w:ascii="Times New Roman" w:hAnsi="Times New Roman"/>
      <w:b/>
      <w:bCs/>
      <w:color w:val="000000"/>
      <w:sz w:val="24"/>
      <w:szCs w:val="22"/>
    </w:rPr>
  </w:style>
  <w:style w:type="paragraph" w:customStyle="1" w:styleId="af1">
    <w:name w:val="表格内容"/>
    <w:basedOn w:val="a"/>
    <w:link w:val="Char7"/>
    <w:rsid w:val="00AF2F02"/>
    <w:pPr>
      <w:widowControl/>
      <w:suppressAutoHyphens/>
      <w:adjustRightInd w:val="0"/>
      <w:snapToGrid w:val="0"/>
      <w:jc w:val="center"/>
    </w:pPr>
    <w:rPr>
      <w:bCs/>
      <w:kern w:val="0"/>
      <w:szCs w:val="21"/>
      <w:lang w:val="en-GB"/>
    </w:rPr>
  </w:style>
  <w:style w:type="character" w:customStyle="1" w:styleId="Char7">
    <w:name w:val="表格内容 Char"/>
    <w:link w:val="af1"/>
    <w:rsid w:val="00AF2F02"/>
    <w:rPr>
      <w:rFonts w:ascii="Times New Roman" w:hAnsi="Times New Roman"/>
      <w:bCs/>
      <w:sz w:val="24"/>
      <w:szCs w:val="21"/>
      <w:lang w:val="en-GB"/>
    </w:rPr>
  </w:style>
  <w:style w:type="paragraph" w:customStyle="1" w:styleId="af2">
    <w:name w:val="表格正文"/>
    <w:basedOn w:val="a"/>
    <w:link w:val="Char8"/>
    <w:rsid w:val="00AF2F02"/>
    <w:pPr>
      <w:spacing w:line="360" w:lineRule="auto"/>
    </w:pPr>
    <w:rPr>
      <w:b/>
      <w:kern w:val="0"/>
      <w:szCs w:val="21"/>
      <w:lang w:val="en-GB"/>
    </w:rPr>
  </w:style>
  <w:style w:type="character" w:customStyle="1" w:styleId="Char8">
    <w:name w:val="表格正文 Char"/>
    <w:link w:val="af2"/>
    <w:rsid w:val="00AF2F02"/>
    <w:rPr>
      <w:rFonts w:ascii="Times New Roman" w:hAnsi="Times New Roman"/>
      <w:b/>
      <w:sz w:val="24"/>
      <w:szCs w:val="21"/>
      <w:lang w:val="en-GB"/>
    </w:rPr>
  </w:style>
  <w:style w:type="paragraph" w:customStyle="1" w:styleId="af3">
    <w:name w:val="表格"/>
    <w:basedOn w:val="a"/>
    <w:link w:val="af4"/>
    <w:rsid w:val="00AF2F02"/>
    <w:pPr>
      <w:widowControl/>
      <w:jc w:val="center"/>
    </w:pPr>
    <w:rPr>
      <w:kern w:val="0"/>
      <w:szCs w:val="21"/>
    </w:rPr>
  </w:style>
  <w:style w:type="character" w:customStyle="1" w:styleId="af4">
    <w:name w:val="表格 字符"/>
    <w:link w:val="af3"/>
    <w:rsid w:val="00AF2F02"/>
    <w:rPr>
      <w:rFonts w:ascii="Times New Roman" w:hAnsi="Times New Roman"/>
      <w:sz w:val="24"/>
      <w:szCs w:val="21"/>
    </w:rPr>
  </w:style>
  <w:style w:type="character" w:customStyle="1" w:styleId="10">
    <w:name w:val="标题 1 字符"/>
    <w:basedOn w:val="a0"/>
    <w:link w:val="1"/>
    <w:uiPriority w:val="9"/>
    <w:rsid w:val="00845E3D"/>
    <w:rPr>
      <w:rFonts w:ascii="宋体" w:eastAsia="宋体" w:hAnsi="宋体" w:cs="宋体"/>
      <w:b/>
      <w:bCs/>
      <w:kern w:val="36"/>
      <w:sz w:val="48"/>
      <w:szCs w:val="48"/>
    </w:rPr>
  </w:style>
  <w:style w:type="character" w:customStyle="1" w:styleId="20">
    <w:name w:val="标题 2 字符"/>
    <w:basedOn w:val="a0"/>
    <w:link w:val="2"/>
    <w:uiPriority w:val="9"/>
    <w:semiHidden/>
    <w:rsid w:val="00AF2F02"/>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AF2F02"/>
    <w:rPr>
      <w:b/>
      <w:bCs/>
      <w:sz w:val="32"/>
      <w:szCs w:val="32"/>
    </w:rPr>
  </w:style>
  <w:style w:type="character" w:customStyle="1" w:styleId="40">
    <w:name w:val="标题 4 字符"/>
    <w:basedOn w:val="a0"/>
    <w:link w:val="4"/>
    <w:uiPriority w:val="9"/>
    <w:semiHidden/>
    <w:rsid w:val="00AF2F02"/>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AF2F02"/>
    <w:rPr>
      <w:b/>
      <w:bCs/>
      <w:sz w:val="28"/>
      <w:szCs w:val="28"/>
    </w:rPr>
  </w:style>
  <w:style w:type="character" w:customStyle="1" w:styleId="60">
    <w:name w:val="标题 6 字符"/>
    <w:basedOn w:val="a0"/>
    <w:link w:val="6"/>
    <w:uiPriority w:val="9"/>
    <w:semiHidden/>
    <w:rsid w:val="00AF2F02"/>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AF2F02"/>
    <w:rPr>
      <w:b/>
      <w:bCs/>
      <w:sz w:val="24"/>
      <w:szCs w:val="24"/>
    </w:rPr>
  </w:style>
  <w:style w:type="character" w:customStyle="1" w:styleId="80">
    <w:name w:val="标题 8 字符"/>
    <w:basedOn w:val="a0"/>
    <w:link w:val="8"/>
    <w:uiPriority w:val="9"/>
    <w:semiHidden/>
    <w:rsid w:val="00AF2F02"/>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AF2F02"/>
    <w:rPr>
      <w:rFonts w:asciiTheme="majorHAnsi" w:eastAsiaTheme="majorEastAsia" w:hAnsiTheme="majorHAnsi" w:cstheme="majorBidi"/>
      <w:szCs w:val="21"/>
    </w:rPr>
  </w:style>
  <w:style w:type="paragraph" w:styleId="af5">
    <w:name w:val="footer"/>
    <w:basedOn w:val="a"/>
    <w:link w:val="af6"/>
    <w:uiPriority w:val="99"/>
    <w:unhideWhenUsed/>
    <w:qFormat/>
    <w:rsid w:val="00AF2F02"/>
    <w:pPr>
      <w:tabs>
        <w:tab w:val="center" w:pos="4153"/>
        <w:tab w:val="right" w:pos="8306"/>
      </w:tabs>
      <w:snapToGrid w:val="0"/>
      <w:jc w:val="left"/>
    </w:pPr>
    <w:rPr>
      <w:rFonts w:ascii="Calibri" w:hAnsi="Calibri"/>
      <w:kern w:val="0"/>
      <w:sz w:val="18"/>
      <w:szCs w:val="18"/>
    </w:rPr>
  </w:style>
  <w:style w:type="character" w:customStyle="1" w:styleId="af6">
    <w:name w:val="页脚 字符"/>
    <w:basedOn w:val="a0"/>
    <w:link w:val="af5"/>
    <w:uiPriority w:val="99"/>
    <w:rsid w:val="00AF2F02"/>
    <w:rPr>
      <w:sz w:val="18"/>
      <w:szCs w:val="18"/>
    </w:rPr>
  </w:style>
  <w:style w:type="paragraph" w:styleId="af7">
    <w:name w:val="caption"/>
    <w:basedOn w:val="a"/>
    <w:next w:val="a"/>
    <w:link w:val="af8"/>
    <w:uiPriority w:val="35"/>
    <w:semiHidden/>
    <w:unhideWhenUsed/>
    <w:qFormat/>
    <w:rsid w:val="00AF2F02"/>
    <w:rPr>
      <w:rFonts w:asciiTheme="majorHAnsi" w:eastAsia="黑体" w:hAnsiTheme="majorHAnsi" w:cstheme="majorBidi"/>
      <w:sz w:val="20"/>
      <w:szCs w:val="20"/>
    </w:rPr>
  </w:style>
  <w:style w:type="character" w:customStyle="1" w:styleId="af8">
    <w:name w:val="题注 字符"/>
    <w:link w:val="af7"/>
    <w:uiPriority w:val="35"/>
    <w:semiHidden/>
    <w:rsid w:val="00AF2F02"/>
    <w:rPr>
      <w:rFonts w:asciiTheme="majorHAnsi" w:eastAsia="黑体" w:hAnsiTheme="majorHAnsi" w:cstheme="majorBidi"/>
      <w:sz w:val="20"/>
      <w:szCs w:val="20"/>
    </w:rPr>
  </w:style>
  <w:style w:type="character" w:styleId="af9">
    <w:name w:val="Hyperlink"/>
    <w:basedOn w:val="a0"/>
    <w:uiPriority w:val="99"/>
    <w:rsid w:val="00AF2F02"/>
    <w:rPr>
      <w:rFonts w:cs="Times New Roman"/>
      <w:color w:val="0000FF"/>
      <w:u w:val="single"/>
    </w:rPr>
  </w:style>
  <w:style w:type="paragraph" w:styleId="afa">
    <w:name w:val="List Paragraph"/>
    <w:aliases w:val="申报正文"/>
    <w:basedOn w:val="a"/>
    <w:link w:val="afb"/>
    <w:uiPriority w:val="34"/>
    <w:qFormat/>
    <w:rsid w:val="00AF2F02"/>
    <w:pPr>
      <w:ind w:firstLineChars="200" w:firstLine="420"/>
    </w:pPr>
  </w:style>
  <w:style w:type="character" w:customStyle="1" w:styleId="afb">
    <w:name w:val="列出段落 字符"/>
    <w:aliases w:val="申报正文 字符"/>
    <w:link w:val="afa"/>
    <w:uiPriority w:val="34"/>
    <w:rsid w:val="00AF2F02"/>
  </w:style>
  <w:style w:type="paragraph" w:styleId="TOC">
    <w:name w:val="TOC Heading"/>
    <w:basedOn w:val="1"/>
    <w:next w:val="a"/>
    <w:uiPriority w:val="39"/>
    <w:semiHidden/>
    <w:unhideWhenUsed/>
    <w:qFormat/>
    <w:rsid w:val="00AF2F02"/>
    <w:pPr>
      <w:keepNext/>
      <w:keepLines/>
      <w:widowControl w:val="0"/>
      <w:spacing w:before="340" w:beforeAutospacing="0" w:after="330" w:afterAutospacing="0" w:line="578" w:lineRule="auto"/>
      <w:jc w:val="both"/>
      <w:outlineLvl w:val="9"/>
    </w:pPr>
    <w:rPr>
      <w:rFonts w:asciiTheme="minorHAnsi" w:eastAsiaTheme="minorEastAsia" w:hAnsiTheme="minorHAnsi" w:cstheme="minorBidi"/>
      <w:kern w:val="44"/>
      <w:sz w:val="44"/>
      <w:szCs w:val="44"/>
    </w:rPr>
  </w:style>
  <w:style w:type="paragraph" w:customStyle="1" w:styleId="Default">
    <w:name w:val="Default"/>
    <w:rsid w:val="00DA1EDB"/>
    <w:pPr>
      <w:widowControl w:val="0"/>
      <w:autoSpaceDE w:val="0"/>
      <w:autoSpaceDN w:val="0"/>
      <w:adjustRightInd w:val="0"/>
    </w:pPr>
    <w:rPr>
      <w:rFonts w:ascii="仿宋_GB2312" w:eastAsia="仿宋_GB2312" w:cs="仿宋_GB2312"/>
      <w:color w:val="000000"/>
      <w:kern w:val="0"/>
      <w:sz w:val="24"/>
      <w:szCs w:val="24"/>
    </w:rPr>
  </w:style>
  <w:style w:type="paragraph" w:styleId="afc">
    <w:name w:val="header"/>
    <w:basedOn w:val="a"/>
    <w:link w:val="afd"/>
    <w:uiPriority w:val="99"/>
    <w:unhideWhenUsed/>
    <w:rsid w:val="000B3A18"/>
    <w:pPr>
      <w:pBdr>
        <w:bottom w:val="single" w:sz="6" w:space="1" w:color="auto"/>
      </w:pBdr>
      <w:tabs>
        <w:tab w:val="center" w:pos="4153"/>
        <w:tab w:val="right" w:pos="8306"/>
      </w:tabs>
      <w:snapToGrid w:val="0"/>
      <w:jc w:val="center"/>
    </w:pPr>
    <w:rPr>
      <w:sz w:val="18"/>
      <w:szCs w:val="18"/>
    </w:rPr>
  </w:style>
  <w:style w:type="character" w:customStyle="1" w:styleId="afd">
    <w:name w:val="页眉 字符"/>
    <w:basedOn w:val="a0"/>
    <w:link w:val="afc"/>
    <w:uiPriority w:val="99"/>
    <w:rsid w:val="000B3A18"/>
    <w:rPr>
      <w:sz w:val="18"/>
      <w:szCs w:val="18"/>
    </w:rPr>
  </w:style>
  <w:style w:type="character" w:styleId="afe">
    <w:name w:val="FollowedHyperlink"/>
    <w:basedOn w:val="a0"/>
    <w:uiPriority w:val="99"/>
    <w:semiHidden/>
    <w:unhideWhenUsed/>
    <w:rsid w:val="00575AAF"/>
    <w:rPr>
      <w:color w:val="800080" w:themeColor="followedHyperlink"/>
      <w:u w:val="single"/>
    </w:rPr>
  </w:style>
  <w:style w:type="paragraph" w:styleId="aff">
    <w:name w:val="Balloon Text"/>
    <w:basedOn w:val="a"/>
    <w:link w:val="aff0"/>
    <w:uiPriority w:val="99"/>
    <w:semiHidden/>
    <w:unhideWhenUsed/>
    <w:rsid w:val="00AD5D85"/>
    <w:rPr>
      <w:sz w:val="18"/>
      <w:szCs w:val="18"/>
    </w:rPr>
  </w:style>
  <w:style w:type="character" w:customStyle="1" w:styleId="aff0">
    <w:name w:val="批注框文本 字符"/>
    <w:basedOn w:val="a0"/>
    <w:link w:val="aff"/>
    <w:uiPriority w:val="99"/>
    <w:semiHidden/>
    <w:rsid w:val="00AD5D85"/>
    <w:rPr>
      <w:sz w:val="18"/>
      <w:szCs w:val="18"/>
    </w:rPr>
  </w:style>
  <w:style w:type="character" w:styleId="aff1">
    <w:name w:val="annotation reference"/>
    <w:basedOn w:val="a0"/>
    <w:uiPriority w:val="99"/>
    <w:semiHidden/>
    <w:unhideWhenUsed/>
    <w:rsid w:val="00432C71"/>
    <w:rPr>
      <w:sz w:val="21"/>
      <w:szCs w:val="21"/>
    </w:rPr>
  </w:style>
  <w:style w:type="paragraph" w:styleId="aff2">
    <w:name w:val="annotation text"/>
    <w:basedOn w:val="a"/>
    <w:link w:val="aff3"/>
    <w:uiPriority w:val="99"/>
    <w:semiHidden/>
    <w:unhideWhenUsed/>
    <w:rsid w:val="00432C71"/>
    <w:pPr>
      <w:jc w:val="left"/>
    </w:pPr>
  </w:style>
  <w:style w:type="character" w:customStyle="1" w:styleId="aff3">
    <w:name w:val="批注文字 字符"/>
    <w:basedOn w:val="a0"/>
    <w:link w:val="aff2"/>
    <w:uiPriority w:val="99"/>
    <w:semiHidden/>
    <w:rsid w:val="00432C71"/>
  </w:style>
  <w:style w:type="paragraph" w:styleId="aff4">
    <w:name w:val="annotation subject"/>
    <w:basedOn w:val="aff2"/>
    <w:next w:val="aff2"/>
    <w:link w:val="aff5"/>
    <w:uiPriority w:val="99"/>
    <w:semiHidden/>
    <w:unhideWhenUsed/>
    <w:rsid w:val="00432C71"/>
    <w:rPr>
      <w:b/>
      <w:bCs/>
    </w:rPr>
  </w:style>
  <w:style w:type="character" w:customStyle="1" w:styleId="aff5">
    <w:name w:val="批注主题 字符"/>
    <w:basedOn w:val="aff3"/>
    <w:link w:val="aff4"/>
    <w:uiPriority w:val="99"/>
    <w:semiHidden/>
    <w:rsid w:val="00432C71"/>
    <w:rPr>
      <w:b/>
      <w:bCs/>
    </w:rPr>
  </w:style>
  <w:style w:type="paragraph" w:styleId="aff6">
    <w:name w:val="Revision"/>
    <w:hidden/>
    <w:uiPriority w:val="99"/>
    <w:semiHidden/>
    <w:rsid w:val="00E2514D"/>
  </w:style>
  <w:style w:type="character" w:customStyle="1" w:styleId="fontstyle01">
    <w:name w:val="fontstyle01"/>
    <w:basedOn w:val="a0"/>
    <w:rsid w:val="001C09CD"/>
    <w:rPr>
      <w:rFonts w:ascii="宋体" w:eastAsia="宋体" w:hAnsi="宋体" w:hint="eastAsia"/>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93345">
      <w:bodyDiv w:val="1"/>
      <w:marLeft w:val="0"/>
      <w:marRight w:val="0"/>
      <w:marTop w:val="0"/>
      <w:marBottom w:val="0"/>
      <w:divBdr>
        <w:top w:val="none" w:sz="0" w:space="0" w:color="auto"/>
        <w:left w:val="none" w:sz="0" w:space="0" w:color="auto"/>
        <w:bottom w:val="none" w:sz="0" w:space="0" w:color="auto"/>
        <w:right w:val="none" w:sz="0" w:space="0" w:color="auto"/>
      </w:divBdr>
    </w:div>
    <w:div w:id="813135338">
      <w:bodyDiv w:val="1"/>
      <w:marLeft w:val="0"/>
      <w:marRight w:val="0"/>
      <w:marTop w:val="0"/>
      <w:marBottom w:val="0"/>
      <w:divBdr>
        <w:top w:val="none" w:sz="0" w:space="0" w:color="auto"/>
        <w:left w:val="none" w:sz="0" w:space="0" w:color="auto"/>
        <w:bottom w:val="none" w:sz="0" w:space="0" w:color="auto"/>
        <w:right w:val="none" w:sz="0" w:space="0" w:color="auto"/>
      </w:divBdr>
    </w:div>
    <w:div w:id="900557477">
      <w:bodyDiv w:val="1"/>
      <w:marLeft w:val="0"/>
      <w:marRight w:val="0"/>
      <w:marTop w:val="0"/>
      <w:marBottom w:val="0"/>
      <w:divBdr>
        <w:top w:val="none" w:sz="0" w:space="0" w:color="auto"/>
        <w:left w:val="none" w:sz="0" w:space="0" w:color="auto"/>
        <w:bottom w:val="none" w:sz="0" w:space="0" w:color="auto"/>
        <w:right w:val="none" w:sz="0" w:space="0" w:color="auto"/>
      </w:divBdr>
    </w:div>
    <w:div w:id="1460687588">
      <w:bodyDiv w:val="1"/>
      <w:marLeft w:val="0"/>
      <w:marRight w:val="0"/>
      <w:marTop w:val="0"/>
      <w:marBottom w:val="0"/>
      <w:divBdr>
        <w:top w:val="none" w:sz="0" w:space="0" w:color="auto"/>
        <w:left w:val="none" w:sz="0" w:space="0" w:color="auto"/>
        <w:bottom w:val="none" w:sz="0" w:space="0" w:color="auto"/>
        <w:right w:val="none" w:sz="0" w:space="0" w:color="auto"/>
      </w:divBdr>
    </w:div>
    <w:div w:id="1814054802">
      <w:bodyDiv w:val="1"/>
      <w:marLeft w:val="0"/>
      <w:marRight w:val="0"/>
      <w:marTop w:val="0"/>
      <w:marBottom w:val="0"/>
      <w:divBdr>
        <w:top w:val="none" w:sz="0" w:space="0" w:color="auto"/>
        <w:left w:val="none" w:sz="0" w:space="0" w:color="auto"/>
        <w:bottom w:val="none" w:sz="0" w:space="0" w:color="auto"/>
        <w:right w:val="none" w:sz="0" w:space="0" w:color="auto"/>
      </w:divBdr>
    </w:div>
    <w:div w:id="1981111012">
      <w:bodyDiv w:val="1"/>
      <w:marLeft w:val="0"/>
      <w:marRight w:val="0"/>
      <w:marTop w:val="0"/>
      <w:marBottom w:val="0"/>
      <w:divBdr>
        <w:top w:val="none" w:sz="0" w:space="0" w:color="auto"/>
        <w:left w:val="none" w:sz="0" w:space="0" w:color="auto"/>
        <w:bottom w:val="none" w:sz="0" w:space="0" w:color="auto"/>
        <w:right w:val="none" w:sz="0" w:space="0" w:color="auto"/>
      </w:divBdr>
    </w:div>
    <w:div w:id="2056931641">
      <w:bodyDiv w:val="1"/>
      <w:marLeft w:val="0"/>
      <w:marRight w:val="0"/>
      <w:marTop w:val="0"/>
      <w:marBottom w:val="0"/>
      <w:divBdr>
        <w:top w:val="none" w:sz="0" w:space="0" w:color="auto"/>
        <w:left w:val="none" w:sz="0" w:space="0" w:color="auto"/>
        <w:bottom w:val="none" w:sz="0" w:space="0" w:color="auto"/>
        <w:right w:val="none" w:sz="0" w:space="0" w:color="auto"/>
      </w:divBdr>
    </w:div>
    <w:div w:id="2094424563">
      <w:bodyDiv w:val="1"/>
      <w:marLeft w:val="0"/>
      <w:marRight w:val="0"/>
      <w:marTop w:val="0"/>
      <w:marBottom w:val="0"/>
      <w:divBdr>
        <w:top w:val="none" w:sz="0" w:space="0" w:color="auto"/>
        <w:left w:val="none" w:sz="0" w:space="0" w:color="auto"/>
        <w:bottom w:val="none" w:sz="0" w:space="0" w:color="auto"/>
        <w:right w:val="none" w:sz="0" w:space="0" w:color="auto"/>
      </w:divBdr>
    </w:div>
    <w:div w:id="2099791483">
      <w:bodyDiv w:val="1"/>
      <w:marLeft w:val="0"/>
      <w:marRight w:val="0"/>
      <w:marTop w:val="0"/>
      <w:marBottom w:val="0"/>
      <w:divBdr>
        <w:top w:val="none" w:sz="0" w:space="0" w:color="auto"/>
        <w:left w:val="none" w:sz="0" w:space="0" w:color="auto"/>
        <w:bottom w:val="none" w:sz="0" w:space="0" w:color="auto"/>
        <w:right w:val="none" w:sz="0" w:space="0" w:color="auto"/>
      </w:divBdr>
      <w:divsChild>
        <w:div w:id="378552549">
          <w:marLeft w:val="0"/>
          <w:marRight w:val="0"/>
          <w:marTop w:val="0"/>
          <w:marBottom w:val="0"/>
          <w:divBdr>
            <w:top w:val="none" w:sz="0" w:space="0" w:color="auto"/>
            <w:left w:val="none" w:sz="0" w:space="0" w:color="auto"/>
            <w:bottom w:val="none" w:sz="0" w:space="0" w:color="auto"/>
            <w:right w:val="none" w:sz="0" w:space="0" w:color="auto"/>
          </w:divBdr>
        </w:div>
      </w:divsChild>
    </w:div>
    <w:div w:id="21319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hilinx.com/wiki/index.php?title=%E5%88%86%E7%B1%BB:%E5%B4%A9%E8%A7%A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b.shilinx.com/wiki/index.php?title=%E5%88%86%E7%B1%BB:%E7%94%9F%E7%89%A9%E7%AD%89%E6%95%88%E6%80%A7" TargetMode="External"/><Relationship Id="rId4" Type="http://schemas.openxmlformats.org/officeDocument/2006/relationships/settings" Target="settings.xml"/><Relationship Id="rId9" Type="http://schemas.openxmlformats.org/officeDocument/2006/relationships/hyperlink" Target="http://lib.shilinx.com/wiki/index.php?title=%E5%88%86%E7%B1%BB:%E7%94%9F%E7%89%A9%E5%88%A9%E7%94%A8%E5%BA%A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2035D-6FA2-44FA-A04F-2F865AA4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10</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吴小飞</dc:creator>
  <cp:lastModifiedBy>吴小飞</cp:lastModifiedBy>
  <cp:revision>62</cp:revision>
  <cp:lastPrinted>2022-09-26T06:02:00Z</cp:lastPrinted>
  <dcterms:created xsi:type="dcterms:W3CDTF">2022-08-13T08:12:00Z</dcterms:created>
  <dcterms:modified xsi:type="dcterms:W3CDTF">2022-09-26T06:36:00Z</dcterms:modified>
</cp:coreProperties>
</file>