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8763A" w14:textId="77777777" w:rsidR="007E4AA4" w:rsidRDefault="007E4AA4">
      <w:pPr>
        <w:suppressAutoHyphens/>
        <w:spacing w:line="540" w:lineRule="exact"/>
        <w:jc w:val="center"/>
        <w:rPr>
          <w:rFonts w:ascii="方正小标宋简体" w:eastAsia="方正小标宋简体" w:hAnsi="方正小标宋简体" w:cs="方正小标宋简体"/>
          <w:sz w:val="44"/>
          <w:szCs w:val="44"/>
        </w:rPr>
      </w:pPr>
    </w:p>
    <w:p w14:paraId="58FC5055" w14:textId="77777777" w:rsidR="007E4AA4" w:rsidRDefault="00F239CA">
      <w:pPr>
        <w:suppressAutoHyphens/>
        <w:spacing w:line="540" w:lineRule="exact"/>
        <w:jc w:val="center"/>
        <w:rPr>
          <w:rFonts w:ascii="方正小标宋简体" w:eastAsia="方正小标宋简体" w:hAnsi="宋体" w:cs="仿宋_GB2312"/>
          <w:kern w:val="0"/>
          <w:sz w:val="44"/>
          <w:szCs w:val="44"/>
        </w:rPr>
      </w:pPr>
      <w:r>
        <w:rPr>
          <w:rFonts w:ascii="方正小标宋简体" w:eastAsia="方正小标宋简体" w:hAnsi="方正小标宋简体" w:cs="方正小标宋简体" w:hint="eastAsia"/>
          <w:sz w:val="44"/>
          <w:szCs w:val="44"/>
        </w:rPr>
        <w:t>关于</w:t>
      </w:r>
      <w:proofErr w:type="gramStart"/>
      <w:r>
        <w:rPr>
          <w:rFonts w:ascii="方正小标宋简体" w:eastAsia="方正小标宋简体" w:hAnsi="方正小标宋简体" w:cs="方正小标宋简体" w:hint="eastAsia"/>
          <w:sz w:val="44"/>
          <w:szCs w:val="44"/>
        </w:rPr>
        <w:t>《</w:t>
      </w:r>
      <w:proofErr w:type="gramEnd"/>
      <w:r>
        <w:rPr>
          <w:rFonts w:ascii="方正小标宋简体" w:eastAsia="方正小标宋简体" w:hAnsi="方正小标宋简体" w:cs="方正小标宋简体"/>
          <w:sz w:val="44"/>
          <w:szCs w:val="44"/>
        </w:rPr>
        <w:t>北京市</w:t>
      </w:r>
      <w:r>
        <w:rPr>
          <w:rFonts w:ascii="方正小标宋简体" w:eastAsia="方正小标宋简体" w:hAnsi="宋体" w:cs="仿宋_GB2312" w:hint="eastAsia"/>
          <w:kern w:val="0"/>
          <w:sz w:val="44"/>
          <w:szCs w:val="44"/>
        </w:rPr>
        <w:t>数字经济全产业链开放</w:t>
      </w:r>
    </w:p>
    <w:p w14:paraId="62A2AEBC" w14:textId="77777777" w:rsidR="007E4AA4" w:rsidRDefault="00F239CA">
      <w:pPr>
        <w:suppressAutoHyphens/>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宋体" w:cs="仿宋_GB2312"/>
          <w:kern w:val="0"/>
          <w:sz w:val="44"/>
          <w:szCs w:val="44"/>
        </w:rPr>
        <w:t>行动方案</w:t>
      </w:r>
      <w:proofErr w:type="gramStart"/>
      <w:r>
        <w:rPr>
          <w:rFonts w:ascii="方正小标宋简体" w:eastAsia="方正小标宋简体" w:hAnsi="方正小标宋简体" w:cs="方正小标宋简体" w:hint="eastAsia"/>
          <w:sz w:val="44"/>
          <w:szCs w:val="44"/>
        </w:rPr>
        <w:t>》</w:t>
      </w:r>
      <w:proofErr w:type="gramEnd"/>
      <w:r>
        <w:rPr>
          <w:rFonts w:ascii="方正小标宋简体" w:eastAsia="方正小标宋简体" w:hAnsi="方正小标宋简体" w:cs="方正小标宋简体" w:hint="eastAsia"/>
          <w:sz w:val="44"/>
          <w:szCs w:val="44"/>
        </w:rPr>
        <w:t>编制情况的说明</w:t>
      </w:r>
    </w:p>
    <w:p w14:paraId="161644AE" w14:textId="77777777" w:rsidR="007E4AA4" w:rsidRDefault="00F239CA">
      <w:pPr>
        <w:pStyle w:val="a0"/>
        <w:spacing w:after="0" w:line="54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北京市经济和信息化局</w:t>
      </w:r>
    </w:p>
    <w:p w14:paraId="6F558DA4" w14:textId="77777777" w:rsidR="007E4AA4" w:rsidRDefault="007E4AA4">
      <w:pPr>
        <w:pStyle w:val="10"/>
        <w:keepNext w:val="0"/>
        <w:keepLines w:val="0"/>
        <w:widowControl/>
        <w:spacing w:line="560" w:lineRule="exact"/>
        <w:ind w:firstLineChars="200" w:firstLine="640"/>
        <w:jc w:val="both"/>
        <w:outlineLvl w:val="9"/>
        <w:rPr>
          <w:rFonts w:cs="黑体"/>
        </w:rPr>
      </w:pPr>
    </w:p>
    <w:p w14:paraId="4027C2E4" w14:textId="77777777" w:rsidR="007E4AA4" w:rsidRDefault="00F239CA">
      <w:pPr>
        <w:pStyle w:val="10"/>
        <w:keepNext w:val="0"/>
        <w:keepLines w:val="0"/>
        <w:widowControl/>
        <w:spacing w:line="560" w:lineRule="exact"/>
        <w:ind w:firstLineChars="200" w:firstLine="640"/>
        <w:jc w:val="both"/>
        <w:outlineLvl w:val="9"/>
        <w:rPr>
          <w:rFonts w:ascii="仿宋_GB2312" w:eastAsia="仿宋_GB2312" w:hAnsi="仿宋_GB2312" w:cs="仿宋_GB2312"/>
        </w:rPr>
      </w:pPr>
      <w:r>
        <w:rPr>
          <w:rFonts w:ascii="仿宋_GB2312" w:eastAsia="仿宋_GB2312" w:hAnsi="仿宋_GB2312" w:cs="仿宋_GB2312" w:hint="eastAsia"/>
        </w:rPr>
        <w:t>为深入贯彻落</w:t>
      </w:r>
      <w:proofErr w:type="gramStart"/>
      <w:r>
        <w:rPr>
          <w:rFonts w:ascii="仿宋_GB2312" w:eastAsia="仿宋_GB2312" w:hAnsi="仿宋_GB2312" w:cs="仿宋_GB2312" w:hint="eastAsia"/>
        </w:rPr>
        <w:t>实习近</w:t>
      </w:r>
      <w:proofErr w:type="gramEnd"/>
      <w:r>
        <w:rPr>
          <w:rFonts w:ascii="仿宋_GB2312" w:eastAsia="仿宋_GB2312" w:hAnsi="仿宋_GB2312" w:cs="仿宋_GB2312" w:hint="eastAsia"/>
        </w:rPr>
        <w:t>平总书记关于支持北京开展“两区”建设的重要指示精神，着力推动我市数字经济全产业链开放，</w:t>
      </w:r>
      <w:r>
        <w:rPr>
          <w:rFonts w:ascii="仿宋_GB2312" w:eastAsia="仿宋_GB2312" w:hAnsi="仿宋_GB2312" w:cs="仿宋_GB2312"/>
        </w:rPr>
        <w:t>我局组织编制《北京市数字经济全产业链开放行动方案》（以下简称</w:t>
      </w:r>
      <w:r>
        <w:rPr>
          <w:rFonts w:ascii="仿宋_GB2312" w:eastAsia="仿宋_GB2312" w:hAnsi="仿宋_GB2312" w:cs="仿宋_GB2312" w:hint="eastAsia"/>
        </w:rPr>
        <w:t>《</w:t>
      </w:r>
      <w:r>
        <w:rPr>
          <w:rFonts w:ascii="仿宋_GB2312" w:eastAsia="仿宋_GB2312" w:hAnsi="仿宋_GB2312" w:cs="仿宋_GB2312"/>
        </w:rPr>
        <w:t>方案》）。</w:t>
      </w:r>
    </w:p>
    <w:p w14:paraId="506C7779" w14:textId="77777777" w:rsidR="007E4AA4" w:rsidRDefault="00F239CA">
      <w:pPr>
        <w:spacing w:line="560" w:lineRule="exact"/>
        <w:ind w:firstLineChars="200" w:firstLine="640"/>
        <w:outlineLvl w:val="0"/>
        <w:rPr>
          <w:rFonts w:ascii="黑体" w:eastAsia="黑体" w:hAnsi="黑体" w:cs="黑体"/>
          <w:sz w:val="32"/>
          <w:szCs w:val="32"/>
        </w:rPr>
      </w:pPr>
      <w:r>
        <w:rPr>
          <w:rFonts w:ascii="黑体" w:eastAsia="黑体" w:hAnsi="黑体" w:cs="黑体"/>
          <w:sz w:val="32"/>
          <w:szCs w:val="32"/>
        </w:rPr>
        <w:t>一、</w:t>
      </w:r>
      <w:r>
        <w:rPr>
          <w:rFonts w:ascii="黑体" w:eastAsia="黑体" w:hAnsi="黑体" w:cs="黑体" w:hint="eastAsia"/>
          <w:sz w:val="32"/>
          <w:szCs w:val="32"/>
        </w:rPr>
        <w:t>总体考虑</w:t>
      </w:r>
    </w:p>
    <w:p w14:paraId="6C304435" w14:textId="77777777" w:rsidR="007E4AA4" w:rsidRDefault="00F239C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方案</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编制过程中</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我们</w:t>
      </w:r>
      <w:r>
        <w:rPr>
          <w:rFonts w:ascii="仿宋_GB2312" w:eastAsia="仿宋_GB2312" w:hAnsi="仿宋_GB2312" w:cs="仿宋_GB2312"/>
          <w:sz w:val="32"/>
          <w:szCs w:val="32"/>
        </w:rPr>
        <w:t>梳理分析</w:t>
      </w:r>
      <w:r>
        <w:rPr>
          <w:rFonts w:ascii="仿宋_GB2312" w:eastAsia="仿宋_GB2312" w:hAnsi="仿宋_GB2312" w:cs="仿宋_GB2312" w:hint="eastAsia"/>
          <w:sz w:val="32"/>
          <w:szCs w:val="32"/>
        </w:rPr>
        <w:t>国内外数字经济政策举措</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实地走访数字经济相关企业</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余家，召开相关企业、专家学者、行业协会、律所等中介服务机构座谈会</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次，先后两次征求相关</w:t>
      </w:r>
      <w:r>
        <w:rPr>
          <w:rFonts w:ascii="仿宋_GB2312" w:eastAsia="仿宋_GB2312" w:hAnsi="仿宋_GB2312" w:cs="仿宋_GB2312"/>
          <w:sz w:val="32"/>
          <w:szCs w:val="32"/>
        </w:rPr>
        <w:t>委办局</w:t>
      </w:r>
      <w:r>
        <w:rPr>
          <w:rFonts w:ascii="仿宋_GB2312" w:eastAsia="仿宋_GB2312" w:hAnsi="仿宋_GB2312" w:cs="仿宋_GB2312" w:hint="eastAsia"/>
          <w:sz w:val="32"/>
          <w:szCs w:val="32"/>
        </w:rPr>
        <w:t>和</w:t>
      </w:r>
      <w:r>
        <w:rPr>
          <w:rFonts w:ascii="仿宋_GB2312" w:eastAsia="仿宋_GB2312" w:hAnsi="仿宋_GB2312" w:cs="仿宋_GB2312"/>
          <w:sz w:val="32"/>
          <w:szCs w:val="32"/>
        </w:rPr>
        <w:t>主要区</w:t>
      </w:r>
      <w:r>
        <w:rPr>
          <w:rFonts w:ascii="仿宋_GB2312" w:eastAsia="仿宋_GB2312" w:hAnsi="仿宋_GB2312" w:cs="仿宋_GB2312" w:hint="eastAsia"/>
          <w:sz w:val="32"/>
          <w:szCs w:val="32"/>
        </w:rPr>
        <w:t>的意见</w:t>
      </w:r>
      <w:r>
        <w:rPr>
          <w:rFonts w:ascii="仿宋_GB2312" w:eastAsia="仿宋_GB2312" w:hAnsi="仿宋_GB2312" w:cs="仿宋_GB2312"/>
          <w:sz w:val="32"/>
          <w:szCs w:val="32"/>
        </w:rPr>
        <w:t>建议，</w:t>
      </w:r>
      <w:r>
        <w:rPr>
          <w:rFonts w:ascii="仿宋_GB2312" w:eastAsia="仿宋_GB2312" w:hAnsi="仿宋_GB2312" w:cs="仿宋_GB2312"/>
          <w:sz w:val="32"/>
          <w:szCs w:val="32"/>
        </w:rPr>
        <w:t>形成研究报告</w:t>
      </w:r>
      <w:r>
        <w:rPr>
          <w:rFonts w:ascii="仿宋_GB2312" w:eastAsia="仿宋_GB2312" w:hAnsi="仿宋_GB2312" w:cs="仿宋_GB2312" w:hint="eastAsia"/>
          <w:sz w:val="32"/>
          <w:szCs w:val="32"/>
        </w:rPr>
        <w:t>和</w:t>
      </w:r>
      <w:r>
        <w:rPr>
          <w:rFonts w:ascii="仿宋_GB2312" w:eastAsia="仿宋_GB2312" w:hAnsi="仿宋_GB2312" w:cs="仿宋_GB2312"/>
          <w:sz w:val="32"/>
          <w:szCs w:val="32"/>
        </w:rPr>
        <w:t>政策措施</w:t>
      </w:r>
      <w:r>
        <w:rPr>
          <w:rFonts w:ascii="仿宋_GB2312" w:eastAsia="仿宋_GB2312" w:hAnsi="仿宋_GB2312" w:cs="仿宋_GB2312"/>
          <w:sz w:val="32"/>
          <w:szCs w:val="32"/>
        </w:rPr>
        <w:t>。</w:t>
      </w:r>
      <w:r>
        <w:rPr>
          <w:rFonts w:ascii="仿宋_GB2312" w:eastAsia="仿宋_GB2312" w:hAnsi="仿宋_GB2312" w:cs="仿宋_GB2312"/>
          <w:sz w:val="32"/>
          <w:szCs w:val="32"/>
        </w:rPr>
        <w:t>《方案》力求解决</w:t>
      </w:r>
      <w:r>
        <w:rPr>
          <w:rFonts w:ascii="仿宋_GB2312" w:eastAsia="仿宋_GB2312" w:hAnsi="仿宋_GB2312" w:cs="仿宋_GB2312" w:hint="eastAsia"/>
          <w:sz w:val="32"/>
          <w:szCs w:val="32"/>
        </w:rPr>
        <w:t>数字经济发展中遇到的政策、机制、标准等全产业</w:t>
      </w:r>
      <w:proofErr w:type="gramStart"/>
      <w:r>
        <w:rPr>
          <w:rFonts w:ascii="仿宋_GB2312" w:eastAsia="仿宋_GB2312" w:hAnsi="仿宋_GB2312" w:cs="仿宋_GB2312" w:hint="eastAsia"/>
          <w:sz w:val="32"/>
          <w:szCs w:val="32"/>
        </w:rPr>
        <w:t>链开放</w:t>
      </w:r>
      <w:proofErr w:type="gramEnd"/>
      <w:r>
        <w:rPr>
          <w:rFonts w:ascii="仿宋_GB2312" w:eastAsia="仿宋_GB2312" w:hAnsi="仿宋_GB2312" w:cs="仿宋_GB2312" w:hint="eastAsia"/>
          <w:sz w:val="32"/>
          <w:szCs w:val="32"/>
        </w:rPr>
        <w:t>方面的突出问题</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主要把握以下五点：</w:t>
      </w:r>
    </w:p>
    <w:p w14:paraId="12B58AA3" w14:textId="77777777" w:rsidR="007E4AA4" w:rsidRDefault="00F239CA">
      <w:pPr>
        <w:widowControl/>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一是突出数据要素，</w:t>
      </w:r>
      <w:r>
        <w:rPr>
          <w:rFonts w:ascii="仿宋_GB2312" w:eastAsia="仿宋_GB2312" w:hAnsi="仿宋_GB2312" w:cs="仿宋_GB2312" w:hint="eastAsia"/>
          <w:b/>
          <w:bCs/>
          <w:sz w:val="32"/>
          <w:szCs w:val="32"/>
        </w:rPr>
        <w:t>以数据链贯穿</w:t>
      </w:r>
      <w:r>
        <w:rPr>
          <w:rFonts w:ascii="仿宋_GB2312" w:eastAsia="仿宋_GB2312" w:hAnsi="仿宋_GB2312" w:cs="仿宋_GB2312"/>
          <w:b/>
          <w:bCs/>
          <w:sz w:val="32"/>
          <w:szCs w:val="32"/>
        </w:rPr>
        <w:t>“</w:t>
      </w:r>
      <w:r>
        <w:rPr>
          <w:rFonts w:ascii="仿宋_GB2312" w:eastAsia="仿宋_GB2312" w:hAnsi="仿宋_GB2312" w:cs="仿宋_GB2312"/>
          <w:b/>
          <w:bCs/>
          <w:sz w:val="32"/>
          <w:szCs w:val="32"/>
        </w:rPr>
        <w:t>数字经济</w:t>
      </w:r>
      <w:r>
        <w:rPr>
          <w:rFonts w:ascii="仿宋_GB2312" w:eastAsia="仿宋_GB2312" w:hAnsi="仿宋_GB2312" w:cs="仿宋_GB2312"/>
          <w:b/>
          <w:bCs/>
          <w:sz w:val="32"/>
          <w:szCs w:val="32"/>
        </w:rPr>
        <w:t>”</w:t>
      </w:r>
      <w:r>
        <w:rPr>
          <w:rFonts w:ascii="仿宋_GB2312" w:eastAsia="仿宋_GB2312" w:hAnsi="仿宋_GB2312" w:cs="仿宋_GB2312"/>
          <w:b/>
          <w:bCs/>
          <w:sz w:val="32"/>
          <w:szCs w:val="32"/>
        </w:rPr>
        <w:t>全链条。</w:t>
      </w:r>
      <w:r>
        <w:rPr>
          <w:rFonts w:ascii="仿宋_GB2312" w:eastAsia="仿宋_GB2312" w:hAnsi="仿宋_GB2312" w:cs="仿宋_GB2312" w:hint="eastAsia"/>
          <w:sz w:val="32"/>
          <w:szCs w:val="32"/>
        </w:rPr>
        <w:t>以激活数据要素潜能为引擎，以全方位数字化转型为主线，采用数据链、产业链并行方式梳理</w:t>
      </w:r>
      <w:r>
        <w:rPr>
          <w:rFonts w:ascii="仿宋_GB2312" w:eastAsia="仿宋_GB2312" w:hAnsi="仿宋_GB2312" w:cs="仿宋_GB2312"/>
          <w:sz w:val="32"/>
          <w:szCs w:val="32"/>
        </w:rPr>
        <w:t>数字经济发展的</w:t>
      </w:r>
      <w:r>
        <w:rPr>
          <w:rFonts w:ascii="仿宋_GB2312" w:eastAsia="仿宋_GB2312" w:hAnsi="仿宋_GB2312" w:cs="仿宋_GB2312" w:hint="eastAsia"/>
          <w:sz w:val="32"/>
          <w:szCs w:val="32"/>
        </w:rPr>
        <w:t>共性与垂直领域的个性问题。其中，</w:t>
      </w:r>
      <w:r>
        <w:rPr>
          <w:rFonts w:ascii="仿宋_GB2312" w:eastAsia="仿宋_GB2312" w:hAnsi="仿宋_GB2312" w:cs="仿宋_GB2312"/>
          <w:sz w:val="32"/>
          <w:szCs w:val="32"/>
        </w:rPr>
        <w:t>数据链涵盖数据</w:t>
      </w:r>
      <w:r>
        <w:rPr>
          <w:rFonts w:ascii="仿宋_GB2312" w:eastAsia="仿宋_GB2312" w:hAnsi="仿宋_GB2312" w:cs="仿宋_GB2312" w:hint="eastAsia"/>
          <w:sz w:val="32"/>
          <w:szCs w:val="32"/>
        </w:rPr>
        <w:t>“聚、通、用、管”全生命周期</w:t>
      </w:r>
      <w:r>
        <w:rPr>
          <w:rFonts w:ascii="仿宋_GB2312" w:eastAsia="仿宋_GB2312" w:hAnsi="仿宋_GB2312" w:cs="仿宋_GB2312"/>
          <w:sz w:val="32"/>
          <w:szCs w:val="32"/>
        </w:rPr>
        <w:t>，包括数据采集、加工、共</w:t>
      </w:r>
      <w:r>
        <w:rPr>
          <w:rFonts w:ascii="仿宋_GB2312" w:eastAsia="仿宋_GB2312" w:hAnsi="仿宋_GB2312" w:cs="仿宋_GB2312"/>
          <w:sz w:val="32"/>
          <w:szCs w:val="32"/>
        </w:rPr>
        <w:t>享、</w:t>
      </w:r>
      <w:r>
        <w:rPr>
          <w:rFonts w:ascii="仿宋_GB2312" w:eastAsia="仿宋_GB2312" w:hAnsi="仿宋_GB2312" w:cs="仿宋_GB2312" w:hint="eastAsia"/>
          <w:sz w:val="32"/>
          <w:szCs w:val="32"/>
        </w:rPr>
        <w:t>开放、登记、评估、交易</w:t>
      </w:r>
      <w:r>
        <w:rPr>
          <w:rFonts w:ascii="仿宋_GB2312" w:eastAsia="仿宋_GB2312" w:hAnsi="仿宋_GB2312" w:cs="仿宋_GB2312"/>
          <w:sz w:val="32"/>
          <w:szCs w:val="32"/>
        </w:rPr>
        <w:t>等环节</w:t>
      </w:r>
      <w:r>
        <w:rPr>
          <w:rFonts w:ascii="仿宋_GB2312" w:eastAsia="仿宋_GB2312" w:hAnsi="仿宋_GB2312" w:cs="仿宋_GB2312" w:hint="eastAsia"/>
          <w:sz w:val="32"/>
          <w:szCs w:val="32"/>
        </w:rPr>
        <w:t>；产业链侧重数据发展需求较迫切的垂直行业</w:t>
      </w:r>
      <w:r>
        <w:rPr>
          <w:rFonts w:ascii="仿宋_GB2312" w:eastAsia="仿宋_GB2312" w:hAnsi="仿宋_GB2312" w:cs="仿宋_GB2312"/>
          <w:sz w:val="32"/>
          <w:szCs w:val="32"/>
        </w:rPr>
        <w:t>，包括科技研发和知识生产、工业互联网、智能网联汽</w:t>
      </w:r>
      <w:r>
        <w:rPr>
          <w:rFonts w:ascii="仿宋_GB2312" w:eastAsia="仿宋_GB2312" w:hAnsi="仿宋_GB2312" w:cs="仿宋_GB2312"/>
          <w:sz w:val="32"/>
          <w:szCs w:val="32"/>
        </w:rPr>
        <w:lastRenderedPageBreak/>
        <w:t>车</w:t>
      </w:r>
      <w:r>
        <w:rPr>
          <w:rFonts w:ascii="仿宋_GB2312" w:eastAsia="仿宋_GB2312" w:hAnsi="仿宋_GB2312" w:cs="仿宋_GB2312" w:hint="eastAsia"/>
          <w:sz w:val="32"/>
          <w:szCs w:val="32"/>
        </w:rPr>
        <w:t>、数字医疗、数字金融、智慧城市以及交易流通为主的数据服务产业</w:t>
      </w:r>
      <w:r>
        <w:rPr>
          <w:rFonts w:ascii="仿宋_GB2312" w:eastAsia="仿宋_GB2312" w:hAnsi="仿宋_GB2312" w:cs="仿宋_GB2312"/>
          <w:sz w:val="32"/>
          <w:szCs w:val="32"/>
        </w:rPr>
        <w:t>等</w:t>
      </w:r>
      <w:r>
        <w:rPr>
          <w:rFonts w:ascii="仿宋_GB2312" w:eastAsia="仿宋_GB2312" w:hAnsi="仿宋_GB2312" w:cs="仿宋_GB2312" w:hint="eastAsia"/>
          <w:sz w:val="32"/>
          <w:szCs w:val="32"/>
        </w:rPr>
        <w:t>。</w:t>
      </w:r>
    </w:p>
    <w:p w14:paraId="5994398C" w14:textId="77777777" w:rsidR="007E4AA4" w:rsidRDefault="00F239CA">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w:t>
      </w:r>
      <w:r>
        <w:rPr>
          <w:rFonts w:ascii="仿宋_GB2312" w:eastAsia="仿宋_GB2312" w:hAnsi="仿宋_GB2312" w:cs="仿宋_GB2312"/>
          <w:b/>
          <w:bCs/>
          <w:sz w:val="32"/>
          <w:szCs w:val="32"/>
        </w:rPr>
        <w:t>是</w:t>
      </w:r>
      <w:r>
        <w:rPr>
          <w:rFonts w:ascii="仿宋_GB2312" w:eastAsia="仿宋_GB2312" w:hAnsi="仿宋_GB2312" w:cs="仿宋_GB2312" w:hint="eastAsia"/>
          <w:b/>
          <w:bCs/>
          <w:sz w:val="32"/>
          <w:szCs w:val="32"/>
        </w:rPr>
        <w:t>坚持</w:t>
      </w:r>
      <w:r>
        <w:rPr>
          <w:rFonts w:ascii="仿宋_GB2312" w:eastAsia="仿宋_GB2312" w:hAnsi="仿宋_GB2312" w:cs="仿宋_GB2312"/>
          <w:b/>
          <w:bCs/>
          <w:sz w:val="32"/>
          <w:szCs w:val="32"/>
        </w:rPr>
        <w:t>问题导向，力求</w:t>
      </w:r>
      <w:r>
        <w:rPr>
          <w:rFonts w:ascii="仿宋_GB2312" w:eastAsia="仿宋_GB2312" w:hAnsi="仿宋_GB2312" w:cs="仿宋_GB2312" w:hint="eastAsia"/>
          <w:b/>
          <w:bCs/>
          <w:sz w:val="32"/>
          <w:szCs w:val="32"/>
        </w:rPr>
        <w:t>解决企业发展主要诉求</w:t>
      </w:r>
      <w:r>
        <w:rPr>
          <w:rFonts w:ascii="仿宋_GB2312" w:eastAsia="仿宋_GB2312" w:hAnsi="仿宋_GB2312" w:cs="仿宋_GB2312"/>
          <w:b/>
          <w:bCs/>
          <w:sz w:val="32"/>
          <w:szCs w:val="32"/>
        </w:rPr>
        <w:t>。</w:t>
      </w:r>
      <w:r>
        <w:rPr>
          <w:rFonts w:ascii="仿宋_GB2312" w:eastAsia="仿宋_GB2312" w:hAnsi="仿宋_GB2312" w:cs="仿宋_GB2312" w:hint="eastAsia"/>
          <w:sz w:val="32"/>
          <w:szCs w:val="32"/>
        </w:rPr>
        <w:t>按照</w:t>
      </w:r>
      <w:r>
        <w:rPr>
          <w:rFonts w:ascii="仿宋_GB2312" w:eastAsia="仿宋_GB2312" w:hAnsi="仿宋_GB2312" w:cs="仿宋_GB2312"/>
          <w:sz w:val="32"/>
          <w:szCs w:val="32"/>
        </w:rPr>
        <w:t>“</w:t>
      </w:r>
      <w:r>
        <w:rPr>
          <w:rFonts w:ascii="仿宋_GB2312" w:eastAsia="仿宋_GB2312" w:hAnsi="仿宋_GB2312" w:cs="仿宋_GB2312"/>
          <w:sz w:val="32"/>
          <w:szCs w:val="32"/>
        </w:rPr>
        <w:t>小切口、快</w:t>
      </w:r>
      <w:r>
        <w:rPr>
          <w:rFonts w:ascii="仿宋_GB2312" w:eastAsia="仿宋_GB2312" w:hAnsi="仿宋_GB2312" w:cs="仿宋_GB2312" w:hint="eastAsia"/>
          <w:sz w:val="32"/>
          <w:szCs w:val="32"/>
        </w:rPr>
        <w:t>落地、先易后难</w:t>
      </w:r>
      <w:r>
        <w:rPr>
          <w:rFonts w:ascii="仿宋_GB2312" w:eastAsia="仿宋_GB2312" w:hAnsi="仿宋_GB2312" w:cs="仿宋_GB2312"/>
          <w:sz w:val="32"/>
          <w:szCs w:val="32"/>
        </w:rPr>
        <w:t>”</w:t>
      </w:r>
      <w:r>
        <w:rPr>
          <w:rFonts w:ascii="仿宋_GB2312" w:eastAsia="仿宋_GB2312" w:hAnsi="仿宋_GB2312" w:cs="仿宋_GB2312"/>
          <w:sz w:val="32"/>
          <w:szCs w:val="32"/>
        </w:rPr>
        <w:t>的原则</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针对数据</w:t>
      </w:r>
      <w:r>
        <w:rPr>
          <w:rFonts w:ascii="仿宋_GB2312" w:eastAsia="仿宋_GB2312" w:hAnsi="仿宋_GB2312" w:cs="仿宋_GB2312" w:hint="eastAsia"/>
          <w:sz w:val="32"/>
          <w:szCs w:val="32"/>
        </w:rPr>
        <w:t>规模扩容和质量有待提升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数据共享和开发利用缺乏制度保障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数据交易制度规则尚不完善</w:t>
      </w:r>
      <w:r>
        <w:rPr>
          <w:rFonts w:ascii="仿宋_GB2312" w:eastAsia="仿宋_GB2312" w:hAnsi="仿宋_GB2312" w:cs="仿宋_GB2312"/>
          <w:sz w:val="32"/>
          <w:szCs w:val="32"/>
        </w:rPr>
        <w:t>、重点领域创新发展和要素支撑不足等问题，</w:t>
      </w:r>
      <w:r>
        <w:rPr>
          <w:rFonts w:ascii="仿宋_GB2312" w:eastAsia="仿宋_GB2312" w:hAnsi="仿宋_GB2312" w:cs="仿宋_GB2312" w:hint="eastAsia"/>
          <w:sz w:val="32"/>
          <w:szCs w:val="32"/>
        </w:rPr>
        <w:t>提出两到三年内可落地，且有针对性的措施对策，</w:t>
      </w:r>
      <w:r>
        <w:rPr>
          <w:rFonts w:ascii="仿宋_GB2312" w:eastAsia="仿宋_GB2312" w:hAnsi="仿宋_GB2312" w:cs="仿宋_GB2312"/>
          <w:sz w:val="32"/>
          <w:szCs w:val="32"/>
        </w:rPr>
        <w:t>形成激活数字经济全产业链的实施路径。</w:t>
      </w:r>
    </w:p>
    <w:p w14:paraId="2670A1C1" w14:textId="77777777" w:rsidR="007E4AA4" w:rsidRDefault="00F239CA">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w:t>
      </w:r>
      <w:r>
        <w:rPr>
          <w:rFonts w:ascii="仿宋_GB2312" w:eastAsia="仿宋_GB2312" w:hAnsi="仿宋_GB2312" w:cs="仿宋_GB2312"/>
          <w:b/>
          <w:bCs/>
          <w:sz w:val="32"/>
          <w:szCs w:val="32"/>
        </w:rPr>
        <w:t>是</w:t>
      </w:r>
      <w:r>
        <w:rPr>
          <w:rFonts w:ascii="仿宋_GB2312" w:eastAsia="仿宋_GB2312" w:hAnsi="仿宋_GB2312" w:cs="仿宋_GB2312" w:hint="eastAsia"/>
          <w:b/>
          <w:bCs/>
          <w:sz w:val="32"/>
          <w:szCs w:val="32"/>
        </w:rPr>
        <w:t>注重衔接互补</w:t>
      </w:r>
      <w:r>
        <w:rPr>
          <w:rFonts w:ascii="仿宋_GB2312" w:eastAsia="仿宋_GB2312" w:hAnsi="仿宋_GB2312" w:cs="仿宋_GB2312"/>
          <w:b/>
          <w:bCs/>
          <w:sz w:val="32"/>
          <w:szCs w:val="32"/>
        </w:rPr>
        <w:t>，与</w:t>
      </w:r>
      <w:r>
        <w:rPr>
          <w:rFonts w:ascii="仿宋_GB2312" w:eastAsia="仿宋_GB2312" w:hAnsi="仿宋_GB2312" w:cs="仿宋_GB2312" w:hint="eastAsia"/>
          <w:b/>
          <w:bCs/>
          <w:sz w:val="32"/>
          <w:szCs w:val="32"/>
        </w:rPr>
        <w:t>其他规划共筑“一盘棋”形成合力。</w:t>
      </w:r>
      <w:r>
        <w:rPr>
          <w:rFonts w:ascii="仿宋_GB2312" w:eastAsia="仿宋_GB2312" w:hAnsi="仿宋_GB2312" w:cs="仿宋_GB2312"/>
          <w:sz w:val="32"/>
          <w:szCs w:val="32"/>
        </w:rPr>
        <w:t>《方案》</w:t>
      </w:r>
      <w:r>
        <w:rPr>
          <w:rFonts w:ascii="仿宋_GB2312" w:eastAsia="仿宋_GB2312" w:hAnsi="仿宋_GB2312" w:cs="仿宋_GB2312" w:hint="eastAsia"/>
          <w:sz w:val="32"/>
          <w:szCs w:val="32"/>
        </w:rPr>
        <w:t>聚焦数字经济</w:t>
      </w:r>
      <w:r>
        <w:rPr>
          <w:rFonts w:ascii="仿宋_GB2312" w:eastAsia="仿宋_GB2312" w:hAnsi="仿宋_GB2312" w:cs="仿宋_GB2312"/>
          <w:sz w:val="32"/>
          <w:szCs w:val="32"/>
        </w:rPr>
        <w:t>全链条</w:t>
      </w:r>
      <w:r>
        <w:rPr>
          <w:rFonts w:ascii="仿宋_GB2312" w:eastAsia="仿宋_GB2312" w:hAnsi="仿宋_GB2312" w:cs="仿宋_GB2312" w:hint="eastAsia"/>
          <w:sz w:val="32"/>
          <w:szCs w:val="32"/>
        </w:rPr>
        <w:t>发展的关键议题，</w:t>
      </w:r>
      <w:r>
        <w:rPr>
          <w:rFonts w:ascii="仿宋_GB2312" w:eastAsia="仿宋_GB2312" w:hAnsi="仿宋_GB2312" w:cs="仿宋_GB2312"/>
          <w:sz w:val="32"/>
          <w:szCs w:val="32"/>
        </w:rPr>
        <w:t>注重</w:t>
      </w:r>
      <w:r>
        <w:rPr>
          <w:rFonts w:ascii="仿宋_GB2312" w:eastAsia="仿宋_GB2312" w:hAnsi="仿宋_GB2312" w:cs="仿宋_GB2312" w:hint="eastAsia"/>
          <w:sz w:val="32"/>
          <w:szCs w:val="32"/>
        </w:rPr>
        <w:t>与全球数字经济标杆城市实施方案、“十四五”高精尖产业发展规划、数字经济</w:t>
      </w:r>
      <w:r>
        <w:rPr>
          <w:rFonts w:ascii="仿宋_GB2312" w:eastAsia="仿宋_GB2312" w:hAnsi="仿宋_GB2312" w:cs="仿宋_GB2312"/>
          <w:sz w:val="32"/>
          <w:szCs w:val="32"/>
        </w:rPr>
        <w:t>地方立法</w:t>
      </w:r>
      <w:r>
        <w:rPr>
          <w:rFonts w:ascii="仿宋_GB2312" w:eastAsia="仿宋_GB2312" w:hAnsi="仿宋_GB2312" w:cs="仿宋_GB2312" w:hint="eastAsia"/>
          <w:sz w:val="32"/>
          <w:szCs w:val="32"/>
        </w:rPr>
        <w:t>的</w:t>
      </w:r>
      <w:r>
        <w:rPr>
          <w:rFonts w:ascii="仿宋_GB2312" w:eastAsia="仿宋_GB2312" w:hAnsi="仿宋_GB2312" w:cs="仿宋_GB2312"/>
          <w:sz w:val="32"/>
          <w:szCs w:val="32"/>
        </w:rPr>
        <w:t>差异性和</w:t>
      </w:r>
      <w:r>
        <w:rPr>
          <w:rFonts w:ascii="仿宋_GB2312" w:eastAsia="仿宋_GB2312" w:hAnsi="仿宋_GB2312" w:cs="仿宋_GB2312" w:hint="eastAsia"/>
          <w:sz w:val="32"/>
          <w:szCs w:val="32"/>
        </w:rPr>
        <w:t>互补性，做好与数字贸易示范区和国家服务贸易创新发展示范区实施方案的错位协同，同时为即将出台的《北京市数字经济促进条例》进行政策性探索。</w:t>
      </w:r>
    </w:p>
    <w:p w14:paraId="49FA202F" w14:textId="77777777" w:rsidR="007E4AA4" w:rsidRDefault="00F239CA">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四</w:t>
      </w:r>
      <w:r>
        <w:rPr>
          <w:rFonts w:ascii="仿宋_GB2312" w:eastAsia="仿宋_GB2312" w:hAnsi="仿宋_GB2312" w:cs="仿宋_GB2312"/>
          <w:b/>
          <w:bCs/>
          <w:sz w:val="32"/>
          <w:szCs w:val="32"/>
        </w:rPr>
        <w:t>是</w:t>
      </w:r>
      <w:r>
        <w:rPr>
          <w:rFonts w:ascii="仿宋_GB2312" w:eastAsia="仿宋_GB2312" w:hAnsi="仿宋_GB2312" w:cs="仿宋_GB2312" w:hint="eastAsia"/>
          <w:b/>
          <w:bCs/>
          <w:sz w:val="32"/>
          <w:szCs w:val="32"/>
        </w:rPr>
        <w:t>体现多维</w:t>
      </w:r>
      <w:r>
        <w:rPr>
          <w:rFonts w:ascii="仿宋_GB2312" w:eastAsia="仿宋_GB2312" w:hAnsi="仿宋_GB2312" w:cs="仿宋_GB2312"/>
          <w:b/>
          <w:bCs/>
          <w:sz w:val="32"/>
          <w:szCs w:val="32"/>
        </w:rPr>
        <w:t>开放，力争形成数字经济领域改革创新的北京标杆</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对</w:t>
      </w:r>
      <w:proofErr w:type="gramStart"/>
      <w:r>
        <w:rPr>
          <w:rFonts w:ascii="仿宋_GB2312" w:eastAsia="仿宋_GB2312" w:hAnsi="仿宋_GB2312" w:cs="仿宋_GB2312" w:hint="eastAsia"/>
          <w:sz w:val="32"/>
          <w:szCs w:val="32"/>
        </w:rPr>
        <w:t>标国际</w:t>
      </w:r>
      <w:proofErr w:type="gramEnd"/>
      <w:r>
        <w:rPr>
          <w:rFonts w:ascii="仿宋_GB2312" w:eastAsia="仿宋_GB2312" w:hAnsi="仿宋_GB2312" w:cs="仿宋_GB2312" w:hint="eastAsia"/>
          <w:sz w:val="32"/>
          <w:szCs w:val="32"/>
        </w:rPr>
        <w:t>国内先进规则，以数字经济产业链的</w:t>
      </w:r>
      <w:r>
        <w:rPr>
          <w:rFonts w:ascii="仿宋_GB2312" w:eastAsia="仿宋_GB2312" w:hAnsi="仿宋_GB2312" w:cs="仿宋_GB2312"/>
          <w:sz w:val="32"/>
          <w:szCs w:val="32"/>
        </w:rPr>
        <w:t>关键</w:t>
      </w:r>
      <w:r>
        <w:rPr>
          <w:rFonts w:ascii="仿宋_GB2312" w:eastAsia="仿宋_GB2312" w:hAnsi="仿宋_GB2312" w:cs="仿宋_GB2312" w:hint="eastAsia"/>
          <w:sz w:val="32"/>
          <w:szCs w:val="32"/>
        </w:rPr>
        <w:t>环节开放带动改革创新，以“对内为主”，</w:t>
      </w:r>
      <w:r>
        <w:rPr>
          <w:rFonts w:ascii="仿宋_GB2312" w:eastAsia="仿宋_GB2312" w:hAnsi="仿宋_GB2312" w:cs="仿宋_GB2312"/>
          <w:sz w:val="32"/>
          <w:szCs w:val="32"/>
        </w:rPr>
        <w:t>重点</w:t>
      </w:r>
      <w:r>
        <w:rPr>
          <w:rFonts w:ascii="仿宋_GB2312" w:eastAsia="仿宋_GB2312" w:hAnsi="仿宋_GB2312" w:cs="仿宋_GB2312" w:hint="eastAsia"/>
          <w:sz w:val="32"/>
          <w:szCs w:val="32"/>
        </w:rPr>
        <w:t>呼应</w:t>
      </w:r>
      <w:r>
        <w:rPr>
          <w:rFonts w:ascii="仿宋_GB2312" w:eastAsia="仿宋_GB2312" w:hAnsi="仿宋_GB2312" w:cs="仿宋_GB2312"/>
          <w:sz w:val="32"/>
          <w:szCs w:val="32"/>
        </w:rPr>
        <w:t>国家</w:t>
      </w:r>
      <w:r>
        <w:rPr>
          <w:rFonts w:ascii="仿宋_GB2312" w:eastAsia="仿宋_GB2312" w:hAnsi="仿宋_GB2312" w:cs="仿宋_GB2312"/>
          <w:sz w:val="32"/>
          <w:szCs w:val="32"/>
        </w:rPr>
        <w:t>“</w:t>
      </w:r>
      <w:r>
        <w:rPr>
          <w:rFonts w:ascii="仿宋_GB2312" w:eastAsia="仿宋_GB2312" w:hAnsi="仿宋_GB2312" w:cs="仿宋_GB2312"/>
          <w:sz w:val="32"/>
          <w:szCs w:val="32"/>
        </w:rPr>
        <w:t>十四五</w:t>
      </w:r>
      <w:r>
        <w:rPr>
          <w:rFonts w:ascii="仿宋_GB2312" w:eastAsia="仿宋_GB2312" w:hAnsi="仿宋_GB2312" w:cs="仿宋_GB2312"/>
          <w:sz w:val="32"/>
          <w:szCs w:val="32"/>
        </w:rPr>
        <w:t>”</w:t>
      </w:r>
      <w:r>
        <w:rPr>
          <w:rFonts w:ascii="仿宋_GB2312" w:eastAsia="仿宋_GB2312" w:hAnsi="仿宋_GB2312" w:cs="仿宋_GB2312"/>
          <w:sz w:val="32"/>
          <w:szCs w:val="32"/>
        </w:rPr>
        <w:t>期间决策部署和重点任务，力求在北京先行先试</w:t>
      </w:r>
      <w:r>
        <w:rPr>
          <w:rFonts w:ascii="仿宋_GB2312" w:eastAsia="仿宋_GB2312" w:hAnsi="仿宋_GB2312" w:cs="仿宋_GB2312" w:hint="eastAsia"/>
          <w:sz w:val="32"/>
          <w:szCs w:val="32"/>
        </w:rPr>
        <w:t>；同时“兼顾对外”，</w:t>
      </w:r>
      <w:r>
        <w:rPr>
          <w:rFonts w:ascii="仿宋_GB2312" w:eastAsia="仿宋_GB2312" w:hAnsi="仿宋_GB2312" w:cs="仿宋_GB2312"/>
          <w:sz w:val="32"/>
          <w:szCs w:val="32"/>
        </w:rPr>
        <w:t>争取</w:t>
      </w:r>
      <w:r>
        <w:rPr>
          <w:rFonts w:ascii="仿宋_GB2312" w:eastAsia="仿宋_GB2312" w:hAnsi="仿宋_GB2312" w:cs="仿宋_GB2312" w:hint="eastAsia"/>
          <w:sz w:val="32"/>
          <w:szCs w:val="32"/>
        </w:rPr>
        <w:t>在数据跨境等方面率先</w:t>
      </w:r>
      <w:r>
        <w:rPr>
          <w:rFonts w:ascii="仿宋_GB2312" w:eastAsia="仿宋_GB2312" w:hAnsi="仿宋_GB2312" w:cs="仿宋_GB2312"/>
          <w:sz w:val="32"/>
          <w:szCs w:val="32"/>
        </w:rPr>
        <w:t>形成创新</w:t>
      </w:r>
      <w:r>
        <w:rPr>
          <w:rFonts w:ascii="仿宋_GB2312" w:eastAsia="仿宋_GB2312" w:hAnsi="仿宋_GB2312" w:cs="仿宋_GB2312" w:hint="eastAsia"/>
          <w:sz w:val="32"/>
          <w:szCs w:val="32"/>
        </w:rPr>
        <w:t>成果</w:t>
      </w:r>
      <w:r>
        <w:rPr>
          <w:rFonts w:ascii="仿宋_GB2312" w:eastAsia="仿宋_GB2312" w:hAnsi="仿宋_GB2312" w:cs="仿宋_GB2312"/>
          <w:sz w:val="32"/>
          <w:szCs w:val="32"/>
        </w:rPr>
        <w:t>。</w:t>
      </w:r>
    </w:p>
    <w:p w14:paraId="1BB19852" w14:textId="77777777" w:rsidR="007E4AA4" w:rsidRDefault="00F239CA">
      <w:pPr>
        <w:numPr>
          <w:ilvl w:val="255"/>
          <w:numId w:val="0"/>
        </w:num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五是统筹发展与安全，牢牢守住安全底线。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方案</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w:t>
      </w:r>
      <w:r>
        <w:rPr>
          <w:rFonts w:ascii="仿宋_GB2312" w:eastAsia="仿宋_GB2312" w:hAnsi="仿宋_GB2312" w:cs="仿宋_GB2312"/>
          <w:sz w:val="32"/>
          <w:szCs w:val="32"/>
        </w:rPr>
        <w:t>数字</w:t>
      </w:r>
      <w:r>
        <w:rPr>
          <w:rFonts w:ascii="仿宋_GB2312" w:eastAsia="仿宋_GB2312" w:hAnsi="仿宋_GB2312" w:cs="仿宋_GB2312" w:hint="eastAsia"/>
          <w:sz w:val="32"/>
          <w:szCs w:val="32"/>
        </w:rPr>
        <w:t>安全为前提推动数字经济发展，</w:t>
      </w:r>
      <w:proofErr w:type="gramStart"/>
      <w:r>
        <w:rPr>
          <w:rFonts w:ascii="仿宋_GB2312" w:eastAsia="仿宋_GB2312" w:hAnsi="仿宋_GB2312" w:cs="仿宋_GB2312" w:hint="eastAsia"/>
          <w:sz w:val="32"/>
          <w:szCs w:val="32"/>
        </w:rPr>
        <w:t>构建保障</w:t>
      </w:r>
      <w:proofErr w:type="gramEnd"/>
      <w:r>
        <w:rPr>
          <w:rFonts w:ascii="仿宋_GB2312" w:eastAsia="仿宋_GB2312" w:hAnsi="仿宋_GB2312" w:cs="仿宋_GB2312" w:hint="eastAsia"/>
          <w:sz w:val="32"/>
          <w:szCs w:val="32"/>
        </w:rPr>
        <w:t>数据安全的系统能力，落实数据全生命周期安全保护，加强新业务、新业</w:t>
      </w:r>
      <w:proofErr w:type="gramStart"/>
      <w:r>
        <w:rPr>
          <w:rFonts w:ascii="仿宋_GB2312" w:eastAsia="仿宋_GB2312" w:hAnsi="仿宋_GB2312" w:cs="仿宋_GB2312" w:hint="eastAsia"/>
          <w:sz w:val="32"/>
          <w:szCs w:val="32"/>
        </w:rPr>
        <w:lastRenderedPageBreak/>
        <w:t>态风险</w:t>
      </w:r>
      <w:proofErr w:type="gramEnd"/>
      <w:r>
        <w:rPr>
          <w:rFonts w:ascii="仿宋_GB2312" w:eastAsia="仿宋_GB2312" w:hAnsi="仿宋_GB2312" w:cs="仿宋_GB2312" w:hint="eastAsia"/>
          <w:sz w:val="32"/>
          <w:szCs w:val="32"/>
        </w:rPr>
        <w:t>防范，以科技手段赋能监管创新，探索包容审慎的新型监管机制。</w:t>
      </w:r>
    </w:p>
    <w:p w14:paraId="072D5530" w14:textId="77777777" w:rsidR="007E4AA4" w:rsidRDefault="00F239CA">
      <w:pPr>
        <w:numPr>
          <w:ilvl w:val="255"/>
          <w:numId w:val="0"/>
        </w:numPr>
        <w:spacing w:line="560" w:lineRule="exact"/>
        <w:ind w:firstLineChars="200" w:firstLine="640"/>
        <w:rPr>
          <w:rFonts w:ascii="黑体" w:eastAsia="黑体" w:hAnsi="黑体" w:cs="黑体"/>
          <w:sz w:val="32"/>
          <w:szCs w:val="32"/>
        </w:rPr>
      </w:pPr>
      <w:r>
        <w:rPr>
          <w:rFonts w:ascii="黑体" w:eastAsia="黑体" w:hAnsi="黑体" w:cs="黑体"/>
          <w:sz w:val="32"/>
          <w:szCs w:val="32"/>
        </w:rPr>
        <w:t>二</w:t>
      </w:r>
      <w:r>
        <w:rPr>
          <w:rFonts w:ascii="黑体" w:eastAsia="黑体" w:hAnsi="黑体" w:cs="黑体" w:hint="eastAsia"/>
          <w:sz w:val="32"/>
          <w:szCs w:val="32"/>
        </w:rPr>
        <w:t>、</w:t>
      </w:r>
      <w:r>
        <w:rPr>
          <w:rFonts w:ascii="黑体" w:eastAsia="黑体" w:hAnsi="黑体" w:cs="黑体" w:hint="eastAsia"/>
          <w:sz w:val="32"/>
          <w:szCs w:val="32"/>
          <w:lang w:val="en"/>
        </w:rPr>
        <w:t>主要内容</w:t>
      </w:r>
    </w:p>
    <w:p w14:paraId="7129CC48" w14:textId="77777777" w:rsidR="007E4AA4" w:rsidRDefault="00F239CA">
      <w:pPr>
        <w:pBdr>
          <w:bottom w:val="single" w:sz="4" w:space="30" w:color="FFFFFF"/>
        </w:pBdr>
        <w:tabs>
          <w:tab w:val="left" w:pos="1440"/>
        </w:tabs>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以“数据驱动、开放创新、应用牵引、安全发展”为原则，</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提</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个方面、</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条改革措施，努力打造数据驱动的数字经济全产业</w:t>
      </w:r>
      <w:proofErr w:type="gramStart"/>
      <w:r>
        <w:rPr>
          <w:rFonts w:ascii="仿宋_GB2312" w:eastAsia="仿宋_GB2312" w:hAnsi="仿宋_GB2312" w:cs="仿宋_GB2312" w:hint="eastAsia"/>
          <w:sz w:val="32"/>
          <w:szCs w:val="32"/>
        </w:rPr>
        <w:t>链发展</w:t>
      </w:r>
      <w:proofErr w:type="gramEnd"/>
      <w:r>
        <w:rPr>
          <w:rFonts w:ascii="仿宋_GB2312" w:eastAsia="仿宋_GB2312" w:hAnsi="仿宋_GB2312" w:cs="仿宋_GB2312" w:hint="eastAsia"/>
          <w:sz w:val="32"/>
          <w:szCs w:val="32"/>
        </w:rPr>
        <w:t>高地。具体如下：</w:t>
      </w:r>
    </w:p>
    <w:p w14:paraId="6B8EC8AF" w14:textId="77777777" w:rsidR="007E4AA4" w:rsidRDefault="00F239CA">
      <w:pPr>
        <w:pBdr>
          <w:bottom w:val="single" w:sz="4" w:space="30" w:color="FFFFFF"/>
        </w:pBdr>
        <w:tabs>
          <w:tab w:val="left" w:pos="1440"/>
        </w:tabs>
        <w:snapToGrid w:val="0"/>
        <w:spacing w:line="560" w:lineRule="exact"/>
        <w:ind w:firstLineChars="200" w:firstLine="643"/>
        <w:textAlignment w:val="baseline"/>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一是加速数据要素化进程。</w:t>
      </w:r>
      <w:r>
        <w:rPr>
          <w:rFonts w:ascii="仿宋_GB2312" w:eastAsia="仿宋_GB2312" w:hAnsi="仿宋_GB2312" w:cs="仿宋_GB2312" w:hint="eastAsia"/>
          <w:sz w:val="32"/>
          <w:szCs w:val="32"/>
        </w:rPr>
        <w:t>推进数据采集处理标准化，组建数字经济标准委员会，实施数据分类分级管理，开展数据资产登记和评估试点，建设数据资产登记中心，探索将数据资产纳入资产管理体系。</w:t>
      </w:r>
    </w:p>
    <w:p w14:paraId="5FB5DC61" w14:textId="77777777" w:rsidR="007E4AA4" w:rsidRDefault="00F239CA">
      <w:pPr>
        <w:pBdr>
          <w:bottom w:val="single" w:sz="4" w:space="30" w:color="FFFFFF"/>
        </w:pBdr>
        <w:tabs>
          <w:tab w:val="left" w:pos="1440"/>
        </w:tabs>
        <w:snapToGrid w:val="0"/>
        <w:spacing w:line="560" w:lineRule="exact"/>
        <w:ind w:firstLineChars="200" w:firstLine="643"/>
        <w:textAlignment w:val="baseline"/>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二是推动要素市场化改革突破。</w:t>
      </w:r>
      <w:r>
        <w:rPr>
          <w:rFonts w:ascii="仿宋_GB2312" w:eastAsia="仿宋_GB2312" w:hAnsi="仿宋_GB2312" w:cs="仿宋_GB2312" w:hint="eastAsia"/>
          <w:sz w:val="32"/>
          <w:szCs w:val="32"/>
        </w:rPr>
        <w:t>积极推动增值电信业务对外开放，持续加大数据开放共享力度，促进数据交易繁荣健康发展，逐步健全数据资产评估、登记结算、交易撮合、争议仲裁等市场运营体系，完善数据跨境流动服务。</w:t>
      </w:r>
    </w:p>
    <w:p w14:paraId="5ED46A5A" w14:textId="77777777" w:rsidR="007E4AA4" w:rsidRDefault="00F239CA">
      <w:pPr>
        <w:pBdr>
          <w:bottom w:val="single" w:sz="4" w:space="30" w:color="FFFFFF"/>
        </w:pBdr>
        <w:tabs>
          <w:tab w:val="left" w:pos="1440"/>
        </w:tabs>
        <w:snapToGrid w:val="0"/>
        <w:spacing w:line="560" w:lineRule="exact"/>
        <w:ind w:firstLineChars="200" w:firstLine="643"/>
        <w:textAlignment w:val="baseline"/>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w:t>
      </w:r>
      <w:r>
        <w:rPr>
          <w:rFonts w:ascii="仿宋_GB2312" w:eastAsia="仿宋_GB2312" w:hAnsi="仿宋_GB2312" w:cs="仿宋_GB2312"/>
          <w:b/>
          <w:bCs/>
          <w:sz w:val="32"/>
          <w:szCs w:val="32"/>
        </w:rPr>
        <w:t>是</w:t>
      </w:r>
      <w:r>
        <w:rPr>
          <w:rFonts w:ascii="仿宋_GB2312" w:eastAsia="仿宋_GB2312" w:hAnsi="仿宋_GB2312" w:cs="仿宋_GB2312" w:hint="eastAsia"/>
          <w:b/>
          <w:bCs/>
          <w:sz w:val="32"/>
          <w:szCs w:val="32"/>
        </w:rPr>
        <w:t>打造数字技术新优势</w:t>
      </w:r>
      <w:r>
        <w:rPr>
          <w:rFonts w:ascii="仿宋_GB2312" w:eastAsia="仿宋_GB2312" w:hAnsi="仿宋_GB2312" w:cs="仿宋_GB2312"/>
          <w:b/>
          <w:bCs/>
          <w:sz w:val="32"/>
          <w:szCs w:val="32"/>
        </w:rPr>
        <w:t>。</w:t>
      </w:r>
      <w:r>
        <w:rPr>
          <w:rFonts w:ascii="仿宋_GB2312" w:eastAsia="仿宋_GB2312" w:hAnsi="仿宋_GB2312" w:cs="仿宋_GB2312" w:hint="eastAsia"/>
          <w:sz w:val="32"/>
          <w:szCs w:val="32"/>
        </w:rPr>
        <w:t>集中突破高端芯片、人工智能、关键软件、区块</w:t>
      </w:r>
      <w:r>
        <w:rPr>
          <w:rFonts w:ascii="仿宋_GB2312" w:eastAsia="仿宋_GB2312" w:hAnsi="仿宋_GB2312" w:cs="仿宋_GB2312" w:hint="eastAsia"/>
          <w:sz w:val="32"/>
          <w:szCs w:val="32"/>
        </w:rPr>
        <w:t>链等领域关键核心技术，超前布局</w:t>
      </w:r>
      <w:r>
        <w:rPr>
          <w:rFonts w:ascii="仿宋_GB2312" w:eastAsia="仿宋_GB2312" w:hAnsi="仿宋_GB2312" w:cs="仿宋_GB2312" w:hint="eastAsia"/>
          <w:sz w:val="32"/>
          <w:szCs w:val="32"/>
        </w:rPr>
        <w:t>6G</w:t>
      </w:r>
      <w:r>
        <w:rPr>
          <w:rFonts w:ascii="仿宋_GB2312" w:eastAsia="仿宋_GB2312" w:hAnsi="仿宋_GB2312" w:cs="仿宋_GB2312" w:hint="eastAsia"/>
          <w:sz w:val="32"/>
          <w:szCs w:val="32"/>
        </w:rPr>
        <w:t>、未来网络、类脑智能、量子计算等未来科技前沿领域</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吸引国内外开源项目与机构在京落地，形成以公共平台、底层技术、龙头企业等为核心的多样化数字技术创新生态。</w:t>
      </w:r>
    </w:p>
    <w:p w14:paraId="1600D4DE" w14:textId="77777777" w:rsidR="007E4AA4" w:rsidRDefault="00F239CA">
      <w:pPr>
        <w:pBdr>
          <w:bottom w:val="single" w:sz="4" w:space="30" w:color="FFFFFF"/>
        </w:pBdr>
        <w:tabs>
          <w:tab w:val="left" w:pos="1440"/>
        </w:tabs>
        <w:snapToGrid w:val="0"/>
        <w:spacing w:line="560" w:lineRule="exact"/>
        <w:ind w:firstLineChars="200" w:firstLine="643"/>
        <w:textAlignment w:val="baseline"/>
        <w:rPr>
          <w:rFonts w:ascii="仿宋_GB2312" w:eastAsia="仿宋_GB2312" w:hAnsi="仿宋_GB2312" w:cs="仿宋_GB2312"/>
          <w:sz w:val="32"/>
          <w:szCs w:val="32"/>
        </w:rPr>
      </w:pPr>
      <w:r>
        <w:rPr>
          <w:rFonts w:ascii="仿宋_GB2312" w:eastAsia="仿宋_GB2312" w:hAnsi="仿宋_GB2312" w:cs="仿宋_GB2312"/>
          <w:b/>
          <w:bCs/>
          <w:sz w:val="32"/>
          <w:szCs w:val="32"/>
        </w:rPr>
        <w:t>四</w:t>
      </w:r>
      <w:r>
        <w:rPr>
          <w:rFonts w:ascii="仿宋_GB2312" w:eastAsia="仿宋_GB2312" w:hAnsi="仿宋_GB2312" w:cs="仿宋_GB2312" w:hint="eastAsia"/>
          <w:b/>
          <w:bCs/>
          <w:sz w:val="32"/>
          <w:szCs w:val="32"/>
        </w:rPr>
        <w:t>是赋能重点产业创新发展。</w:t>
      </w:r>
      <w:r>
        <w:rPr>
          <w:rFonts w:ascii="仿宋_GB2312" w:eastAsia="仿宋_GB2312" w:hAnsi="仿宋_GB2312" w:cs="仿宋_GB2312" w:hint="eastAsia"/>
          <w:sz w:val="32"/>
          <w:szCs w:val="32"/>
        </w:rPr>
        <w:t>加快科技研发和知识生产产业发展，推动工业互联网和区块链融合发展，探索出台工业软件、基础软件首版次应用奖励、保险补贴等措施；加快推动智能网联、数字医疗、数字金融、智慧城市等产业发展。</w:t>
      </w:r>
    </w:p>
    <w:p w14:paraId="38F2F7C7" w14:textId="77777777" w:rsidR="007E4AA4" w:rsidRDefault="00F239CA">
      <w:pPr>
        <w:pBdr>
          <w:bottom w:val="single" w:sz="4" w:space="30" w:color="FFFFFF"/>
        </w:pBdr>
        <w:tabs>
          <w:tab w:val="left" w:pos="1440"/>
        </w:tabs>
        <w:snapToGrid w:val="0"/>
        <w:spacing w:line="560" w:lineRule="exact"/>
        <w:ind w:firstLineChars="200" w:firstLine="643"/>
        <w:textAlignment w:val="baseline"/>
        <w:rPr>
          <w:rFonts w:ascii="仿宋_GB2312" w:eastAsia="仿宋_GB2312" w:hAnsi="仿宋_GB2312" w:cs="仿宋_GB2312"/>
          <w:sz w:val="32"/>
          <w:szCs w:val="32"/>
        </w:rPr>
      </w:pPr>
      <w:r>
        <w:rPr>
          <w:rFonts w:ascii="仿宋_GB2312" w:eastAsia="仿宋_GB2312" w:hAnsi="仿宋_GB2312" w:cs="仿宋_GB2312"/>
          <w:b/>
          <w:bCs/>
          <w:sz w:val="32"/>
          <w:szCs w:val="32"/>
        </w:rPr>
        <w:t>五</w:t>
      </w:r>
      <w:r>
        <w:rPr>
          <w:rFonts w:ascii="仿宋_GB2312" w:eastAsia="仿宋_GB2312" w:hAnsi="仿宋_GB2312" w:cs="仿宋_GB2312" w:hint="eastAsia"/>
          <w:b/>
          <w:bCs/>
          <w:sz w:val="32"/>
          <w:szCs w:val="32"/>
        </w:rPr>
        <w:t>是加强数字经济治理。</w:t>
      </w:r>
      <w:r>
        <w:rPr>
          <w:rFonts w:ascii="仿宋_GB2312" w:eastAsia="仿宋_GB2312" w:hAnsi="仿宋_GB2312" w:cs="仿宋_GB2312" w:hint="eastAsia"/>
          <w:sz w:val="32"/>
          <w:szCs w:val="32"/>
        </w:rPr>
        <w:t>完善数字经济安全体系，建立</w:t>
      </w:r>
      <w:r>
        <w:rPr>
          <w:rFonts w:ascii="仿宋_GB2312" w:eastAsia="仿宋_GB2312" w:hAnsi="仿宋_GB2312" w:cs="仿宋_GB2312" w:hint="eastAsia"/>
          <w:sz w:val="32"/>
          <w:szCs w:val="32"/>
        </w:rPr>
        <w:lastRenderedPageBreak/>
        <w:t>安全评估机制，提升关键信息基础设施安全防护能力，推动隐私计算技术产业</w:t>
      </w:r>
      <w:r>
        <w:rPr>
          <w:rFonts w:ascii="仿宋_GB2312" w:eastAsia="仿宋_GB2312" w:hAnsi="仿宋_GB2312" w:cs="仿宋_GB2312" w:hint="eastAsia"/>
          <w:sz w:val="32"/>
          <w:szCs w:val="32"/>
        </w:rPr>
        <w:t>化，探索在京建设国际开源社区；完善企业合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体系建设，引导平台经济健康发展，</w:t>
      </w:r>
      <w:proofErr w:type="gramStart"/>
      <w:r>
        <w:rPr>
          <w:rFonts w:ascii="仿宋_GB2312" w:eastAsia="仿宋_GB2312" w:hAnsi="仿宋_GB2312" w:cs="仿宋_GB2312" w:hint="eastAsia"/>
          <w:sz w:val="32"/>
          <w:szCs w:val="32"/>
        </w:rPr>
        <w:t>探索沙盒监管</w:t>
      </w:r>
      <w:proofErr w:type="gramEnd"/>
      <w:r>
        <w:rPr>
          <w:rFonts w:ascii="仿宋_GB2312" w:eastAsia="仿宋_GB2312" w:hAnsi="仿宋_GB2312" w:cs="仿宋_GB2312" w:hint="eastAsia"/>
          <w:sz w:val="32"/>
          <w:szCs w:val="32"/>
        </w:rPr>
        <w:t>机制，推动互联网</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示范区建设。</w:t>
      </w:r>
    </w:p>
    <w:p w14:paraId="5C1870CC" w14:textId="77777777" w:rsidR="007E4AA4" w:rsidRDefault="00F239CA">
      <w:pPr>
        <w:pBdr>
          <w:bottom w:val="single" w:sz="4" w:space="30" w:color="FFFFFF"/>
        </w:pBdr>
        <w:tabs>
          <w:tab w:val="left" w:pos="1440"/>
        </w:tabs>
        <w:snapToGrid w:val="0"/>
        <w:spacing w:line="560" w:lineRule="exact"/>
        <w:ind w:firstLineChars="200" w:firstLine="643"/>
        <w:textAlignment w:val="baseline"/>
        <w:rPr>
          <w:rFonts w:ascii="仿宋_GB2312" w:eastAsia="仿宋_GB2312" w:hAnsi="仿宋_GB2312" w:cs="仿宋_GB2312"/>
          <w:sz w:val="32"/>
          <w:szCs w:val="32"/>
        </w:rPr>
      </w:pPr>
      <w:r>
        <w:rPr>
          <w:rFonts w:ascii="仿宋_GB2312" w:eastAsia="仿宋_GB2312" w:hAnsi="仿宋_GB2312" w:cs="仿宋_GB2312"/>
          <w:b/>
          <w:bCs/>
          <w:sz w:val="32"/>
          <w:szCs w:val="32"/>
        </w:rPr>
        <w:t>六</w:t>
      </w:r>
      <w:r>
        <w:rPr>
          <w:rFonts w:ascii="仿宋_GB2312" w:eastAsia="仿宋_GB2312" w:hAnsi="仿宋_GB2312" w:cs="仿宋_GB2312" w:hint="eastAsia"/>
          <w:b/>
          <w:bCs/>
          <w:sz w:val="32"/>
          <w:szCs w:val="32"/>
        </w:rPr>
        <w:t>是增强数字经济发展支撑。</w:t>
      </w:r>
      <w:r>
        <w:rPr>
          <w:rFonts w:ascii="仿宋_GB2312" w:eastAsia="仿宋_GB2312" w:hAnsi="仿宋_GB2312" w:cs="仿宋_GB2312" w:hint="eastAsia"/>
          <w:sz w:val="32"/>
          <w:szCs w:val="32"/>
        </w:rPr>
        <w:t>鼓励符合条件的市场主体参与数字基础设施的投资、建设和运营，积极申报国家新型互联网交换中心试点；优化数字经济营商环境，支持设立数字经济创投和产业发展基金；加大数字化人才培养，引进数字经济领军人才；落实数据知识产权保护工程，树立数字经济全产业链包容审慎监管和容错理念。</w:t>
      </w:r>
    </w:p>
    <w:p w14:paraId="30AC2457" w14:textId="77777777" w:rsidR="007E4AA4" w:rsidRDefault="007E4AA4">
      <w:pPr>
        <w:pStyle w:val="a0"/>
        <w:rPr>
          <w:rFonts w:ascii="仿宋_GB2312" w:eastAsia="仿宋_GB2312" w:hAnsi="仿宋_GB2312" w:cs="仿宋_GB2312"/>
          <w:sz w:val="32"/>
          <w:szCs w:val="32"/>
        </w:rPr>
      </w:pPr>
    </w:p>
    <w:p w14:paraId="56FAFC77" w14:textId="77777777" w:rsidR="007E4AA4" w:rsidRDefault="007E4AA4"/>
    <w:p w14:paraId="75B4396B" w14:textId="77777777" w:rsidR="007E4AA4" w:rsidRDefault="007E4AA4">
      <w:pPr>
        <w:pStyle w:val="a0"/>
      </w:pPr>
    </w:p>
    <w:sectPr w:rsidR="007E4AA4">
      <w:footerReference w:type="default" r:id="rId7"/>
      <w:pgSz w:w="11906" w:h="16838"/>
      <w:pgMar w:top="1440" w:right="1797" w:bottom="1440" w:left="179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C9B64" w14:textId="77777777" w:rsidR="00F239CA" w:rsidRDefault="00F239CA">
      <w:r>
        <w:separator/>
      </w:r>
    </w:p>
  </w:endnote>
  <w:endnote w:type="continuationSeparator" w:id="0">
    <w:p w14:paraId="0D8E8497" w14:textId="77777777" w:rsidR="00F239CA" w:rsidRDefault="00F23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4A01" w14:textId="77777777" w:rsidR="007E4AA4" w:rsidRDefault="00F239CA">
    <w:pPr>
      <w:pStyle w:val="aa"/>
    </w:pPr>
    <w:r>
      <w:rPr>
        <w:noProof/>
      </w:rPr>
      <mc:AlternateContent>
        <mc:Choice Requires="wps">
          <w:drawing>
            <wp:anchor distT="0" distB="0" distL="0" distR="0" simplePos="0" relativeHeight="251659264" behindDoc="0" locked="0" layoutInCell="1" allowOverlap="1" wp14:anchorId="6504A805" wp14:editId="7EAEA39A">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CC73858" w14:textId="77777777" w:rsidR="007E4AA4" w:rsidRDefault="00F239CA">
                          <w:pPr>
                            <w:pStyle w:val="aa"/>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sz w:val="28"/>
                              <w:szCs w:val="28"/>
                            </w:rPr>
                            <w:t>- 1 -</w:t>
                          </w:r>
                          <w:r>
                            <w:rPr>
                              <w:rFonts w:asciiTheme="minorEastAsia" w:eastAsiaTheme="minorEastAsia" w:hAnsiTheme="minorEastAsia" w:cstheme="minorEastAsia" w:hint="eastAsia"/>
                              <w:sz w:val="28"/>
                              <w:szCs w:val="28"/>
                            </w:rPr>
                            <w:fldChar w:fldCharType="end"/>
                          </w:r>
                        </w:p>
                      </w:txbxContent>
                    </wps:txbx>
                    <wps:bodyPr vert="horz" wrap="none" lIns="0" tIns="0" rIns="0" bIns="0" anchor="t">
                      <a:spAutoFit/>
                    </wps:bodyPr>
                  </wps:wsp>
                </a:graphicData>
              </a:graphic>
            </wp:anchor>
          </w:drawing>
        </mc:Choice>
        <mc:Fallback xmlns:wpsCustomData="http://www.wps.cn/officeDocument/2013/wpsCustomData">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Ll1uVLQAAAABQEAAA8AAAAAAAAAAQAgAAAAOAAAAGRycy9kb3ducmV2LnhtbFBL&#10;AQIUABQAAAAIAIdO4kAp2sfvrwEAAEQDAAAOAAAAAAAAAAEAIAAAADUBAABkcnMvZTJvRG9jLnht&#10;bFBLBQYAAAAABgAGAFkBAABWBQAAAAA=&#10;">
              <v:fill on="f" focussize="0,0"/>
              <v:stroke on="f"/>
              <v:imagedata o:title=""/>
              <o:lock v:ext="edit" aspectratio="f"/>
              <v:textbox inset="0mm,0mm,0mm,0mm" style="mso-fit-shape-to-text:t;">
                <w:txbxContent>
                  <w:p>
                    <w:pPr>
                      <w:pStyle w:val="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B90BC" w14:textId="77777777" w:rsidR="00F239CA" w:rsidRDefault="00F239CA">
      <w:r>
        <w:separator/>
      </w:r>
    </w:p>
  </w:footnote>
  <w:footnote w:type="continuationSeparator" w:id="0">
    <w:p w14:paraId="573F92C8" w14:textId="77777777" w:rsidR="00F239CA" w:rsidRDefault="00F23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FEB"/>
    <w:rsid w:val="9F679324"/>
    <w:rsid w:val="9FA921D1"/>
    <w:rsid w:val="A3F848FD"/>
    <w:rsid w:val="ADEFB61F"/>
    <w:rsid w:val="AF7F1908"/>
    <w:rsid w:val="AF9C2E7F"/>
    <w:rsid w:val="B21F2017"/>
    <w:rsid w:val="B6DF5AEB"/>
    <w:rsid w:val="B6F717EB"/>
    <w:rsid w:val="B8FFF7F8"/>
    <w:rsid w:val="BB6B13FC"/>
    <w:rsid w:val="BB7E7EF5"/>
    <w:rsid w:val="BF5F9C09"/>
    <w:rsid w:val="BFBD111D"/>
    <w:rsid w:val="BFF31E37"/>
    <w:rsid w:val="BFF34C85"/>
    <w:rsid w:val="BFFBA53A"/>
    <w:rsid w:val="BFFF9CC1"/>
    <w:rsid w:val="C1BF8D50"/>
    <w:rsid w:val="C3FFAFA4"/>
    <w:rsid w:val="CEFDB7E6"/>
    <w:rsid w:val="CFF71F92"/>
    <w:rsid w:val="D3AFAA87"/>
    <w:rsid w:val="D4FA4511"/>
    <w:rsid w:val="DABE0810"/>
    <w:rsid w:val="DBBB4B6B"/>
    <w:rsid w:val="DC9C0CF4"/>
    <w:rsid w:val="DCBFCC5B"/>
    <w:rsid w:val="DFDDEB54"/>
    <w:rsid w:val="E6B78EDE"/>
    <w:rsid w:val="E7BD3B66"/>
    <w:rsid w:val="E7FD2E47"/>
    <w:rsid w:val="E9EBA034"/>
    <w:rsid w:val="EB5F7CDF"/>
    <w:rsid w:val="EBDE5BEF"/>
    <w:rsid w:val="ECFCDAA4"/>
    <w:rsid w:val="EDAEBE84"/>
    <w:rsid w:val="EEFF71AE"/>
    <w:rsid w:val="EEFFCDF8"/>
    <w:rsid w:val="EF6E6EEF"/>
    <w:rsid w:val="EFFA04DE"/>
    <w:rsid w:val="EFFFF437"/>
    <w:rsid w:val="F37FFE8D"/>
    <w:rsid w:val="F5EFCF62"/>
    <w:rsid w:val="F67F8D40"/>
    <w:rsid w:val="F6AFA351"/>
    <w:rsid w:val="F6FED73E"/>
    <w:rsid w:val="F77FF119"/>
    <w:rsid w:val="F7DC9092"/>
    <w:rsid w:val="F7DD5BAE"/>
    <w:rsid w:val="F7F76905"/>
    <w:rsid w:val="F7FB3266"/>
    <w:rsid w:val="F90B7CB1"/>
    <w:rsid w:val="FAFF50EA"/>
    <w:rsid w:val="FBDB344F"/>
    <w:rsid w:val="FBFF1DA7"/>
    <w:rsid w:val="FCDD9F77"/>
    <w:rsid w:val="FD7DD1C7"/>
    <w:rsid w:val="FDA72143"/>
    <w:rsid w:val="FDEB4299"/>
    <w:rsid w:val="FDFF59D2"/>
    <w:rsid w:val="FE778F09"/>
    <w:rsid w:val="FEB1204A"/>
    <w:rsid w:val="FEB26BC4"/>
    <w:rsid w:val="FEBBA77A"/>
    <w:rsid w:val="FEDF95BC"/>
    <w:rsid w:val="FEE5E348"/>
    <w:rsid w:val="FEFF3512"/>
    <w:rsid w:val="FF7F746C"/>
    <w:rsid w:val="FFB2E0B1"/>
    <w:rsid w:val="FFB6FC2D"/>
    <w:rsid w:val="FFDD0728"/>
    <w:rsid w:val="FFEEB950"/>
    <w:rsid w:val="FFF0A306"/>
    <w:rsid w:val="FFF413BA"/>
    <w:rsid w:val="FFF72CD9"/>
    <w:rsid w:val="FFFD9A0C"/>
    <w:rsid w:val="FFFE6002"/>
    <w:rsid w:val="FFFF7823"/>
    <w:rsid w:val="00044E79"/>
    <w:rsid w:val="00060BEE"/>
    <w:rsid w:val="00075327"/>
    <w:rsid w:val="00075A74"/>
    <w:rsid w:val="000924C4"/>
    <w:rsid w:val="000C0712"/>
    <w:rsid w:val="000D266B"/>
    <w:rsid w:val="00154271"/>
    <w:rsid w:val="00161BB7"/>
    <w:rsid w:val="0016672A"/>
    <w:rsid w:val="001C573A"/>
    <w:rsid w:val="001D3C46"/>
    <w:rsid w:val="001D7F07"/>
    <w:rsid w:val="001F2607"/>
    <w:rsid w:val="00293EC9"/>
    <w:rsid w:val="002C4819"/>
    <w:rsid w:val="00300EBF"/>
    <w:rsid w:val="00303F56"/>
    <w:rsid w:val="0031553D"/>
    <w:rsid w:val="00357AF4"/>
    <w:rsid w:val="003C6632"/>
    <w:rsid w:val="003F37E7"/>
    <w:rsid w:val="00423BB8"/>
    <w:rsid w:val="004357BA"/>
    <w:rsid w:val="00452875"/>
    <w:rsid w:val="00462635"/>
    <w:rsid w:val="004A1F32"/>
    <w:rsid w:val="004A7A11"/>
    <w:rsid w:val="0051133E"/>
    <w:rsid w:val="00545AAF"/>
    <w:rsid w:val="0057661B"/>
    <w:rsid w:val="00594380"/>
    <w:rsid w:val="005B3D2B"/>
    <w:rsid w:val="005B5BBE"/>
    <w:rsid w:val="006217AA"/>
    <w:rsid w:val="00643282"/>
    <w:rsid w:val="00667D15"/>
    <w:rsid w:val="006B02A2"/>
    <w:rsid w:val="006B6333"/>
    <w:rsid w:val="007052E5"/>
    <w:rsid w:val="00760545"/>
    <w:rsid w:val="007A32C9"/>
    <w:rsid w:val="007B1ED2"/>
    <w:rsid w:val="007D5D35"/>
    <w:rsid w:val="007E4AA4"/>
    <w:rsid w:val="008434C5"/>
    <w:rsid w:val="008C5E8D"/>
    <w:rsid w:val="00924006"/>
    <w:rsid w:val="00973BD3"/>
    <w:rsid w:val="00A230B0"/>
    <w:rsid w:val="00A24D4D"/>
    <w:rsid w:val="00A65056"/>
    <w:rsid w:val="00A84FD7"/>
    <w:rsid w:val="00B237C3"/>
    <w:rsid w:val="00B401C8"/>
    <w:rsid w:val="00B53ABF"/>
    <w:rsid w:val="00B739F8"/>
    <w:rsid w:val="00B87261"/>
    <w:rsid w:val="00B947F7"/>
    <w:rsid w:val="00B94FE4"/>
    <w:rsid w:val="00B95513"/>
    <w:rsid w:val="00BC3DA0"/>
    <w:rsid w:val="00BE2CA0"/>
    <w:rsid w:val="00CC1F8B"/>
    <w:rsid w:val="00CD3B61"/>
    <w:rsid w:val="00CD4D3A"/>
    <w:rsid w:val="00CF0598"/>
    <w:rsid w:val="00D01B57"/>
    <w:rsid w:val="00D20586"/>
    <w:rsid w:val="00D35F93"/>
    <w:rsid w:val="00D6285E"/>
    <w:rsid w:val="00D803C5"/>
    <w:rsid w:val="00D92F33"/>
    <w:rsid w:val="00DA2F7B"/>
    <w:rsid w:val="00DA444B"/>
    <w:rsid w:val="00DB4FEB"/>
    <w:rsid w:val="00DE6BC5"/>
    <w:rsid w:val="00DF09E8"/>
    <w:rsid w:val="00E42242"/>
    <w:rsid w:val="00EA1E89"/>
    <w:rsid w:val="00EA3C38"/>
    <w:rsid w:val="00EC6EC4"/>
    <w:rsid w:val="00ED4965"/>
    <w:rsid w:val="00EE28B8"/>
    <w:rsid w:val="00F239CA"/>
    <w:rsid w:val="00F41ADC"/>
    <w:rsid w:val="00F60D88"/>
    <w:rsid w:val="00F86963"/>
    <w:rsid w:val="00FA6A02"/>
    <w:rsid w:val="00FF46DB"/>
    <w:rsid w:val="02912880"/>
    <w:rsid w:val="06B072AD"/>
    <w:rsid w:val="10AB61C4"/>
    <w:rsid w:val="12BE6016"/>
    <w:rsid w:val="16F773A1"/>
    <w:rsid w:val="17F5D813"/>
    <w:rsid w:val="198E1624"/>
    <w:rsid w:val="1D35C7A7"/>
    <w:rsid w:val="1D7E44BB"/>
    <w:rsid w:val="1EE4DE29"/>
    <w:rsid w:val="1F391E28"/>
    <w:rsid w:val="1F3DA996"/>
    <w:rsid w:val="1F4FA338"/>
    <w:rsid w:val="258129E3"/>
    <w:rsid w:val="28107586"/>
    <w:rsid w:val="2978515C"/>
    <w:rsid w:val="2A4C7280"/>
    <w:rsid w:val="2A8A1D8C"/>
    <w:rsid w:val="2B48CAB4"/>
    <w:rsid w:val="2B9FA447"/>
    <w:rsid w:val="2FBE7007"/>
    <w:rsid w:val="2FBFA4D3"/>
    <w:rsid w:val="325E04E8"/>
    <w:rsid w:val="339B3A86"/>
    <w:rsid w:val="34EF91BE"/>
    <w:rsid w:val="37FE7999"/>
    <w:rsid w:val="3B553CFF"/>
    <w:rsid w:val="3B5F43F8"/>
    <w:rsid w:val="3BEB8A5C"/>
    <w:rsid w:val="3C7F8059"/>
    <w:rsid w:val="3CE980E4"/>
    <w:rsid w:val="3EDFB0B3"/>
    <w:rsid w:val="3F7A3365"/>
    <w:rsid w:val="3F9FDE45"/>
    <w:rsid w:val="3FC748DA"/>
    <w:rsid w:val="3FDB95BA"/>
    <w:rsid w:val="3FF797BC"/>
    <w:rsid w:val="41EF1F32"/>
    <w:rsid w:val="42DF64CF"/>
    <w:rsid w:val="446B00A8"/>
    <w:rsid w:val="47BF2904"/>
    <w:rsid w:val="47DE0657"/>
    <w:rsid w:val="4B9EE11E"/>
    <w:rsid w:val="4CEFDF62"/>
    <w:rsid w:val="53FB425A"/>
    <w:rsid w:val="564F2DA4"/>
    <w:rsid w:val="577F8DD8"/>
    <w:rsid w:val="57F9BEC2"/>
    <w:rsid w:val="5CFFA203"/>
    <w:rsid w:val="5DB7BA6D"/>
    <w:rsid w:val="5FBF2EB6"/>
    <w:rsid w:val="5FFDD22F"/>
    <w:rsid w:val="5FFF8EC6"/>
    <w:rsid w:val="61A905CB"/>
    <w:rsid w:val="636D12D4"/>
    <w:rsid w:val="63FB344B"/>
    <w:rsid w:val="65FD4E5F"/>
    <w:rsid w:val="69E46644"/>
    <w:rsid w:val="6AF3CF91"/>
    <w:rsid w:val="6FAF5831"/>
    <w:rsid w:val="6FAF7FFA"/>
    <w:rsid w:val="6FFE1AF4"/>
    <w:rsid w:val="6FFF1776"/>
    <w:rsid w:val="71D31225"/>
    <w:rsid w:val="71FC6F33"/>
    <w:rsid w:val="71FE0411"/>
    <w:rsid w:val="72A5136B"/>
    <w:rsid w:val="72D62D61"/>
    <w:rsid w:val="73B5666A"/>
    <w:rsid w:val="773F2A79"/>
    <w:rsid w:val="77750524"/>
    <w:rsid w:val="77984E17"/>
    <w:rsid w:val="77A7A739"/>
    <w:rsid w:val="77EB9FBE"/>
    <w:rsid w:val="77F6BE5D"/>
    <w:rsid w:val="77FEACA0"/>
    <w:rsid w:val="78ED20AE"/>
    <w:rsid w:val="79667B57"/>
    <w:rsid w:val="79BCBD30"/>
    <w:rsid w:val="79F73AE9"/>
    <w:rsid w:val="79FDB49E"/>
    <w:rsid w:val="7A27A76D"/>
    <w:rsid w:val="7AEC944A"/>
    <w:rsid w:val="7BFE1CFD"/>
    <w:rsid w:val="7CFFDC51"/>
    <w:rsid w:val="7D3FC4BA"/>
    <w:rsid w:val="7D5B77AB"/>
    <w:rsid w:val="7E1B259E"/>
    <w:rsid w:val="7E995280"/>
    <w:rsid w:val="7ECF9A5D"/>
    <w:rsid w:val="7ED9DF16"/>
    <w:rsid w:val="7F1BEE8A"/>
    <w:rsid w:val="7F73E5CF"/>
    <w:rsid w:val="7F77ABAB"/>
    <w:rsid w:val="7F77CA4F"/>
    <w:rsid w:val="7FB3B392"/>
    <w:rsid w:val="7FCB5167"/>
    <w:rsid w:val="7FCF1F29"/>
    <w:rsid w:val="7FEF6394"/>
    <w:rsid w:val="7FF769CE"/>
    <w:rsid w:val="7FF7CE11"/>
    <w:rsid w:val="7FFB4A60"/>
    <w:rsid w:val="7FFE3B2A"/>
    <w:rsid w:val="7FFF0394"/>
    <w:rsid w:val="8AD74A8C"/>
    <w:rsid w:val="93D7EBA1"/>
    <w:rsid w:val="977E3ACA"/>
    <w:rsid w:val="9AFDC9AE"/>
    <w:rsid w:val="9D9EE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1C91A"/>
  <w15:docId w15:val="{ECE957A8-7025-4121-B83A-B256AC45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cs="宋体"/>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pPr>
      <w:spacing w:after="120"/>
    </w:pPr>
    <w:rPr>
      <w:rFonts w:cs="Times New Roman"/>
    </w:rPr>
  </w:style>
  <w:style w:type="paragraph" w:styleId="a4">
    <w:name w:val="annotation subject"/>
    <w:basedOn w:val="a5"/>
    <w:next w:val="a5"/>
    <w:link w:val="a6"/>
    <w:qFormat/>
    <w:rPr>
      <w:b/>
      <w:bCs/>
    </w:rPr>
  </w:style>
  <w:style w:type="paragraph" w:styleId="a5">
    <w:name w:val="annotation text"/>
    <w:basedOn w:val="a"/>
    <w:link w:val="a7"/>
    <w:qFormat/>
    <w:pPr>
      <w:jc w:val="left"/>
    </w:pPr>
  </w:style>
  <w:style w:type="paragraph" w:styleId="a8">
    <w:name w:val="Balloon Text"/>
    <w:basedOn w:val="a"/>
    <w:link w:val="a9"/>
    <w:qFormat/>
    <w:rPr>
      <w:sz w:val="18"/>
      <w:szCs w:val="18"/>
    </w:rPr>
  </w:style>
  <w:style w:type="paragraph" w:styleId="aa">
    <w:name w:val="footer"/>
    <w:basedOn w:val="a"/>
    <w:qFormat/>
    <w:pPr>
      <w:tabs>
        <w:tab w:val="center" w:pos="4153"/>
        <w:tab w:val="right" w:pos="8306"/>
      </w:tabs>
      <w:snapToGrid w:val="0"/>
      <w:jc w:val="left"/>
    </w:pPr>
    <w:rPr>
      <w:sz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pPr>
      <w:spacing w:before="100" w:beforeAutospacing="1" w:after="100" w:afterAutospacing="1"/>
      <w:jc w:val="left"/>
    </w:pPr>
    <w:rPr>
      <w:rFonts w:cs="Times New Roman"/>
      <w:kern w:val="0"/>
      <w:sz w:val="24"/>
    </w:rPr>
  </w:style>
  <w:style w:type="character" w:styleId="ae">
    <w:name w:val="annotation reference"/>
    <w:basedOn w:val="a1"/>
    <w:qFormat/>
    <w:rPr>
      <w:sz w:val="21"/>
      <w:szCs w:val="21"/>
    </w:rPr>
  </w:style>
  <w:style w:type="paragraph" w:customStyle="1" w:styleId="10">
    <w:name w:val="样式1"/>
    <w:basedOn w:val="1"/>
    <w:qFormat/>
    <w:pPr>
      <w:spacing w:before="0" w:after="0" w:line="400" w:lineRule="exact"/>
      <w:jc w:val="center"/>
    </w:pPr>
    <w:rPr>
      <w:rFonts w:ascii="黑体" w:eastAsia="黑体" w:hAnsi="黑体"/>
      <w:b w:val="0"/>
      <w:bCs w:val="0"/>
      <w:sz w:val="32"/>
      <w:szCs w:val="32"/>
    </w:rPr>
  </w:style>
  <w:style w:type="paragraph" w:customStyle="1" w:styleId="11">
    <w:name w:val="列出段落1"/>
    <w:basedOn w:val="a"/>
    <w:uiPriority w:val="99"/>
    <w:unhideWhenUsed/>
    <w:qFormat/>
    <w:pPr>
      <w:ind w:firstLineChars="200" w:firstLine="420"/>
    </w:pPr>
    <w:rPr>
      <w:rFonts w:cs="Times New Roman"/>
    </w:rPr>
  </w:style>
  <w:style w:type="character" w:customStyle="1" w:styleId="a9">
    <w:name w:val="批注框文本 字符"/>
    <w:basedOn w:val="a1"/>
    <w:link w:val="a8"/>
    <w:qFormat/>
    <w:rPr>
      <w:rFonts w:ascii="Calibri" w:hAnsi="Calibri" w:cs="宋体"/>
      <w:kern w:val="2"/>
      <w:sz w:val="18"/>
      <w:szCs w:val="18"/>
    </w:rPr>
  </w:style>
  <w:style w:type="paragraph" w:styleId="af">
    <w:name w:val="List Paragraph"/>
    <w:basedOn w:val="a"/>
    <w:uiPriority w:val="99"/>
    <w:unhideWhenUsed/>
    <w:qFormat/>
    <w:pPr>
      <w:ind w:firstLineChars="200" w:firstLine="420"/>
    </w:pPr>
  </w:style>
  <w:style w:type="character" w:customStyle="1" w:styleId="ac">
    <w:name w:val="页眉 字符"/>
    <w:basedOn w:val="a1"/>
    <w:link w:val="ab"/>
    <w:qFormat/>
    <w:rPr>
      <w:rFonts w:ascii="Calibri" w:hAnsi="Calibri" w:cs="宋体"/>
      <w:kern w:val="2"/>
      <w:sz w:val="18"/>
      <w:szCs w:val="18"/>
    </w:rPr>
  </w:style>
  <w:style w:type="paragraph" w:customStyle="1" w:styleId="12">
    <w:name w:val="修订1"/>
    <w:hidden/>
    <w:uiPriority w:val="99"/>
    <w:semiHidden/>
    <w:qFormat/>
    <w:rPr>
      <w:rFonts w:ascii="Calibri" w:hAnsi="Calibri" w:cs="宋体"/>
      <w:kern w:val="2"/>
      <w:sz w:val="21"/>
      <w:szCs w:val="24"/>
    </w:rPr>
  </w:style>
  <w:style w:type="character" w:customStyle="1" w:styleId="a7">
    <w:name w:val="批注文字 字符"/>
    <w:basedOn w:val="a1"/>
    <w:link w:val="a5"/>
    <w:qFormat/>
    <w:rPr>
      <w:rFonts w:ascii="Calibri" w:hAnsi="Calibri" w:cs="宋体"/>
      <w:kern w:val="2"/>
      <w:sz w:val="21"/>
      <w:szCs w:val="24"/>
    </w:rPr>
  </w:style>
  <w:style w:type="character" w:customStyle="1" w:styleId="a6">
    <w:name w:val="批注主题 字符"/>
    <w:basedOn w:val="a7"/>
    <w:link w:val="a4"/>
    <w:qFormat/>
    <w:rPr>
      <w:rFonts w:ascii="Calibri" w:hAnsi="Calibri" w:cs="宋体"/>
      <w:b/>
      <w:bCs/>
      <w:kern w:val="2"/>
      <w:sz w:val="21"/>
      <w:szCs w:val="24"/>
    </w:rPr>
  </w:style>
  <w:style w:type="paragraph" w:customStyle="1" w:styleId="2">
    <w:name w:val="修订2"/>
    <w:hidden/>
    <w:uiPriority w:val="99"/>
    <w:semiHidden/>
    <w:qFormat/>
    <w:rPr>
      <w:rFonts w:ascii="Calibri" w:hAnsi="Calibri" w:cs="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dc:creator>
  <cp:lastModifiedBy>Miao Zi</cp:lastModifiedBy>
  <cp:revision>2</cp:revision>
  <cp:lastPrinted>2022-03-08T17:58:00Z</cp:lastPrinted>
  <dcterms:created xsi:type="dcterms:W3CDTF">2022-04-19T04:44:00Z</dcterms:created>
  <dcterms:modified xsi:type="dcterms:W3CDTF">2022-04-19T04:44:00Z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2052-10.1.0.7448</vt:lpwstr>
  </property>
  <property fmtid="{D5CDD505-2E9C-101B-9397-08002B2CF9AE}" pid="3" name="ICV">
    <vt:lpwstr>DDDEFAB9A57A4141937E5287101692CC</vt:lpwstr>
  </property>
</Properties>
</file>