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46591" w14:textId="07AF3EA7" w:rsidR="005A41C8" w:rsidRDefault="005A41C8"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690352F3" w14:textId="77777777" w:rsidR="00B635B9" w:rsidRDefault="00B635B9"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3E793242" w14:textId="77777777" w:rsidR="005A41C8" w:rsidRDefault="005A41C8"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7D26D0A8" w14:textId="1BAB0256" w:rsidR="00B11789" w:rsidRDefault="0060750F" w:rsidP="007810F6">
      <w:pPr>
        <w:snapToGrid w:val="0"/>
        <w:ind w:firstLineChars="62" w:firstLine="298"/>
        <w:jc w:val="center"/>
        <w:rPr>
          <w:rFonts w:eastAsia="方正小标宋简体" w:cs="Times New Roman"/>
          <w:sz w:val="48"/>
          <w:szCs w:val="48"/>
        </w:rPr>
      </w:pPr>
      <w:proofErr w:type="gramStart"/>
      <w:r>
        <w:rPr>
          <w:rFonts w:eastAsia="方正小标宋简体" w:cs="Times New Roman" w:hint="eastAsia"/>
          <w:sz w:val="48"/>
          <w:szCs w:val="48"/>
        </w:rPr>
        <w:t>氯雷他</w:t>
      </w:r>
      <w:proofErr w:type="gramEnd"/>
      <w:r>
        <w:rPr>
          <w:rFonts w:eastAsia="方正小标宋简体" w:cs="Times New Roman" w:hint="eastAsia"/>
          <w:sz w:val="48"/>
          <w:szCs w:val="48"/>
        </w:rPr>
        <w:t>定片</w:t>
      </w:r>
      <w:r w:rsidR="00227C62" w:rsidRPr="00971C09">
        <w:rPr>
          <w:rFonts w:eastAsia="方正小标宋简体" w:cs="Times New Roman"/>
          <w:sz w:val="48"/>
          <w:szCs w:val="48"/>
        </w:rPr>
        <w:t>生物等效性研究指导原则</w:t>
      </w:r>
    </w:p>
    <w:p w14:paraId="3CF8E263" w14:textId="0F8AE1C4" w:rsidR="00971C09" w:rsidRPr="00971C09" w:rsidRDefault="00971C09" w:rsidP="007810F6">
      <w:pPr>
        <w:snapToGrid w:val="0"/>
        <w:ind w:firstLineChars="62" w:firstLine="298"/>
        <w:jc w:val="center"/>
        <w:rPr>
          <w:rFonts w:eastAsia="方正小标宋简体" w:cs="Times New Roman"/>
          <w:sz w:val="48"/>
          <w:szCs w:val="48"/>
        </w:rPr>
      </w:pPr>
      <w:bookmarkStart w:id="0" w:name="OLE_LINK1"/>
      <w:r>
        <w:rPr>
          <w:rFonts w:eastAsia="方正小标宋简体" w:cs="Times New Roman" w:hint="eastAsia"/>
          <w:sz w:val="48"/>
          <w:szCs w:val="48"/>
        </w:rPr>
        <w:t>（</w:t>
      </w:r>
      <w:r w:rsidR="00CB11C4">
        <w:rPr>
          <w:rFonts w:eastAsia="方正小标宋简体" w:cs="Times New Roman" w:hint="eastAsia"/>
          <w:sz w:val="48"/>
          <w:szCs w:val="48"/>
        </w:rPr>
        <w:t>征求意见稿</w:t>
      </w:r>
      <w:r>
        <w:rPr>
          <w:rFonts w:eastAsia="方正小标宋简体" w:cs="Times New Roman" w:hint="eastAsia"/>
          <w:sz w:val="48"/>
          <w:szCs w:val="48"/>
        </w:rPr>
        <w:t>）</w:t>
      </w:r>
    </w:p>
    <w:bookmarkEnd w:id="0"/>
    <w:p w14:paraId="4CC75BC4" w14:textId="77777777" w:rsidR="005A41C8" w:rsidRDefault="005A41C8"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171855AF" w14:textId="77777777" w:rsidR="005A41C8" w:rsidRDefault="005A41C8"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5114D534" w14:textId="77777777" w:rsidR="005A41C8" w:rsidRDefault="005A41C8"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27440AC0" w14:textId="77777777" w:rsidR="005A41C8" w:rsidRDefault="005A41C8"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05E39C99" w14:textId="77777777" w:rsidR="005A41C8" w:rsidRDefault="005A41C8"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07FB4B90" w14:textId="77777777" w:rsidR="005A41C8" w:rsidRDefault="005A41C8" w:rsidP="005A41C8">
      <w:pPr>
        <w:spacing w:afterLines="50" w:after="190" w:line="240" w:lineRule="atLeast"/>
        <w:ind w:firstLine="960"/>
        <w:jc w:val="center"/>
        <w:rPr>
          <w:rFonts w:ascii="方正小标宋简体" w:eastAsia="方正小标宋简体" w:hAnsi="宋体" w:cs="Times New Roman"/>
          <w:bCs/>
          <w:color w:val="FF0000"/>
          <w:sz w:val="48"/>
          <w:szCs w:val="32"/>
        </w:rPr>
      </w:pPr>
    </w:p>
    <w:p w14:paraId="1092085B" w14:textId="29C7F382" w:rsidR="001B684A" w:rsidRPr="00971C09" w:rsidRDefault="0060750F" w:rsidP="007810F6">
      <w:pPr>
        <w:ind w:firstLine="640"/>
        <w:jc w:val="center"/>
        <w:rPr>
          <w:rFonts w:eastAsia="黑体" w:cs="Times New Roman"/>
        </w:rPr>
      </w:pPr>
      <w:r>
        <w:rPr>
          <w:rFonts w:eastAsia="黑体" w:cs="Times New Roman"/>
        </w:rPr>
        <w:t>2022</w:t>
      </w:r>
      <w:r w:rsidR="001B684A" w:rsidRPr="00971C09">
        <w:rPr>
          <w:rFonts w:eastAsia="黑体" w:cs="Times New Roman"/>
        </w:rPr>
        <w:t>年</w:t>
      </w:r>
      <w:r w:rsidR="00B635B9">
        <w:rPr>
          <w:rFonts w:eastAsia="黑体" w:cs="Times New Roman"/>
        </w:rPr>
        <w:t>6</w:t>
      </w:r>
      <w:r w:rsidR="001B684A" w:rsidRPr="00971C09">
        <w:rPr>
          <w:rFonts w:eastAsia="黑体" w:cs="Times New Roman"/>
        </w:rPr>
        <w:t>月</w:t>
      </w:r>
    </w:p>
    <w:p w14:paraId="4D574CB2" w14:textId="77777777" w:rsidR="001B684A" w:rsidRPr="00971C09" w:rsidRDefault="001B684A" w:rsidP="007810F6">
      <w:pPr>
        <w:ind w:firstLine="640"/>
        <w:jc w:val="center"/>
        <w:rPr>
          <w:rFonts w:cs="Times New Roman"/>
        </w:rPr>
      </w:pPr>
    </w:p>
    <w:p w14:paraId="67FEB299" w14:textId="77777777" w:rsidR="0050697A" w:rsidRPr="00971C09" w:rsidRDefault="0050697A" w:rsidP="007810F6">
      <w:pPr>
        <w:ind w:firstLine="640"/>
        <w:jc w:val="center"/>
        <w:rPr>
          <w:rFonts w:cs="Times New Roman"/>
        </w:rPr>
        <w:sectPr w:rsidR="0050697A" w:rsidRPr="00971C09" w:rsidSect="00EB5711">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595" w:footer="992" w:gutter="0"/>
          <w:cols w:space="425"/>
          <w:docGrid w:type="linesAndChars" w:linePitch="381"/>
        </w:sectPr>
      </w:pPr>
    </w:p>
    <w:p w14:paraId="31167C49" w14:textId="77777777" w:rsidR="00EE3B10" w:rsidRPr="00971C09" w:rsidRDefault="001B684A" w:rsidP="007810F6">
      <w:pPr>
        <w:ind w:firstLineChars="0" w:firstLine="0"/>
        <w:jc w:val="center"/>
        <w:rPr>
          <w:rFonts w:eastAsia="方正小标宋简体" w:cs="Times New Roman"/>
          <w:sz w:val="36"/>
          <w:szCs w:val="36"/>
        </w:rPr>
      </w:pPr>
      <w:r w:rsidRPr="00971C09">
        <w:rPr>
          <w:rFonts w:eastAsia="方正小标宋简体" w:cs="Times New Roman"/>
          <w:sz w:val="36"/>
          <w:szCs w:val="36"/>
        </w:rPr>
        <w:lastRenderedPageBreak/>
        <w:t>目</w:t>
      </w:r>
      <w:r w:rsidR="00204751" w:rsidRPr="00971C09">
        <w:rPr>
          <w:rFonts w:eastAsia="方正小标宋简体" w:cs="Times New Roman"/>
          <w:sz w:val="36"/>
          <w:szCs w:val="36"/>
        </w:rPr>
        <w:t xml:space="preserve">  </w:t>
      </w:r>
      <w:r w:rsidRPr="00971C09">
        <w:rPr>
          <w:rFonts w:eastAsia="方正小标宋简体" w:cs="Times New Roman"/>
          <w:sz w:val="36"/>
          <w:szCs w:val="36"/>
        </w:rPr>
        <w:t>录</w:t>
      </w:r>
    </w:p>
    <w:p w14:paraId="21EC086A" w14:textId="795D8DD7" w:rsidR="00D3677C" w:rsidRPr="006D0146" w:rsidRDefault="002837D6">
      <w:pPr>
        <w:pStyle w:val="11"/>
        <w:rPr>
          <w:rFonts w:eastAsia="仿宋" w:cs="Times New Roman"/>
          <w:noProof/>
          <w:sz w:val="21"/>
        </w:rPr>
      </w:pPr>
      <w:r w:rsidRPr="00D3677C">
        <w:rPr>
          <w:rFonts w:ascii="仿宋" w:eastAsia="仿宋" w:hAnsi="仿宋"/>
          <w:szCs w:val="32"/>
        </w:rPr>
        <w:fldChar w:fldCharType="begin"/>
      </w:r>
      <w:r w:rsidRPr="00D3677C">
        <w:rPr>
          <w:rFonts w:ascii="仿宋" w:eastAsia="仿宋" w:hAnsi="仿宋"/>
          <w:szCs w:val="32"/>
        </w:rPr>
        <w:instrText xml:space="preserve"> TOC \o "1-3" \h \z \u </w:instrText>
      </w:r>
      <w:r w:rsidRPr="00D3677C">
        <w:rPr>
          <w:rFonts w:ascii="仿宋" w:eastAsia="仿宋" w:hAnsi="仿宋"/>
          <w:szCs w:val="32"/>
        </w:rPr>
        <w:fldChar w:fldCharType="separate"/>
      </w:r>
      <w:hyperlink w:anchor="_Toc101769485" w:history="1">
        <w:r w:rsidR="00D3677C" w:rsidRPr="006D0146">
          <w:rPr>
            <w:rStyle w:val="a6"/>
            <w:rFonts w:eastAsia="仿宋_GB2312" w:cs="Times New Roman"/>
            <w:noProof/>
            <w:kern w:val="0"/>
          </w:rPr>
          <w:t>一、概述</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_Toc101769485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1</w:t>
        </w:r>
        <w:r w:rsidR="00D3677C" w:rsidRPr="006D0146">
          <w:rPr>
            <w:rFonts w:eastAsia="仿宋" w:cs="Times New Roman"/>
            <w:noProof/>
            <w:webHidden/>
          </w:rPr>
          <w:fldChar w:fldCharType="end"/>
        </w:r>
      </w:hyperlink>
    </w:p>
    <w:p w14:paraId="770B7C7B" w14:textId="1CEBE4AB" w:rsidR="00D3677C" w:rsidRPr="006D0146" w:rsidRDefault="00816D5B">
      <w:pPr>
        <w:pStyle w:val="11"/>
        <w:rPr>
          <w:rFonts w:eastAsia="仿宋" w:cs="Times New Roman"/>
          <w:noProof/>
          <w:sz w:val="21"/>
        </w:rPr>
      </w:pPr>
      <w:hyperlink w:anchor="_Toc101769486" w:history="1">
        <w:r w:rsidR="00D3677C" w:rsidRPr="006D0146">
          <w:rPr>
            <w:rStyle w:val="a6"/>
            <w:rFonts w:eastAsia="仿宋_GB2312" w:cs="Times New Roman"/>
            <w:noProof/>
            <w:kern w:val="0"/>
          </w:rPr>
          <w:t>二、人体生物等效性研究设计</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_Toc101769486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1</w:t>
        </w:r>
        <w:r w:rsidR="00D3677C" w:rsidRPr="006D0146">
          <w:rPr>
            <w:rFonts w:eastAsia="仿宋" w:cs="Times New Roman"/>
            <w:noProof/>
            <w:webHidden/>
          </w:rPr>
          <w:fldChar w:fldCharType="end"/>
        </w:r>
      </w:hyperlink>
    </w:p>
    <w:p w14:paraId="0EB380CF" w14:textId="1EE3AD3B" w:rsidR="00D3677C" w:rsidRPr="006D0146" w:rsidRDefault="00816D5B" w:rsidP="006D0146">
      <w:pPr>
        <w:pStyle w:val="21"/>
        <w:tabs>
          <w:tab w:val="right" w:leader="dot" w:pos="8302"/>
        </w:tabs>
        <w:ind w:leftChars="131" w:left="419" w:firstLineChars="62" w:firstLine="198"/>
        <w:rPr>
          <w:rFonts w:eastAsia="仿宋" w:cs="Times New Roman"/>
          <w:noProof/>
          <w:sz w:val="21"/>
        </w:rPr>
      </w:pPr>
      <w:hyperlink w:anchor="_Toc101769487" w:history="1">
        <w:r w:rsidR="00D3677C" w:rsidRPr="006D0146">
          <w:rPr>
            <w:rStyle w:val="a6"/>
            <w:rFonts w:eastAsia="仿宋_GB2312" w:cs="Times New Roman"/>
            <w:noProof/>
            <w:kern w:val="0"/>
          </w:rPr>
          <w:t>（一）研究类型</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_Toc101769487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1</w:t>
        </w:r>
        <w:r w:rsidR="00D3677C" w:rsidRPr="006D0146">
          <w:rPr>
            <w:rFonts w:eastAsia="仿宋" w:cs="Times New Roman"/>
            <w:noProof/>
            <w:webHidden/>
          </w:rPr>
          <w:fldChar w:fldCharType="end"/>
        </w:r>
      </w:hyperlink>
    </w:p>
    <w:p w14:paraId="17613E13" w14:textId="0D075A9E" w:rsidR="00D3677C" w:rsidRPr="006D0146" w:rsidRDefault="00816D5B" w:rsidP="006D0146">
      <w:pPr>
        <w:pStyle w:val="21"/>
        <w:tabs>
          <w:tab w:val="right" w:leader="dot" w:pos="8302"/>
        </w:tabs>
        <w:ind w:leftChars="131" w:left="419" w:firstLineChars="62" w:firstLine="198"/>
        <w:rPr>
          <w:rFonts w:eastAsia="仿宋" w:cs="Times New Roman"/>
          <w:noProof/>
          <w:sz w:val="21"/>
        </w:rPr>
      </w:pPr>
      <w:hyperlink w:anchor="_Toc101769488" w:history="1">
        <w:r w:rsidR="00D3677C" w:rsidRPr="006D0146">
          <w:rPr>
            <w:rStyle w:val="a6"/>
            <w:rFonts w:eastAsia="仿宋_GB2312" w:cs="Times New Roman"/>
            <w:noProof/>
            <w:kern w:val="0"/>
          </w:rPr>
          <w:t>（二）受试人群</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_Toc101769488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1</w:t>
        </w:r>
        <w:r w:rsidR="00D3677C" w:rsidRPr="006D0146">
          <w:rPr>
            <w:rFonts w:eastAsia="仿宋" w:cs="Times New Roman"/>
            <w:noProof/>
            <w:webHidden/>
          </w:rPr>
          <w:fldChar w:fldCharType="end"/>
        </w:r>
      </w:hyperlink>
    </w:p>
    <w:p w14:paraId="08970D36" w14:textId="2F2AA309" w:rsidR="00D3677C" w:rsidRPr="006D0146" w:rsidRDefault="00816D5B" w:rsidP="006D0146">
      <w:pPr>
        <w:pStyle w:val="21"/>
        <w:tabs>
          <w:tab w:val="right" w:leader="dot" w:pos="8302"/>
        </w:tabs>
        <w:ind w:leftChars="131" w:left="419" w:firstLineChars="62" w:firstLine="198"/>
        <w:rPr>
          <w:rFonts w:eastAsia="仿宋" w:cs="Times New Roman"/>
          <w:noProof/>
          <w:sz w:val="21"/>
        </w:rPr>
      </w:pPr>
      <w:hyperlink w:anchor="_Toc101769489" w:history="1">
        <w:r w:rsidR="00D3677C" w:rsidRPr="006D0146">
          <w:rPr>
            <w:rStyle w:val="a6"/>
            <w:rFonts w:eastAsia="仿宋_GB2312" w:cs="Times New Roman"/>
            <w:noProof/>
            <w:kern w:val="0"/>
          </w:rPr>
          <w:t>（三）给药剂量</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_Toc101769489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1</w:t>
        </w:r>
        <w:r w:rsidR="00D3677C" w:rsidRPr="006D0146">
          <w:rPr>
            <w:rFonts w:eastAsia="仿宋" w:cs="Times New Roman"/>
            <w:noProof/>
            <w:webHidden/>
          </w:rPr>
          <w:fldChar w:fldCharType="end"/>
        </w:r>
      </w:hyperlink>
    </w:p>
    <w:p w14:paraId="25E28DD6" w14:textId="4FD621E0" w:rsidR="00D3677C" w:rsidRPr="006D0146" w:rsidRDefault="00816D5B" w:rsidP="006D0146">
      <w:pPr>
        <w:pStyle w:val="21"/>
        <w:tabs>
          <w:tab w:val="right" w:leader="dot" w:pos="8302"/>
        </w:tabs>
        <w:ind w:leftChars="131" w:left="419" w:firstLineChars="62" w:firstLine="198"/>
        <w:rPr>
          <w:rFonts w:eastAsia="仿宋" w:cs="Times New Roman"/>
          <w:noProof/>
          <w:sz w:val="21"/>
        </w:rPr>
      </w:pPr>
      <w:hyperlink w:anchor="_Toc101769490" w:history="1">
        <w:r w:rsidR="00D3677C" w:rsidRPr="006D0146">
          <w:rPr>
            <w:rStyle w:val="a6"/>
            <w:rFonts w:eastAsia="仿宋_GB2312" w:cs="Times New Roman"/>
            <w:noProof/>
            <w:kern w:val="0"/>
          </w:rPr>
          <w:t>（四）给药方法</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_Toc101769490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2</w:t>
        </w:r>
        <w:r w:rsidR="00D3677C" w:rsidRPr="006D0146">
          <w:rPr>
            <w:rFonts w:eastAsia="仿宋" w:cs="Times New Roman"/>
            <w:noProof/>
            <w:webHidden/>
          </w:rPr>
          <w:fldChar w:fldCharType="end"/>
        </w:r>
      </w:hyperlink>
    </w:p>
    <w:p w14:paraId="7F680D93" w14:textId="60BC7616" w:rsidR="00D3677C" w:rsidRPr="006D0146" w:rsidRDefault="00816D5B" w:rsidP="006D0146">
      <w:pPr>
        <w:pStyle w:val="21"/>
        <w:tabs>
          <w:tab w:val="right" w:leader="dot" w:pos="8302"/>
        </w:tabs>
        <w:ind w:leftChars="131" w:left="419" w:firstLineChars="62" w:firstLine="198"/>
        <w:rPr>
          <w:rFonts w:eastAsia="仿宋" w:cs="Times New Roman"/>
          <w:noProof/>
          <w:sz w:val="21"/>
        </w:rPr>
      </w:pPr>
      <w:hyperlink w:anchor="_Toc101769491" w:history="1">
        <w:r w:rsidR="00683CC4" w:rsidRPr="006D0146">
          <w:rPr>
            <w:rStyle w:val="a6"/>
            <w:rFonts w:eastAsia="仿宋_GB2312" w:cs="Times New Roman"/>
            <w:noProof/>
            <w:kern w:val="0"/>
          </w:rPr>
          <w:t>（五</w:t>
        </w:r>
        <w:r w:rsidR="00D3677C" w:rsidRPr="006D0146">
          <w:rPr>
            <w:rStyle w:val="a6"/>
            <w:rFonts w:eastAsia="仿宋_GB2312" w:cs="Times New Roman"/>
            <w:noProof/>
            <w:kern w:val="0"/>
          </w:rPr>
          <w:t>）血样采集</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_Toc101769491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2</w:t>
        </w:r>
        <w:r w:rsidR="00D3677C" w:rsidRPr="006D0146">
          <w:rPr>
            <w:rFonts w:eastAsia="仿宋" w:cs="Times New Roman"/>
            <w:noProof/>
            <w:webHidden/>
          </w:rPr>
          <w:fldChar w:fldCharType="end"/>
        </w:r>
      </w:hyperlink>
    </w:p>
    <w:p w14:paraId="55DDC181" w14:textId="4B8F2444" w:rsidR="00D3677C" w:rsidRPr="006D0146" w:rsidRDefault="00816D5B" w:rsidP="006D0146">
      <w:pPr>
        <w:pStyle w:val="21"/>
        <w:tabs>
          <w:tab w:val="right" w:leader="dot" w:pos="8302"/>
        </w:tabs>
        <w:ind w:leftChars="131" w:left="419" w:firstLineChars="62" w:firstLine="198"/>
        <w:rPr>
          <w:rFonts w:eastAsia="仿宋" w:cs="Times New Roman"/>
          <w:noProof/>
          <w:sz w:val="21"/>
        </w:rPr>
      </w:pPr>
      <w:hyperlink w:anchor="_Toc101769492" w:history="1">
        <w:r w:rsidR="00683CC4" w:rsidRPr="006D0146">
          <w:rPr>
            <w:rStyle w:val="a6"/>
            <w:rFonts w:eastAsia="仿宋_GB2312" w:cs="Times New Roman"/>
            <w:noProof/>
            <w:kern w:val="0"/>
          </w:rPr>
          <w:t>（六</w:t>
        </w:r>
        <w:r w:rsidR="00D3677C" w:rsidRPr="006D0146">
          <w:rPr>
            <w:rStyle w:val="a6"/>
            <w:rFonts w:eastAsia="仿宋_GB2312" w:cs="Times New Roman"/>
            <w:noProof/>
            <w:kern w:val="0"/>
          </w:rPr>
          <w:t>）检测物质</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_Toc101769492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2</w:t>
        </w:r>
        <w:r w:rsidR="00D3677C" w:rsidRPr="006D0146">
          <w:rPr>
            <w:rFonts w:eastAsia="仿宋" w:cs="Times New Roman"/>
            <w:noProof/>
            <w:webHidden/>
          </w:rPr>
          <w:fldChar w:fldCharType="end"/>
        </w:r>
      </w:hyperlink>
    </w:p>
    <w:p w14:paraId="37554A81" w14:textId="73C52AF6" w:rsidR="00D3677C" w:rsidRPr="006D0146" w:rsidRDefault="00816D5B" w:rsidP="006D0146">
      <w:pPr>
        <w:pStyle w:val="21"/>
        <w:tabs>
          <w:tab w:val="right" w:leader="dot" w:pos="8302"/>
        </w:tabs>
        <w:ind w:leftChars="131" w:left="419" w:firstLineChars="62" w:firstLine="198"/>
        <w:rPr>
          <w:rFonts w:eastAsia="仿宋" w:cs="Times New Roman"/>
          <w:noProof/>
          <w:sz w:val="21"/>
        </w:rPr>
      </w:pPr>
      <w:hyperlink w:anchor="_Toc101769493" w:history="1">
        <w:r w:rsidR="00683CC4" w:rsidRPr="006D0146">
          <w:rPr>
            <w:rStyle w:val="a6"/>
            <w:rFonts w:eastAsia="仿宋_GB2312" w:cs="Times New Roman"/>
            <w:noProof/>
            <w:kern w:val="0"/>
          </w:rPr>
          <w:t>（七</w:t>
        </w:r>
        <w:r w:rsidR="00D3677C" w:rsidRPr="006D0146">
          <w:rPr>
            <w:rStyle w:val="a6"/>
            <w:rFonts w:eastAsia="仿宋_GB2312" w:cs="Times New Roman"/>
            <w:noProof/>
            <w:kern w:val="0"/>
          </w:rPr>
          <w:t>）生物等效性评价</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_Toc101769493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2</w:t>
        </w:r>
        <w:r w:rsidR="00D3677C" w:rsidRPr="006D0146">
          <w:rPr>
            <w:rFonts w:eastAsia="仿宋" w:cs="Times New Roman"/>
            <w:noProof/>
            <w:webHidden/>
          </w:rPr>
          <w:fldChar w:fldCharType="end"/>
        </w:r>
      </w:hyperlink>
    </w:p>
    <w:p w14:paraId="5E180C21" w14:textId="0F5DDE26" w:rsidR="00D3677C" w:rsidRPr="006D0146" w:rsidRDefault="00816D5B">
      <w:pPr>
        <w:pStyle w:val="11"/>
        <w:rPr>
          <w:rFonts w:eastAsia="仿宋" w:cs="Times New Roman"/>
          <w:noProof/>
          <w:sz w:val="21"/>
        </w:rPr>
      </w:pPr>
      <w:hyperlink w:anchor="_Toc101769494" w:history="1">
        <w:r w:rsidR="00D3677C" w:rsidRPr="006D0146">
          <w:rPr>
            <w:rStyle w:val="a6"/>
            <w:rFonts w:eastAsia="仿宋_GB2312" w:cs="Times New Roman"/>
            <w:noProof/>
            <w:kern w:val="0"/>
          </w:rPr>
          <w:t>三、人体生物等效性研究豁免</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_Toc101769494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2</w:t>
        </w:r>
        <w:r w:rsidR="00D3677C" w:rsidRPr="006D0146">
          <w:rPr>
            <w:rFonts w:eastAsia="仿宋" w:cs="Times New Roman"/>
            <w:noProof/>
            <w:webHidden/>
          </w:rPr>
          <w:fldChar w:fldCharType="end"/>
        </w:r>
      </w:hyperlink>
    </w:p>
    <w:p w14:paraId="5B9642F3" w14:textId="6BEE2F73" w:rsidR="00D3677C" w:rsidRPr="00D3677C" w:rsidRDefault="00816D5B">
      <w:pPr>
        <w:pStyle w:val="11"/>
        <w:rPr>
          <w:rFonts w:ascii="仿宋" w:eastAsia="仿宋" w:hAnsi="仿宋"/>
          <w:noProof/>
          <w:sz w:val="21"/>
        </w:rPr>
      </w:pPr>
      <w:hyperlink w:anchor="_Toc101769495" w:history="1">
        <w:r w:rsidR="00D3677C" w:rsidRPr="006D0146">
          <w:rPr>
            <w:rStyle w:val="a6"/>
            <w:rFonts w:eastAsia="仿宋_GB2312" w:cs="Times New Roman"/>
            <w:noProof/>
            <w:kern w:val="0"/>
          </w:rPr>
          <w:t>四、参考文献</w:t>
        </w:r>
        <w:r w:rsidR="00D3677C" w:rsidRPr="006D0146">
          <w:rPr>
            <w:rFonts w:eastAsia="仿宋" w:cs="Times New Roman"/>
            <w:noProof/>
            <w:webHidden/>
          </w:rPr>
          <w:tab/>
        </w:r>
        <w:r w:rsidR="00D3677C" w:rsidRPr="006D0146">
          <w:rPr>
            <w:rFonts w:eastAsia="仿宋" w:cs="Times New Roman"/>
            <w:noProof/>
            <w:webHidden/>
          </w:rPr>
          <w:fldChar w:fldCharType="begin"/>
        </w:r>
        <w:r w:rsidR="00D3677C" w:rsidRPr="006D0146">
          <w:rPr>
            <w:rFonts w:eastAsia="仿宋" w:cs="Times New Roman"/>
            <w:noProof/>
            <w:webHidden/>
          </w:rPr>
          <w:instrText xml:space="preserve"> PAGEREF _Toc101769495 \h </w:instrText>
        </w:r>
        <w:r w:rsidR="00D3677C" w:rsidRPr="006D0146">
          <w:rPr>
            <w:rFonts w:eastAsia="仿宋" w:cs="Times New Roman"/>
            <w:noProof/>
            <w:webHidden/>
          </w:rPr>
        </w:r>
        <w:r w:rsidR="00D3677C" w:rsidRPr="006D0146">
          <w:rPr>
            <w:rFonts w:eastAsia="仿宋" w:cs="Times New Roman"/>
            <w:noProof/>
            <w:webHidden/>
          </w:rPr>
          <w:fldChar w:fldCharType="separate"/>
        </w:r>
        <w:r w:rsidR="00D3677C" w:rsidRPr="006D0146">
          <w:rPr>
            <w:rFonts w:eastAsia="仿宋" w:cs="Times New Roman"/>
            <w:noProof/>
            <w:webHidden/>
          </w:rPr>
          <w:t>2</w:t>
        </w:r>
        <w:r w:rsidR="00D3677C" w:rsidRPr="006D0146">
          <w:rPr>
            <w:rFonts w:eastAsia="仿宋" w:cs="Times New Roman"/>
            <w:noProof/>
            <w:webHidden/>
          </w:rPr>
          <w:fldChar w:fldCharType="end"/>
        </w:r>
      </w:hyperlink>
    </w:p>
    <w:p w14:paraId="1D1FF71C" w14:textId="3CB25ECF" w:rsidR="000B2991" w:rsidRPr="00971C09" w:rsidRDefault="002837D6" w:rsidP="007810F6">
      <w:pPr>
        <w:snapToGrid w:val="0"/>
        <w:ind w:firstLine="640"/>
        <w:rPr>
          <w:rFonts w:eastAsia="仿宋_GB2312" w:cs="Times New Roman"/>
        </w:rPr>
      </w:pPr>
      <w:r w:rsidRPr="00D3677C">
        <w:rPr>
          <w:rFonts w:ascii="仿宋" w:eastAsia="仿宋" w:hAnsi="仿宋" w:cs="Times New Roman"/>
          <w:szCs w:val="32"/>
        </w:rPr>
        <w:fldChar w:fldCharType="end"/>
      </w:r>
    </w:p>
    <w:p w14:paraId="6E57B181" w14:textId="77777777" w:rsidR="000B2991" w:rsidRPr="00971C09" w:rsidRDefault="000B2991" w:rsidP="007810F6">
      <w:pPr>
        <w:ind w:firstLine="640"/>
        <w:rPr>
          <w:rFonts w:cs="Times New Roman"/>
        </w:rPr>
      </w:pPr>
    </w:p>
    <w:p w14:paraId="354194E1" w14:textId="77777777" w:rsidR="000B2991" w:rsidRPr="00971C09" w:rsidRDefault="000B2991" w:rsidP="007810F6">
      <w:pPr>
        <w:ind w:firstLine="640"/>
        <w:rPr>
          <w:rFonts w:cs="Times New Roman"/>
        </w:rPr>
      </w:pPr>
    </w:p>
    <w:p w14:paraId="2FF94EAF" w14:textId="77777777" w:rsidR="007A3504" w:rsidRPr="00971C09" w:rsidRDefault="007A3504" w:rsidP="007810F6">
      <w:pPr>
        <w:ind w:firstLine="640"/>
        <w:rPr>
          <w:rFonts w:cs="Times New Roman"/>
        </w:rPr>
      </w:pPr>
    </w:p>
    <w:p w14:paraId="0A4C6C57" w14:textId="77777777" w:rsidR="000B2991" w:rsidRPr="00971C09" w:rsidRDefault="000B2991" w:rsidP="007810F6">
      <w:pPr>
        <w:ind w:firstLine="640"/>
        <w:rPr>
          <w:rFonts w:cs="Times New Roman"/>
        </w:rPr>
      </w:pPr>
    </w:p>
    <w:p w14:paraId="30E4F423" w14:textId="77777777" w:rsidR="00EC6E98" w:rsidRPr="00971C09" w:rsidRDefault="00EC6E98" w:rsidP="007810F6">
      <w:pPr>
        <w:ind w:firstLine="640"/>
        <w:rPr>
          <w:rFonts w:cs="Times New Roman"/>
        </w:rPr>
        <w:sectPr w:rsidR="00EC6E98" w:rsidRPr="00971C09" w:rsidSect="007810F6">
          <w:pgSz w:w="11906" w:h="16838" w:code="9"/>
          <w:pgMar w:top="1440" w:right="1797" w:bottom="1440" w:left="1797" w:header="595" w:footer="992" w:gutter="0"/>
          <w:cols w:space="425"/>
          <w:docGrid w:type="linesAndChars" w:linePitch="381"/>
        </w:sectPr>
      </w:pPr>
    </w:p>
    <w:p w14:paraId="17045295" w14:textId="76BD6952" w:rsidR="008C2558" w:rsidRPr="00971C09" w:rsidRDefault="0060750F" w:rsidP="007810F6">
      <w:pPr>
        <w:ind w:firstLineChars="0" w:firstLine="0"/>
        <w:jc w:val="center"/>
        <w:rPr>
          <w:rFonts w:eastAsia="方正小标宋简体" w:cs="Times New Roman"/>
          <w:sz w:val="36"/>
        </w:rPr>
      </w:pPr>
      <w:proofErr w:type="gramStart"/>
      <w:r>
        <w:rPr>
          <w:rFonts w:eastAsia="方正小标宋简体" w:cs="Times New Roman" w:hint="eastAsia"/>
          <w:sz w:val="36"/>
        </w:rPr>
        <w:lastRenderedPageBreak/>
        <w:t>氯雷他</w:t>
      </w:r>
      <w:proofErr w:type="gramEnd"/>
      <w:r>
        <w:rPr>
          <w:rFonts w:eastAsia="方正小标宋简体" w:cs="Times New Roman" w:hint="eastAsia"/>
          <w:sz w:val="36"/>
        </w:rPr>
        <w:t>定片</w:t>
      </w:r>
      <w:r w:rsidR="008C2558" w:rsidRPr="00971C09">
        <w:rPr>
          <w:rFonts w:eastAsia="方正小标宋简体" w:cs="Times New Roman"/>
          <w:sz w:val="36"/>
        </w:rPr>
        <w:t>生物等效性研究指导原则</w:t>
      </w:r>
    </w:p>
    <w:p w14:paraId="1BE0D3A1" w14:textId="77777777" w:rsidR="00EE3B10" w:rsidRPr="00971C09" w:rsidRDefault="001B684A" w:rsidP="007810F6">
      <w:pPr>
        <w:pStyle w:val="ad"/>
        <w:keepNext w:val="0"/>
        <w:keepLines w:val="0"/>
        <w:spacing w:before="0" w:line="360" w:lineRule="auto"/>
        <w:rPr>
          <w:b w:val="0"/>
        </w:rPr>
      </w:pPr>
      <w:bookmarkStart w:id="1" w:name="_Toc101769485"/>
      <w:r w:rsidRPr="00971C09">
        <w:rPr>
          <w:b w:val="0"/>
        </w:rPr>
        <w:t>一、概述</w:t>
      </w:r>
      <w:bookmarkEnd w:id="1"/>
    </w:p>
    <w:p w14:paraId="1B23957E" w14:textId="0027D216" w:rsidR="002F4CDC" w:rsidRPr="00971C09" w:rsidRDefault="00B0660A" w:rsidP="007810F6">
      <w:pPr>
        <w:snapToGrid w:val="0"/>
        <w:ind w:firstLine="640"/>
        <w:rPr>
          <w:rFonts w:eastAsia="仿宋_GB2312" w:cs="Times New Roman"/>
        </w:rPr>
      </w:pPr>
      <w:proofErr w:type="gramStart"/>
      <w:r>
        <w:rPr>
          <w:rFonts w:eastAsia="仿宋_GB2312" w:cs="Times New Roman" w:hint="eastAsia"/>
        </w:rPr>
        <w:t>氯雷他</w:t>
      </w:r>
      <w:proofErr w:type="gramEnd"/>
      <w:r>
        <w:rPr>
          <w:rFonts w:eastAsia="仿宋_GB2312" w:cs="Times New Roman" w:hint="eastAsia"/>
        </w:rPr>
        <w:t>定片</w:t>
      </w:r>
      <w:r w:rsidR="006D65CF">
        <w:rPr>
          <w:rFonts w:eastAsia="仿宋_GB2312" w:cs="Times New Roman" w:hint="eastAsia"/>
        </w:rPr>
        <w:t>（</w:t>
      </w:r>
      <w:proofErr w:type="spellStart"/>
      <w:r w:rsidR="006D65CF" w:rsidRPr="00622213">
        <w:rPr>
          <w:rFonts w:eastAsia="仿宋_GB2312" w:cs="Times New Roman"/>
        </w:rPr>
        <w:t>Loratadine</w:t>
      </w:r>
      <w:proofErr w:type="spellEnd"/>
      <w:r w:rsidR="006D65CF">
        <w:rPr>
          <w:rFonts w:eastAsia="仿宋_GB2312" w:cs="Times New Roman"/>
        </w:rPr>
        <w:t xml:space="preserve"> Tablets</w:t>
      </w:r>
      <w:r w:rsidR="006D65CF">
        <w:rPr>
          <w:rFonts w:eastAsia="仿宋_GB2312" w:cs="Times New Roman" w:hint="eastAsia"/>
        </w:rPr>
        <w:t>）</w:t>
      </w:r>
      <w:r w:rsidR="00AD3AAE" w:rsidRPr="00971C09">
        <w:rPr>
          <w:rFonts w:eastAsia="仿宋_GB2312" w:cs="Times New Roman"/>
        </w:rPr>
        <w:t>临床上用于</w:t>
      </w:r>
      <w:r w:rsidR="0060750F" w:rsidRPr="0060750F">
        <w:rPr>
          <w:rFonts w:eastAsia="仿宋_GB2312" w:cs="Times New Roman" w:hint="eastAsia"/>
        </w:rPr>
        <w:t>缓解过</w:t>
      </w:r>
      <w:r w:rsidR="0060750F">
        <w:rPr>
          <w:rFonts w:eastAsia="仿宋_GB2312" w:cs="Times New Roman" w:hint="eastAsia"/>
        </w:rPr>
        <w:t>敏性鼻炎有关的症状，如喷嚏、流涕、鼻痒、鼻塞以及眼部痒及烧灼感</w:t>
      </w:r>
      <w:r w:rsidR="00AD3AAE" w:rsidRPr="00971C09">
        <w:rPr>
          <w:rFonts w:eastAsia="仿宋_GB2312" w:cs="Times New Roman"/>
        </w:rPr>
        <w:t>；</w:t>
      </w:r>
      <w:r w:rsidR="00FC02DF" w:rsidRPr="00FC02DF">
        <w:rPr>
          <w:rFonts w:eastAsia="仿宋_GB2312" w:cs="Times New Roman" w:hint="eastAsia"/>
        </w:rPr>
        <w:t>亦适用于</w:t>
      </w:r>
      <w:r w:rsidR="0060750F" w:rsidRPr="0060750F">
        <w:rPr>
          <w:rFonts w:eastAsia="仿宋_GB2312" w:cs="Times New Roman" w:hint="eastAsia"/>
        </w:rPr>
        <w:t>缓解慢性荨麻疹、瘙痒性皮肤病及其他过敏性皮肤病的症状及体征</w:t>
      </w:r>
      <w:r w:rsidR="00AD3AAE" w:rsidRPr="00971C09">
        <w:rPr>
          <w:rFonts w:eastAsia="仿宋_GB2312" w:cs="Times New Roman"/>
        </w:rPr>
        <w:t>。</w:t>
      </w:r>
      <w:r w:rsidR="007B5D99">
        <w:rPr>
          <w:rFonts w:eastAsia="仿宋_GB2312" w:cs="Times New Roman" w:hint="eastAsia"/>
        </w:rPr>
        <w:t>主要成份</w:t>
      </w:r>
      <w:r w:rsidR="007B5D99">
        <w:rPr>
          <w:rFonts w:eastAsia="仿宋_GB2312" w:cs="Times New Roman"/>
        </w:rPr>
        <w:t>为</w:t>
      </w:r>
      <w:proofErr w:type="gramStart"/>
      <w:r w:rsidR="007B5D99">
        <w:rPr>
          <w:rFonts w:eastAsia="仿宋_GB2312" w:cs="Times New Roman"/>
        </w:rPr>
        <w:t>氯雷他</w:t>
      </w:r>
      <w:proofErr w:type="gramEnd"/>
      <w:r w:rsidR="007B5D99">
        <w:rPr>
          <w:rFonts w:eastAsia="仿宋_GB2312" w:cs="Times New Roman"/>
        </w:rPr>
        <w:t>定，</w:t>
      </w:r>
      <w:r w:rsidR="00926EE0">
        <w:rPr>
          <w:rFonts w:eastAsia="仿宋_GB2312" w:cs="Times New Roman" w:hint="eastAsia"/>
        </w:rPr>
        <w:t>其</w:t>
      </w:r>
      <w:r w:rsidR="000D24ED">
        <w:rPr>
          <w:rFonts w:eastAsia="仿宋_GB2312" w:cs="Times New Roman" w:hint="eastAsia"/>
        </w:rPr>
        <w:t>活性代谢产物为</w:t>
      </w:r>
      <w:r w:rsidR="000D24ED" w:rsidRPr="000D24ED">
        <w:rPr>
          <w:rFonts w:eastAsia="仿宋_GB2312" w:cs="Times New Roman" w:hint="eastAsia"/>
        </w:rPr>
        <w:t>脱羧乙氧</w:t>
      </w:r>
      <w:proofErr w:type="gramStart"/>
      <w:r w:rsidR="000D24ED" w:rsidRPr="000D24ED">
        <w:rPr>
          <w:rFonts w:eastAsia="仿宋_GB2312" w:cs="Times New Roman" w:hint="eastAsia"/>
        </w:rPr>
        <w:t>基氯雷他</w:t>
      </w:r>
      <w:proofErr w:type="gramEnd"/>
      <w:r w:rsidR="000D24ED" w:rsidRPr="000D24ED">
        <w:rPr>
          <w:rFonts w:eastAsia="仿宋_GB2312" w:cs="Times New Roman" w:hint="eastAsia"/>
        </w:rPr>
        <w:t>定</w:t>
      </w:r>
      <w:r w:rsidR="00926EE0">
        <w:rPr>
          <w:rFonts w:eastAsia="仿宋_GB2312" w:cs="Times New Roman" w:hint="eastAsia"/>
        </w:rPr>
        <w:t>。</w:t>
      </w:r>
    </w:p>
    <w:p w14:paraId="3F2AB99F" w14:textId="5294D965" w:rsidR="000E6601" w:rsidRPr="00971C09" w:rsidRDefault="0060750F" w:rsidP="007810F6">
      <w:pPr>
        <w:snapToGrid w:val="0"/>
        <w:ind w:firstLine="640"/>
        <w:rPr>
          <w:rFonts w:eastAsia="仿宋_GB2312" w:cs="Times New Roman"/>
        </w:rPr>
      </w:pPr>
      <w:proofErr w:type="gramStart"/>
      <w:r>
        <w:rPr>
          <w:rFonts w:eastAsia="仿宋_GB2312" w:cs="Times New Roman" w:hint="eastAsia"/>
          <w:kern w:val="0"/>
          <w:szCs w:val="24"/>
        </w:rPr>
        <w:t>氯雷他</w:t>
      </w:r>
      <w:proofErr w:type="gramEnd"/>
      <w:r>
        <w:rPr>
          <w:rFonts w:eastAsia="仿宋_GB2312" w:cs="Times New Roman" w:hint="eastAsia"/>
          <w:kern w:val="0"/>
          <w:szCs w:val="24"/>
        </w:rPr>
        <w:t>定片</w:t>
      </w:r>
      <w:r w:rsidR="000E6601" w:rsidRPr="00971C09">
        <w:rPr>
          <w:rFonts w:eastAsia="仿宋_GB2312" w:cs="Times New Roman"/>
          <w:kern w:val="0"/>
          <w:szCs w:val="24"/>
        </w:rPr>
        <w:t>生物等效性研究应符合本指导原则，还应参照《以药动学参数为终点评价指标的化学药物仿制药人体生物等效性研究技术指导原则》</w:t>
      </w:r>
      <w:r w:rsidR="00665A45">
        <w:rPr>
          <w:rFonts w:eastAsia="仿宋_GB2312" w:cs="Times New Roman" w:hint="eastAsia"/>
          <w:kern w:val="0"/>
          <w:szCs w:val="24"/>
        </w:rPr>
        <w:t>、</w:t>
      </w:r>
      <w:r w:rsidR="003D49AC">
        <w:rPr>
          <w:rFonts w:eastAsia="仿宋_GB2312" w:cs="Times New Roman" w:hint="eastAsia"/>
          <w:kern w:val="0"/>
          <w:szCs w:val="24"/>
        </w:rPr>
        <w:t>《高变异</w:t>
      </w:r>
      <w:r w:rsidR="003D49AC">
        <w:rPr>
          <w:rFonts w:eastAsia="仿宋_GB2312" w:cs="Times New Roman"/>
          <w:kern w:val="0"/>
          <w:szCs w:val="24"/>
        </w:rPr>
        <w:t>药物生物等效性研究技术指导原则</w:t>
      </w:r>
      <w:r w:rsidR="003D49AC">
        <w:rPr>
          <w:rFonts w:eastAsia="仿宋_GB2312" w:cs="Times New Roman" w:hint="eastAsia"/>
          <w:kern w:val="0"/>
          <w:szCs w:val="24"/>
        </w:rPr>
        <w:t>》</w:t>
      </w:r>
      <w:r w:rsidR="00665A45">
        <w:rPr>
          <w:rFonts w:eastAsia="仿宋_GB2312" w:cs="Times New Roman" w:hint="eastAsia"/>
          <w:kern w:val="0"/>
          <w:szCs w:val="24"/>
        </w:rPr>
        <w:t>、</w:t>
      </w:r>
      <w:r w:rsidR="000E6601" w:rsidRPr="00971C09">
        <w:rPr>
          <w:rFonts w:eastAsia="仿宋_GB2312" w:cs="Times New Roman"/>
          <w:kern w:val="0"/>
          <w:szCs w:val="24"/>
        </w:rPr>
        <w:t>《生物等效性研究的统计学指导原则》等相关指导原则要求。</w:t>
      </w:r>
    </w:p>
    <w:p w14:paraId="651FE11A" w14:textId="77777777" w:rsidR="001B684A" w:rsidRPr="00971C09" w:rsidRDefault="001B684A" w:rsidP="007810F6">
      <w:pPr>
        <w:pStyle w:val="ad"/>
        <w:keepNext w:val="0"/>
        <w:keepLines w:val="0"/>
        <w:snapToGrid w:val="0"/>
        <w:spacing w:before="0" w:line="360" w:lineRule="auto"/>
        <w:rPr>
          <w:b w:val="0"/>
        </w:rPr>
      </w:pPr>
      <w:bookmarkStart w:id="2" w:name="_Toc101769486"/>
      <w:r w:rsidRPr="00971C09">
        <w:rPr>
          <w:b w:val="0"/>
        </w:rPr>
        <w:t>二、人体生物等效性</w:t>
      </w:r>
      <w:r w:rsidR="00EE4A18" w:rsidRPr="00971C09">
        <w:rPr>
          <w:b w:val="0"/>
        </w:rPr>
        <w:t>研究设计</w:t>
      </w:r>
      <w:bookmarkEnd w:id="2"/>
    </w:p>
    <w:p w14:paraId="130B8235" w14:textId="77777777" w:rsidR="000B2991" w:rsidRPr="00971C09" w:rsidRDefault="000B2991" w:rsidP="007810F6">
      <w:pPr>
        <w:pStyle w:val="2"/>
        <w:snapToGrid w:val="0"/>
        <w:ind w:firstLine="640"/>
        <w:rPr>
          <w:rFonts w:eastAsia="楷体_GB2312" w:cs="Times New Roman"/>
          <w:b/>
        </w:rPr>
      </w:pPr>
      <w:bookmarkStart w:id="3" w:name="_Toc101769487"/>
      <w:r w:rsidRPr="00971C09">
        <w:rPr>
          <w:rFonts w:eastAsia="楷体_GB2312" w:cs="Times New Roman"/>
        </w:rPr>
        <w:t>（一）研究类型</w:t>
      </w:r>
      <w:bookmarkEnd w:id="3"/>
    </w:p>
    <w:p w14:paraId="3B8EE3FA" w14:textId="16F73E27" w:rsidR="000E7D3B" w:rsidRPr="00971C09" w:rsidRDefault="0060750F" w:rsidP="007810F6">
      <w:pPr>
        <w:snapToGrid w:val="0"/>
        <w:ind w:firstLine="640"/>
        <w:rPr>
          <w:rFonts w:eastAsia="仿宋_GB2312" w:cs="Times New Roman"/>
        </w:rPr>
      </w:pPr>
      <w:r w:rsidRPr="0060750F">
        <w:rPr>
          <w:rFonts w:eastAsia="仿宋_GB2312" w:cs="Times New Roman" w:hint="eastAsia"/>
        </w:rPr>
        <w:t>可采用两制剂、两周期、两序列交叉设计，也可采用部分重复</w:t>
      </w:r>
      <w:r>
        <w:rPr>
          <w:rFonts w:eastAsia="仿宋_GB2312" w:cs="Times New Roman" w:hint="eastAsia"/>
        </w:rPr>
        <w:t>或完全重复交叉设计，开展单次给药的空腹及餐后人体生物等效性研究</w:t>
      </w:r>
      <w:r w:rsidR="009422BF" w:rsidRPr="00971C09">
        <w:rPr>
          <w:rFonts w:eastAsia="仿宋_GB2312" w:cs="Times New Roman"/>
        </w:rPr>
        <w:t>。</w:t>
      </w:r>
    </w:p>
    <w:p w14:paraId="73CCB48D" w14:textId="77777777" w:rsidR="009855F6" w:rsidRPr="00971C09" w:rsidRDefault="009855F6" w:rsidP="007810F6">
      <w:pPr>
        <w:pStyle w:val="2"/>
        <w:snapToGrid w:val="0"/>
        <w:ind w:firstLine="640"/>
        <w:rPr>
          <w:rFonts w:eastAsia="楷体_GB2312" w:cs="Times New Roman"/>
          <w:b/>
        </w:rPr>
      </w:pPr>
      <w:bookmarkStart w:id="4" w:name="_Toc101769488"/>
      <w:r w:rsidRPr="00971C09">
        <w:rPr>
          <w:rFonts w:eastAsia="楷体_GB2312" w:cs="Times New Roman"/>
        </w:rPr>
        <w:t>（二）受试人群</w:t>
      </w:r>
      <w:bookmarkEnd w:id="4"/>
    </w:p>
    <w:p w14:paraId="0F37710C" w14:textId="77777777" w:rsidR="00305B2C" w:rsidRPr="00971C09" w:rsidRDefault="009422BF" w:rsidP="007810F6">
      <w:pPr>
        <w:snapToGrid w:val="0"/>
        <w:ind w:firstLine="640"/>
        <w:rPr>
          <w:rFonts w:eastAsia="仿宋_GB2312" w:cs="Times New Roman"/>
        </w:rPr>
      </w:pPr>
      <w:r w:rsidRPr="00971C09">
        <w:rPr>
          <w:rFonts w:eastAsia="仿宋_GB2312" w:cs="Times New Roman"/>
        </w:rPr>
        <w:t>健康受试者。</w:t>
      </w:r>
    </w:p>
    <w:p w14:paraId="5540C157" w14:textId="7BCF139B" w:rsidR="0060750F" w:rsidRDefault="002837D6" w:rsidP="007810F6">
      <w:pPr>
        <w:pStyle w:val="2"/>
        <w:snapToGrid w:val="0"/>
        <w:ind w:firstLine="640"/>
        <w:rPr>
          <w:rFonts w:eastAsia="楷体_GB2312" w:cs="Times New Roman"/>
          <w:b/>
        </w:rPr>
      </w:pPr>
      <w:bookmarkStart w:id="5" w:name="_Toc101769489"/>
      <w:r w:rsidRPr="00971C09">
        <w:rPr>
          <w:rFonts w:eastAsia="楷体_GB2312" w:cs="Times New Roman"/>
        </w:rPr>
        <w:t>（</w:t>
      </w:r>
      <w:r w:rsidR="00423EAE" w:rsidRPr="00971C09">
        <w:rPr>
          <w:rFonts w:eastAsia="楷体_GB2312" w:cs="Times New Roman"/>
        </w:rPr>
        <w:t>三</w:t>
      </w:r>
      <w:r w:rsidRPr="00971C09">
        <w:rPr>
          <w:rFonts w:eastAsia="楷体_GB2312" w:cs="Times New Roman"/>
        </w:rPr>
        <w:t>）给药</w:t>
      </w:r>
      <w:r w:rsidR="0060750F">
        <w:rPr>
          <w:rFonts w:eastAsia="楷体_GB2312" w:cs="Times New Roman" w:hint="eastAsia"/>
        </w:rPr>
        <w:t>剂量</w:t>
      </w:r>
      <w:bookmarkEnd w:id="5"/>
    </w:p>
    <w:p w14:paraId="04E199F1" w14:textId="77777777" w:rsidR="0060750F" w:rsidRPr="00971C09" w:rsidRDefault="0060750F" w:rsidP="0060750F">
      <w:pPr>
        <w:snapToGrid w:val="0"/>
        <w:ind w:firstLine="640"/>
        <w:rPr>
          <w:rFonts w:eastAsia="仿宋_GB2312" w:cs="Times New Roman"/>
        </w:rPr>
      </w:pPr>
      <w:r w:rsidRPr="00971C09">
        <w:rPr>
          <w:rFonts w:eastAsia="仿宋_GB2312" w:cs="Times New Roman"/>
        </w:rPr>
        <w:t>建议采用</w:t>
      </w:r>
      <w:r w:rsidRPr="0060750F">
        <w:rPr>
          <w:rFonts w:eastAsia="仿宋_GB2312" w:cs="Times New Roman" w:hint="eastAsia"/>
        </w:rPr>
        <w:t>申报的最高规格单片服用</w:t>
      </w:r>
      <w:r w:rsidRPr="00971C09">
        <w:rPr>
          <w:rFonts w:eastAsia="仿宋_GB2312" w:cs="Times New Roman"/>
        </w:rPr>
        <w:t>。</w:t>
      </w:r>
    </w:p>
    <w:p w14:paraId="5CF89B85" w14:textId="50BEF83D" w:rsidR="002837D6" w:rsidRDefault="0060750F" w:rsidP="007810F6">
      <w:pPr>
        <w:pStyle w:val="2"/>
        <w:snapToGrid w:val="0"/>
        <w:ind w:firstLine="640"/>
        <w:rPr>
          <w:rFonts w:eastAsia="楷体_GB2312" w:cs="Times New Roman"/>
          <w:b/>
        </w:rPr>
      </w:pPr>
      <w:bookmarkStart w:id="6" w:name="_Toc101769490"/>
      <w:r>
        <w:rPr>
          <w:rFonts w:eastAsia="楷体_GB2312" w:cs="Times New Roman" w:hint="eastAsia"/>
        </w:rPr>
        <w:t>（四）给药</w:t>
      </w:r>
      <w:r w:rsidR="002837D6" w:rsidRPr="00971C09">
        <w:rPr>
          <w:rFonts w:eastAsia="楷体_GB2312" w:cs="Times New Roman"/>
        </w:rPr>
        <w:t>方法</w:t>
      </w:r>
      <w:bookmarkEnd w:id="6"/>
    </w:p>
    <w:p w14:paraId="0B3D3D63" w14:textId="36B254C8" w:rsidR="0060750F" w:rsidRPr="0060750F" w:rsidRDefault="0060750F" w:rsidP="0060750F">
      <w:pPr>
        <w:snapToGrid w:val="0"/>
        <w:ind w:firstLine="640"/>
        <w:rPr>
          <w:rFonts w:eastAsia="仿宋_GB2312" w:cs="Times New Roman"/>
        </w:rPr>
      </w:pPr>
      <w:r w:rsidRPr="0060750F">
        <w:rPr>
          <w:rFonts w:eastAsia="仿宋_GB2312" w:cs="Times New Roman"/>
        </w:rPr>
        <w:lastRenderedPageBreak/>
        <w:t>口服给药</w:t>
      </w:r>
      <w:r w:rsidR="00D35938">
        <w:rPr>
          <w:rFonts w:eastAsia="仿宋_GB2312" w:cs="Times New Roman" w:hint="eastAsia"/>
        </w:rPr>
        <w:t>。</w:t>
      </w:r>
      <w:bookmarkStart w:id="7" w:name="_GoBack"/>
      <w:bookmarkEnd w:id="7"/>
    </w:p>
    <w:p w14:paraId="04883179" w14:textId="77777777" w:rsidR="002837D6" w:rsidRPr="00971C09" w:rsidRDefault="002837D6" w:rsidP="007810F6">
      <w:pPr>
        <w:pStyle w:val="2"/>
        <w:snapToGrid w:val="0"/>
        <w:ind w:firstLine="640"/>
        <w:rPr>
          <w:rFonts w:eastAsia="楷体_GB2312" w:cs="Times New Roman"/>
          <w:b/>
        </w:rPr>
      </w:pPr>
      <w:bookmarkStart w:id="8" w:name="_Toc101769491"/>
      <w:r w:rsidRPr="00971C09">
        <w:rPr>
          <w:rFonts w:eastAsia="楷体_GB2312" w:cs="Times New Roman"/>
        </w:rPr>
        <w:t>（</w:t>
      </w:r>
      <w:r w:rsidR="00423EAE" w:rsidRPr="00971C09">
        <w:rPr>
          <w:rFonts w:eastAsia="楷体_GB2312" w:cs="Times New Roman"/>
        </w:rPr>
        <w:t>四</w:t>
      </w:r>
      <w:r w:rsidRPr="00971C09">
        <w:rPr>
          <w:rFonts w:eastAsia="楷体_GB2312" w:cs="Times New Roman"/>
        </w:rPr>
        <w:t>）</w:t>
      </w:r>
      <w:r w:rsidR="00A201AF" w:rsidRPr="00971C09">
        <w:rPr>
          <w:rFonts w:eastAsia="楷体_GB2312" w:cs="Times New Roman"/>
        </w:rPr>
        <w:t>血样采集</w:t>
      </w:r>
      <w:bookmarkEnd w:id="8"/>
    </w:p>
    <w:p w14:paraId="77DE9385" w14:textId="63620793" w:rsidR="00305B2C" w:rsidRPr="00971C09" w:rsidRDefault="0060750F" w:rsidP="007810F6">
      <w:pPr>
        <w:snapToGrid w:val="0"/>
        <w:ind w:firstLine="640"/>
        <w:rPr>
          <w:rFonts w:eastAsia="仿宋_GB2312" w:cs="Times New Roman"/>
        </w:rPr>
      </w:pPr>
      <w:r w:rsidRPr="0060750F">
        <w:rPr>
          <w:rFonts w:eastAsia="仿宋_GB2312" w:cs="Times New Roman" w:hint="eastAsia"/>
        </w:rPr>
        <w:t>合理设计样品采集时间，使其包含吸收、分布及消除相。</w:t>
      </w:r>
    </w:p>
    <w:p w14:paraId="30CE47BC" w14:textId="77777777" w:rsidR="00A201AF" w:rsidRPr="00971C09" w:rsidRDefault="00A201AF" w:rsidP="007810F6">
      <w:pPr>
        <w:pStyle w:val="2"/>
        <w:snapToGrid w:val="0"/>
        <w:ind w:firstLine="640"/>
        <w:rPr>
          <w:rFonts w:eastAsia="楷体_GB2312" w:cs="Times New Roman"/>
          <w:b/>
        </w:rPr>
      </w:pPr>
      <w:bookmarkStart w:id="9" w:name="_Toc101769492"/>
      <w:r w:rsidRPr="00971C09">
        <w:rPr>
          <w:rFonts w:eastAsia="楷体_GB2312" w:cs="Times New Roman"/>
        </w:rPr>
        <w:t>（</w:t>
      </w:r>
      <w:r w:rsidR="00423EAE" w:rsidRPr="00971C09">
        <w:rPr>
          <w:rFonts w:eastAsia="楷体_GB2312" w:cs="Times New Roman"/>
        </w:rPr>
        <w:t>五</w:t>
      </w:r>
      <w:r w:rsidRPr="00971C09">
        <w:rPr>
          <w:rFonts w:eastAsia="楷体_GB2312" w:cs="Times New Roman"/>
        </w:rPr>
        <w:t>）检测物质</w:t>
      </w:r>
      <w:bookmarkEnd w:id="9"/>
    </w:p>
    <w:p w14:paraId="74A2B8DB" w14:textId="5E658294" w:rsidR="00305B2C" w:rsidRPr="00971C09" w:rsidRDefault="002E1AB9" w:rsidP="007810F6">
      <w:pPr>
        <w:snapToGrid w:val="0"/>
        <w:ind w:firstLine="640"/>
        <w:rPr>
          <w:rFonts w:eastAsia="仿宋_GB2312" w:cs="Times New Roman"/>
        </w:rPr>
      </w:pPr>
      <w:r w:rsidRPr="00971C09">
        <w:rPr>
          <w:rFonts w:eastAsia="仿宋_GB2312" w:cs="Times New Roman"/>
        </w:rPr>
        <w:t>血浆中的</w:t>
      </w:r>
      <w:proofErr w:type="gramStart"/>
      <w:r w:rsidR="0060750F" w:rsidRPr="0060750F">
        <w:rPr>
          <w:rFonts w:eastAsia="仿宋_GB2312" w:cs="Times New Roman" w:hint="eastAsia"/>
        </w:rPr>
        <w:t>氯雷他定及其</w:t>
      </w:r>
      <w:proofErr w:type="gramEnd"/>
      <w:r w:rsidR="000D24ED">
        <w:rPr>
          <w:rFonts w:eastAsia="仿宋_GB2312" w:cs="Times New Roman" w:hint="eastAsia"/>
        </w:rPr>
        <w:t>活性</w:t>
      </w:r>
      <w:r w:rsidR="0060750F" w:rsidRPr="00DA3FE8">
        <w:rPr>
          <w:rFonts w:eastAsia="仿宋_GB2312" w:cs="Times New Roman" w:hint="eastAsia"/>
        </w:rPr>
        <w:t>代谢</w:t>
      </w:r>
      <w:r w:rsidR="008920F2" w:rsidRPr="00DA3FE8">
        <w:rPr>
          <w:rFonts w:eastAsia="仿宋_GB2312" w:cs="Times New Roman" w:hint="eastAsia"/>
        </w:rPr>
        <w:t>产</w:t>
      </w:r>
      <w:r w:rsidR="0060750F" w:rsidRPr="00DA3FE8">
        <w:rPr>
          <w:rFonts w:eastAsia="仿宋_GB2312" w:cs="Times New Roman" w:hint="eastAsia"/>
        </w:rPr>
        <w:t>物</w:t>
      </w:r>
      <w:r w:rsidR="00C440CD" w:rsidRPr="00DA3FE8">
        <w:rPr>
          <w:rFonts w:eastAsia="仿宋_GB2312" w:cs="Times New Roman" w:hint="eastAsia"/>
        </w:rPr>
        <w:t>脱</w:t>
      </w:r>
      <w:r w:rsidR="0060750F" w:rsidRPr="00DA3FE8">
        <w:rPr>
          <w:rFonts w:eastAsia="仿宋_GB2312" w:cs="Times New Roman" w:hint="eastAsia"/>
        </w:rPr>
        <w:t>羧乙氧</w:t>
      </w:r>
      <w:proofErr w:type="gramStart"/>
      <w:r w:rsidR="0060750F" w:rsidRPr="00DA3FE8">
        <w:rPr>
          <w:rFonts w:eastAsia="仿宋_GB2312" w:cs="Times New Roman" w:hint="eastAsia"/>
        </w:rPr>
        <w:t>基氯雷他</w:t>
      </w:r>
      <w:proofErr w:type="gramEnd"/>
      <w:r w:rsidR="0060750F" w:rsidRPr="00DA3FE8">
        <w:rPr>
          <w:rFonts w:eastAsia="仿宋_GB2312" w:cs="Times New Roman" w:hint="eastAsia"/>
        </w:rPr>
        <w:t>定</w:t>
      </w:r>
      <w:r w:rsidRPr="00971C09">
        <w:rPr>
          <w:rFonts w:eastAsia="仿宋_GB2312" w:cs="Times New Roman"/>
        </w:rPr>
        <w:t>。</w:t>
      </w:r>
    </w:p>
    <w:p w14:paraId="219AA74A" w14:textId="77777777" w:rsidR="002837D6" w:rsidRPr="00971C09" w:rsidRDefault="00A201AF" w:rsidP="007810F6">
      <w:pPr>
        <w:pStyle w:val="2"/>
        <w:snapToGrid w:val="0"/>
        <w:ind w:firstLine="640"/>
        <w:rPr>
          <w:rFonts w:eastAsia="楷体_GB2312" w:cs="Times New Roman"/>
          <w:b/>
        </w:rPr>
      </w:pPr>
      <w:bookmarkStart w:id="10" w:name="_Toc101769493"/>
      <w:r w:rsidRPr="00971C09">
        <w:rPr>
          <w:rFonts w:eastAsia="楷体_GB2312" w:cs="Times New Roman"/>
        </w:rPr>
        <w:t>（</w:t>
      </w:r>
      <w:r w:rsidR="00423EAE" w:rsidRPr="00971C09">
        <w:rPr>
          <w:rFonts w:eastAsia="楷体_GB2312" w:cs="Times New Roman"/>
        </w:rPr>
        <w:t>六</w:t>
      </w:r>
      <w:r w:rsidRPr="00971C09">
        <w:rPr>
          <w:rFonts w:eastAsia="楷体_GB2312" w:cs="Times New Roman"/>
        </w:rPr>
        <w:t>）生物等效性评价</w:t>
      </w:r>
      <w:bookmarkEnd w:id="10"/>
    </w:p>
    <w:p w14:paraId="22FEAF44" w14:textId="6165F221" w:rsidR="0060750F" w:rsidRPr="008C1C11" w:rsidRDefault="0060750F" w:rsidP="0060750F">
      <w:pPr>
        <w:pStyle w:val="22"/>
        <w:widowControl w:val="0"/>
        <w:spacing w:line="360" w:lineRule="auto"/>
        <w:rPr>
          <w:rFonts w:cs="Times New Roman"/>
        </w:rPr>
      </w:pPr>
      <w:r w:rsidRPr="008C1C11">
        <w:rPr>
          <w:rFonts w:cs="Times New Roman" w:hint="eastAsia"/>
        </w:rPr>
        <w:t>建议</w:t>
      </w:r>
      <w:proofErr w:type="gramStart"/>
      <w:r w:rsidRPr="008C1C11">
        <w:rPr>
          <w:rFonts w:cs="Times New Roman" w:hint="eastAsia"/>
        </w:rPr>
        <w:t>以</w:t>
      </w:r>
      <w:r>
        <w:rPr>
          <w:rFonts w:cs="Times New Roman" w:hint="eastAsia"/>
        </w:rPr>
        <w:t>氯雷他定</w:t>
      </w:r>
      <w:proofErr w:type="gramEnd"/>
      <w:r w:rsidRPr="008C1C11">
        <w:rPr>
          <w:rFonts w:cs="Times New Roman"/>
        </w:rPr>
        <w:t>的</w:t>
      </w:r>
      <w:proofErr w:type="spellStart"/>
      <w:r w:rsidRPr="008C1C11">
        <w:rPr>
          <w:rFonts w:cs="Times New Roman"/>
        </w:rPr>
        <w:t>C</w:t>
      </w:r>
      <w:r w:rsidRPr="008C1C11">
        <w:rPr>
          <w:rFonts w:cs="Times New Roman"/>
          <w:vertAlign w:val="subscript"/>
        </w:rPr>
        <w:t>max</w:t>
      </w:r>
      <w:proofErr w:type="spellEnd"/>
      <w:r w:rsidRPr="008C1C11">
        <w:rPr>
          <w:rFonts w:cs="Times New Roman"/>
        </w:rPr>
        <w:t>、</w:t>
      </w:r>
      <w:r w:rsidRPr="008C1C11">
        <w:rPr>
          <w:rFonts w:cs="Times New Roman"/>
        </w:rPr>
        <w:t>AUC</w:t>
      </w:r>
      <w:r w:rsidRPr="008C1C11">
        <w:rPr>
          <w:rFonts w:cs="Times New Roman"/>
          <w:vertAlign w:val="subscript"/>
        </w:rPr>
        <w:t>0-t</w:t>
      </w:r>
      <w:r w:rsidRPr="008C1C11">
        <w:rPr>
          <w:rFonts w:cs="Times New Roman" w:hint="eastAsia"/>
        </w:rPr>
        <w:t>和</w:t>
      </w:r>
      <w:r w:rsidRPr="008C1C11">
        <w:rPr>
          <w:rFonts w:cs="Times New Roman"/>
        </w:rPr>
        <w:t>AUC</w:t>
      </w:r>
      <w:r w:rsidRPr="008C1C11">
        <w:rPr>
          <w:rFonts w:cs="Times New Roman"/>
          <w:vertAlign w:val="subscript"/>
        </w:rPr>
        <w:t>0-∞</w:t>
      </w:r>
      <w:r w:rsidRPr="008C1C11">
        <w:rPr>
          <w:rFonts w:cs="Times New Roman" w:hint="eastAsia"/>
        </w:rPr>
        <w:t>作为生物</w:t>
      </w:r>
      <w:r w:rsidRPr="008C1C11">
        <w:rPr>
          <w:rFonts w:cs="Times New Roman"/>
        </w:rPr>
        <w:t>等效性评价</w:t>
      </w:r>
      <w:r w:rsidRPr="008C1C11">
        <w:rPr>
          <w:rFonts w:cs="Times New Roman" w:hint="eastAsia"/>
        </w:rPr>
        <w:t>的</w:t>
      </w:r>
      <w:r w:rsidRPr="008C1C11">
        <w:rPr>
          <w:rFonts w:cs="Times New Roman"/>
        </w:rPr>
        <w:t>指标</w:t>
      </w:r>
      <w:r w:rsidRPr="00F90623">
        <w:rPr>
          <w:rFonts w:cs="Times New Roman"/>
          <w:kern w:val="2"/>
        </w:rPr>
        <w:t>，</w:t>
      </w:r>
      <w:r w:rsidR="00C440CD" w:rsidRPr="00F90623">
        <w:rPr>
          <w:rFonts w:cs="Times New Roman" w:hint="eastAsia"/>
          <w:kern w:val="2"/>
        </w:rPr>
        <w:t>脱羧乙氧</w:t>
      </w:r>
      <w:proofErr w:type="gramStart"/>
      <w:r w:rsidR="00C440CD" w:rsidRPr="00F90623">
        <w:rPr>
          <w:rFonts w:cs="Times New Roman" w:hint="eastAsia"/>
          <w:kern w:val="2"/>
        </w:rPr>
        <w:t>基氯雷他</w:t>
      </w:r>
      <w:proofErr w:type="gramEnd"/>
      <w:r w:rsidR="00C440CD" w:rsidRPr="00F90623">
        <w:rPr>
          <w:rFonts w:cs="Times New Roman" w:hint="eastAsia"/>
          <w:kern w:val="2"/>
        </w:rPr>
        <w:t>定</w:t>
      </w:r>
      <w:r w:rsidRPr="00F90623">
        <w:rPr>
          <w:rFonts w:cs="Times New Roman"/>
          <w:kern w:val="2"/>
        </w:rPr>
        <w:t>的</w:t>
      </w:r>
      <w:proofErr w:type="spellStart"/>
      <w:r w:rsidRPr="00F90623">
        <w:rPr>
          <w:rFonts w:cs="Times New Roman"/>
          <w:kern w:val="2"/>
        </w:rPr>
        <w:t>C</w:t>
      </w:r>
      <w:r w:rsidRPr="00F90623">
        <w:rPr>
          <w:rFonts w:cs="Times New Roman"/>
          <w:kern w:val="2"/>
          <w:vertAlign w:val="subscript"/>
        </w:rPr>
        <w:t>max</w:t>
      </w:r>
      <w:proofErr w:type="spellEnd"/>
      <w:r w:rsidRPr="00F90623">
        <w:rPr>
          <w:rFonts w:cs="Times New Roman"/>
          <w:kern w:val="2"/>
        </w:rPr>
        <w:t>、</w:t>
      </w:r>
      <w:r w:rsidRPr="008C1C11">
        <w:rPr>
          <w:rFonts w:cs="Times New Roman"/>
        </w:rPr>
        <w:t>AUC</w:t>
      </w:r>
      <w:r w:rsidRPr="008C1C11">
        <w:rPr>
          <w:rFonts w:cs="Times New Roman"/>
          <w:vertAlign w:val="subscript"/>
        </w:rPr>
        <w:t>0-t</w:t>
      </w:r>
      <w:r w:rsidRPr="008C1C11">
        <w:rPr>
          <w:rFonts w:cs="Times New Roman" w:hint="eastAsia"/>
        </w:rPr>
        <w:t>和</w:t>
      </w:r>
      <w:r w:rsidRPr="008C1C11">
        <w:rPr>
          <w:rFonts w:cs="Times New Roman"/>
        </w:rPr>
        <w:t>AUC</w:t>
      </w:r>
      <w:r w:rsidRPr="008C1C11">
        <w:rPr>
          <w:rFonts w:cs="Times New Roman"/>
          <w:vertAlign w:val="subscript"/>
        </w:rPr>
        <w:t>0-∞</w:t>
      </w:r>
      <w:r w:rsidRPr="008C1C11">
        <w:rPr>
          <w:rFonts w:cs="Times New Roman" w:hint="eastAsia"/>
        </w:rPr>
        <w:t>用于</w:t>
      </w:r>
      <w:r w:rsidRPr="008C1C11">
        <w:rPr>
          <w:rFonts w:cs="Times New Roman"/>
        </w:rPr>
        <w:t>进一步支持临床疗效的可比性。</w:t>
      </w:r>
    </w:p>
    <w:p w14:paraId="451093EE" w14:textId="730A6419" w:rsidR="002E1AB9" w:rsidRPr="00971C09" w:rsidRDefault="00001565" w:rsidP="0066155D">
      <w:pPr>
        <w:snapToGrid w:val="0"/>
        <w:ind w:firstLine="640"/>
        <w:rPr>
          <w:rFonts w:eastAsia="仿宋_GB2312" w:cs="Times New Roman"/>
        </w:rPr>
      </w:pPr>
      <w:r>
        <w:rPr>
          <w:rFonts w:eastAsia="仿宋_GB2312" w:cs="Times New Roman" w:hint="eastAsia"/>
        </w:rPr>
        <w:t>应在研究方案和</w:t>
      </w:r>
      <w:r>
        <w:rPr>
          <w:rFonts w:eastAsia="仿宋_GB2312" w:cs="Times New Roman"/>
        </w:rPr>
        <w:t>统计分析计划中提前制定生物等效性</w:t>
      </w:r>
      <w:r w:rsidR="00435920">
        <w:rPr>
          <w:rFonts w:eastAsia="仿宋_GB2312" w:cs="Times New Roman" w:hint="eastAsia"/>
        </w:rPr>
        <w:t>分析</w:t>
      </w:r>
      <w:r>
        <w:rPr>
          <w:rFonts w:eastAsia="仿宋_GB2312" w:cs="Times New Roman"/>
        </w:rPr>
        <w:t>方法。</w:t>
      </w:r>
      <w:r w:rsidR="006D3F51">
        <w:rPr>
          <w:rFonts w:eastAsia="仿宋_GB2312" w:cs="Times New Roman" w:hint="eastAsia"/>
        </w:rPr>
        <w:t>若</w:t>
      </w:r>
      <w:r w:rsidR="00930349">
        <w:rPr>
          <w:rFonts w:eastAsia="仿宋_GB2312" w:cs="Times New Roman"/>
        </w:rPr>
        <w:t>采用两交叉试验设计，</w:t>
      </w:r>
      <w:r w:rsidR="00930349" w:rsidRPr="00564513">
        <w:rPr>
          <w:rFonts w:eastAsia="仿宋_GB2312" w:cs="Times New Roman" w:hint="eastAsia"/>
        </w:rPr>
        <w:t>生物</w:t>
      </w:r>
      <w:r w:rsidR="00930349" w:rsidRPr="00564513">
        <w:rPr>
          <w:rFonts w:eastAsia="仿宋_GB2312" w:cs="Times New Roman"/>
        </w:rPr>
        <w:t>等效性接受标准为</w:t>
      </w:r>
      <w:r w:rsidR="0060750F" w:rsidRPr="0060750F">
        <w:rPr>
          <w:rFonts w:eastAsia="仿宋_GB2312" w:cs="Times New Roman" w:hint="eastAsia"/>
        </w:rPr>
        <w:t>受试制剂与</w:t>
      </w:r>
      <w:r w:rsidR="0060750F" w:rsidRPr="0060750F">
        <w:rPr>
          <w:rFonts w:eastAsia="仿宋_GB2312" w:cs="Times New Roman"/>
        </w:rPr>
        <w:t>参比制剂</w:t>
      </w:r>
      <w:r w:rsidR="0060750F" w:rsidRPr="0060750F">
        <w:rPr>
          <w:rFonts w:eastAsia="仿宋_GB2312" w:cs="Times New Roman" w:hint="eastAsia"/>
        </w:rPr>
        <w:t>的</w:t>
      </w:r>
      <w:proofErr w:type="spellStart"/>
      <w:r w:rsidR="0060750F" w:rsidRPr="0060750F">
        <w:rPr>
          <w:rFonts w:eastAsia="仿宋_GB2312" w:cs="Times New Roman"/>
        </w:rPr>
        <w:t>C</w:t>
      </w:r>
      <w:r w:rsidR="0060750F" w:rsidRPr="0060750F">
        <w:rPr>
          <w:rFonts w:eastAsia="仿宋_GB2312" w:cs="Times New Roman"/>
          <w:vertAlign w:val="subscript"/>
        </w:rPr>
        <w:t>max</w:t>
      </w:r>
      <w:proofErr w:type="spellEnd"/>
      <w:r w:rsidR="0060750F" w:rsidRPr="0060750F">
        <w:rPr>
          <w:rFonts w:eastAsia="仿宋_GB2312" w:cs="Times New Roman"/>
        </w:rPr>
        <w:t>、</w:t>
      </w:r>
      <w:r w:rsidR="0060750F" w:rsidRPr="0060750F">
        <w:rPr>
          <w:rFonts w:eastAsia="仿宋_GB2312" w:cs="Times New Roman"/>
        </w:rPr>
        <w:t>AUC</w:t>
      </w:r>
      <w:r w:rsidR="0060750F" w:rsidRPr="0060750F">
        <w:rPr>
          <w:rFonts w:eastAsia="仿宋_GB2312" w:cs="Times New Roman"/>
          <w:vertAlign w:val="subscript"/>
        </w:rPr>
        <w:t>0-t</w:t>
      </w:r>
      <w:r w:rsidR="0060750F" w:rsidRPr="0060750F">
        <w:rPr>
          <w:rFonts w:eastAsia="仿宋_GB2312" w:cs="Times New Roman" w:hint="eastAsia"/>
        </w:rPr>
        <w:t>和</w:t>
      </w:r>
      <w:r w:rsidR="0060750F" w:rsidRPr="0060750F">
        <w:rPr>
          <w:rFonts w:eastAsia="仿宋_GB2312" w:cs="Times New Roman"/>
        </w:rPr>
        <w:t>AUC</w:t>
      </w:r>
      <w:r w:rsidR="0060750F" w:rsidRPr="0060750F">
        <w:rPr>
          <w:rFonts w:eastAsia="仿宋_GB2312" w:cs="Times New Roman"/>
          <w:vertAlign w:val="subscript"/>
        </w:rPr>
        <w:t>0-∞</w:t>
      </w:r>
      <w:r w:rsidR="0060750F" w:rsidRPr="0060750F">
        <w:rPr>
          <w:rFonts w:eastAsia="仿宋_GB2312" w:cs="Times New Roman"/>
        </w:rPr>
        <w:t>几何均值比的</w:t>
      </w:r>
      <w:r w:rsidR="0060750F" w:rsidRPr="0060750F">
        <w:rPr>
          <w:rFonts w:eastAsia="仿宋_GB2312" w:cs="Times New Roman"/>
        </w:rPr>
        <w:t>90%</w:t>
      </w:r>
      <w:r w:rsidR="0060750F" w:rsidRPr="0060750F">
        <w:rPr>
          <w:rFonts w:eastAsia="仿宋_GB2312" w:cs="Times New Roman"/>
        </w:rPr>
        <w:t>置信区间应在</w:t>
      </w:r>
      <w:r w:rsidR="0060750F" w:rsidRPr="0060750F">
        <w:rPr>
          <w:rFonts w:eastAsia="仿宋_GB2312" w:cs="Times New Roman"/>
        </w:rPr>
        <w:t>80.00%</w:t>
      </w:r>
      <w:r w:rsidR="006D3F51">
        <w:rPr>
          <w:rFonts w:eastAsia="仿宋_GB2312" w:cs="Times New Roman"/>
        </w:rPr>
        <w:t>~</w:t>
      </w:r>
      <w:r w:rsidR="0060750F" w:rsidRPr="0060750F">
        <w:rPr>
          <w:rFonts w:eastAsia="仿宋_GB2312" w:cs="Times New Roman"/>
        </w:rPr>
        <w:t>125.00%</w:t>
      </w:r>
      <w:r w:rsidR="0060750F" w:rsidRPr="0060750F">
        <w:rPr>
          <w:rFonts w:eastAsia="仿宋_GB2312" w:cs="Times New Roman"/>
        </w:rPr>
        <w:t>范围内</w:t>
      </w:r>
      <w:r w:rsidR="006D3F51">
        <w:rPr>
          <w:rFonts w:eastAsia="仿宋_GB2312" w:cs="Times New Roman" w:hint="eastAsia"/>
        </w:rPr>
        <w:t>。</w:t>
      </w:r>
      <w:r w:rsidR="004F428B">
        <w:rPr>
          <w:rFonts w:eastAsia="仿宋_GB2312" w:cs="Times New Roman" w:hint="eastAsia"/>
        </w:rPr>
        <w:t>若采用部分重复</w:t>
      </w:r>
      <w:r w:rsidR="0060750F" w:rsidRPr="0060750F">
        <w:rPr>
          <w:rFonts w:eastAsia="仿宋_GB2312" w:cs="Times New Roman" w:hint="eastAsia"/>
        </w:rPr>
        <w:t>或完全重复交叉设计，具体评价标准</w:t>
      </w:r>
      <w:r w:rsidR="001A02CB">
        <w:rPr>
          <w:rFonts w:eastAsia="仿宋_GB2312" w:cs="Times New Roman" w:hint="eastAsia"/>
        </w:rPr>
        <w:t>建议</w:t>
      </w:r>
      <w:r w:rsidR="0060750F" w:rsidRPr="0060750F">
        <w:rPr>
          <w:rFonts w:eastAsia="仿宋_GB2312" w:cs="Times New Roman" w:hint="eastAsia"/>
        </w:rPr>
        <w:t>参照《高变异药物生物等效性研究技术指导原则》</w:t>
      </w:r>
      <w:r w:rsidR="00B16780" w:rsidRPr="00971C09">
        <w:rPr>
          <w:rFonts w:eastAsia="仿宋_GB2312" w:cs="Times New Roman"/>
        </w:rPr>
        <w:t>。</w:t>
      </w:r>
    </w:p>
    <w:p w14:paraId="2BD3615C" w14:textId="77777777" w:rsidR="001B684A" w:rsidRPr="00971C09" w:rsidRDefault="001B684A" w:rsidP="007810F6">
      <w:pPr>
        <w:pStyle w:val="ad"/>
        <w:keepNext w:val="0"/>
        <w:keepLines w:val="0"/>
        <w:snapToGrid w:val="0"/>
        <w:spacing w:before="0" w:line="360" w:lineRule="auto"/>
        <w:rPr>
          <w:b w:val="0"/>
          <w:bCs w:val="0"/>
        </w:rPr>
      </w:pPr>
      <w:bookmarkStart w:id="11" w:name="_Toc101769494"/>
      <w:r w:rsidRPr="00971C09">
        <w:rPr>
          <w:b w:val="0"/>
          <w:bCs w:val="0"/>
        </w:rPr>
        <w:t>三、</w:t>
      </w:r>
      <w:r w:rsidR="000B2991" w:rsidRPr="00971C09">
        <w:rPr>
          <w:b w:val="0"/>
          <w:bCs w:val="0"/>
        </w:rPr>
        <w:t>人体生物等效性研究豁免</w:t>
      </w:r>
      <w:bookmarkEnd w:id="11"/>
    </w:p>
    <w:p w14:paraId="674ACD01" w14:textId="3A2A8183" w:rsidR="00BC6233" w:rsidRPr="00971C09" w:rsidRDefault="00BA2CA0" w:rsidP="007810F6">
      <w:pPr>
        <w:snapToGrid w:val="0"/>
        <w:ind w:firstLine="640"/>
        <w:rPr>
          <w:rFonts w:eastAsia="仿宋_GB2312" w:cs="Times New Roman"/>
        </w:rPr>
      </w:pPr>
      <w:r>
        <w:rPr>
          <w:rFonts w:eastAsia="仿宋_GB2312" w:cs="Times New Roman" w:hint="eastAsia"/>
        </w:rPr>
        <w:t>本品</w:t>
      </w:r>
      <w:r w:rsidR="002A15FD">
        <w:rPr>
          <w:rFonts w:eastAsia="仿宋_GB2312" w:cs="Times New Roman" w:hint="eastAsia"/>
        </w:rPr>
        <w:t>国内</w:t>
      </w:r>
      <w:proofErr w:type="gramStart"/>
      <w:r w:rsidR="002A15FD">
        <w:rPr>
          <w:rFonts w:eastAsia="仿宋_GB2312" w:cs="Times New Roman" w:hint="eastAsia"/>
        </w:rPr>
        <w:t>当</w:t>
      </w:r>
      <w:r w:rsidR="009C4CE5">
        <w:rPr>
          <w:rFonts w:eastAsia="仿宋_GB2312" w:cs="Times New Roman" w:hint="eastAsia"/>
        </w:rPr>
        <w:t>前</w:t>
      </w:r>
      <w:r w:rsidR="009C4CE5">
        <w:rPr>
          <w:rFonts w:eastAsia="仿宋_GB2312" w:cs="Times New Roman"/>
        </w:rPr>
        <w:t>仅</w:t>
      </w:r>
      <w:proofErr w:type="gramEnd"/>
      <w:r w:rsidR="009C4CE5">
        <w:rPr>
          <w:rFonts w:eastAsia="仿宋_GB2312" w:cs="Times New Roman"/>
        </w:rPr>
        <w:t>上市</w:t>
      </w:r>
      <w:r w:rsidR="009C4CE5">
        <w:rPr>
          <w:rFonts w:eastAsia="仿宋_GB2312" w:cs="Times New Roman" w:hint="eastAsia"/>
        </w:rPr>
        <w:t>10</w:t>
      </w:r>
      <w:r w:rsidR="009C4CE5">
        <w:rPr>
          <w:rFonts w:eastAsia="仿宋_GB2312" w:cs="Times New Roman"/>
        </w:rPr>
        <w:t>mg</w:t>
      </w:r>
      <w:r w:rsidR="009C4CE5">
        <w:rPr>
          <w:rFonts w:eastAsia="仿宋_GB2312" w:cs="Times New Roman"/>
        </w:rPr>
        <w:t>规格，本项不适用。</w:t>
      </w:r>
    </w:p>
    <w:p w14:paraId="3BA77D40" w14:textId="77777777" w:rsidR="000B2991" w:rsidRPr="00971C09" w:rsidRDefault="000B2991" w:rsidP="007810F6">
      <w:pPr>
        <w:pStyle w:val="ad"/>
        <w:keepNext w:val="0"/>
        <w:keepLines w:val="0"/>
        <w:snapToGrid w:val="0"/>
        <w:spacing w:before="0" w:line="360" w:lineRule="auto"/>
        <w:rPr>
          <w:b w:val="0"/>
          <w:bCs w:val="0"/>
        </w:rPr>
      </w:pPr>
      <w:bookmarkStart w:id="12" w:name="_Toc101769495"/>
      <w:r w:rsidRPr="00971C09">
        <w:rPr>
          <w:b w:val="0"/>
          <w:bCs w:val="0"/>
        </w:rPr>
        <w:t>四、参考文献</w:t>
      </w:r>
      <w:bookmarkEnd w:id="12"/>
    </w:p>
    <w:p w14:paraId="237CCA95" w14:textId="69AA648F" w:rsidR="00127089" w:rsidRPr="00F90623" w:rsidRDefault="00A07327" w:rsidP="007810F6">
      <w:pPr>
        <w:snapToGrid w:val="0"/>
        <w:ind w:firstLine="640"/>
        <w:rPr>
          <w:rFonts w:eastAsia="仿宋_GB2312" w:cs="Times New Roman"/>
          <w:kern w:val="0"/>
        </w:rPr>
      </w:pPr>
      <w:r w:rsidRPr="00971C09">
        <w:rPr>
          <w:rFonts w:cs="Times New Roman"/>
          <w:kern w:val="0"/>
        </w:rPr>
        <w:t>1.</w:t>
      </w:r>
      <w:r w:rsidR="00A90EE6">
        <w:rPr>
          <w:rFonts w:cs="Times New Roman"/>
          <w:kern w:val="0"/>
        </w:rPr>
        <w:t xml:space="preserve"> </w:t>
      </w:r>
      <w:r w:rsidR="0057731A" w:rsidRPr="00DA3FE8">
        <w:rPr>
          <w:rFonts w:eastAsia="仿宋_GB2312" w:cs="Times New Roman" w:hint="eastAsia"/>
          <w:kern w:val="0"/>
        </w:rPr>
        <w:t>国</w:t>
      </w:r>
      <w:r w:rsidR="001261FB" w:rsidRPr="00971C09">
        <w:rPr>
          <w:rFonts w:eastAsia="仿宋_GB2312" w:cs="Times New Roman"/>
          <w:kern w:val="0"/>
        </w:rPr>
        <w:t>家药品监督管理局</w:t>
      </w:r>
      <w:r w:rsidR="001261FB" w:rsidRPr="00971C09">
        <w:rPr>
          <w:rFonts w:eastAsia="仿宋_GB2312" w:cs="Times New Roman"/>
          <w:kern w:val="0"/>
        </w:rPr>
        <w:t>.</w:t>
      </w:r>
      <w:proofErr w:type="gramStart"/>
      <w:r w:rsidR="0060750F" w:rsidRPr="00F90623">
        <w:rPr>
          <w:rFonts w:eastAsia="仿宋_GB2312" w:cs="Times New Roman" w:hint="eastAsia"/>
          <w:kern w:val="0"/>
        </w:rPr>
        <w:t>氯雷他</w:t>
      </w:r>
      <w:proofErr w:type="gramEnd"/>
      <w:r w:rsidR="0060750F" w:rsidRPr="00F90623">
        <w:rPr>
          <w:rFonts w:eastAsia="仿宋_GB2312" w:cs="Times New Roman" w:hint="eastAsia"/>
          <w:kern w:val="0"/>
        </w:rPr>
        <w:t>定片</w:t>
      </w:r>
      <w:r w:rsidR="00AA7473" w:rsidRPr="00F90623">
        <w:rPr>
          <w:rFonts w:eastAsia="仿宋_GB2312" w:cs="Times New Roman"/>
          <w:kern w:val="0"/>
        </w:rPr>
        <w:t>说明书</w:t>
      </w:r>
      <w:r w:rsidR="0010009B" w:rsidRPr="00F90623">
        <w:rPr>
          <w:rFonts w:eastAsia="仿宋_GB2312" w:cs="Times New Roman"/>
          <w:kern w:val="0"/>
        </w:rPr>
        <w:t>.</w:t>
      </w:r>
      <w:r w:rsidR="00D1672C" w:rsidRPr="00F90623">
        <w:rPr>
          <w:rFonts w:eastAsia="仿宋_GB2312" w:cs="Times New Roman"/>
          <w:kern w:val="0"/>
        </w:rPr>
        <w:t xml:space="preserve"> </w:t>
      </w:r>
      <w:r w:rsidR="00F90623" w:rsidRPr="00F90623">
        <w:rPr>
          <w:rFonts w:eastAsia="仿宋_GB2312" w:cs="Times New Roman"/>
          <w:kern w:val="0"/>
        </w:rPr>
        <w:t>2015</w:t>
      </w:r>
      <w:r w:rsidR="0010009B" w:rsidRPr="00F90623">
        <w:rPr>
          <w:rFonts w:eastAsia="仿宋_GB2312" w:cs="Times New Roman"/>
          <w:kern w:val="0"/>
        </w:rPr>
        <w:t>.</w:t>
      </w:r>
    </w:p>
    <w:p w14:paraId="057470CD" w14:textId="20FFD44F" w:rsidR="00A07327" w:rsidRPr="00971C09" w:rsidRDefault="00923066" w:rsidP="007810F6">
      <w:pPr>
        <w:snapToGrid w:val="0"/>
        <w:ind w:firstLine="640"/>
        <w:rPr>
          <w:rFonts w:cs="Times New Roman"/>
          <w:kern w:val="0"/>
        </w:rPr>
      </w:pPr>
      <w:r w:rsidRPr="00971C09">
        <w:rPr>
          <w:rFonts w:cs="Times New Roman"/>
          <w:kern w:val="0"/>
        </w:rPr>
        <w:t>2.</w:t>
      </w:r>
      <w:r w:rsidR="00BB112A" w:rsidRPr="00971C09">
        <w:rPr>
          <w:rFonts w:cs="Times New Roman"/>
          <w:color w:val="000000" w:themeColor="text1"/>
        </w:rPr>
        <w:t xml:space="preserve"> </w:t>
      </w:r>
      <w:r w:rsidR="00072D1C" w:rsidRPr="00971C09">
        <w:rPr>
          <w:rFonts w:eastAsia="仿宋_GB2312" w:cs="Times New Roman"/>
          <w:kern w:val="0"/>
        </w:rPr>
        <w:t>国家药品监督管理局</w:t>
      </w:r>
      <w:r w:rsidR="00072D1C" w:rsidRPr="00971C09">
        <w:rPr>
          <w:rFonts w:eastAsia="仿宋_GB2312" w:cs="Times New Roman"/>
          <w:kern w:val="0"/>
        </w:rPr>
        <w:t>.</w:t>
      </w:r>
      <w:r w:rsidR="00072D1C" w:rsidRPr="00971C09">
        <w:rPr>
          <w:rFonts w:eastAsia="仿宋_GB2312" w:cs="Times New Roman"/>
          <w:kern w:val="0"/>
        </w:rPr>
        <w:t>以药动学参数为终点评价指标的化学药物仿制</w:t>
      </w:r>
      <w:proofErr w:type="gramStart"/>
      <w:r w:rsidR="00072D1C" w:rsidRPr="00971C09">
        <w:rPr>
          <w:rFonts w:eastAsia="仿宋_GB2312" w:cs="Times New Roman"/>
          <w:kern w:val="0"/>
        </w:rPr>
        <w:t>药人体</w:t>
      </w:r>
      <w:proofErr w:type="gramEnd"/>
      <w:r w:rsidR="00072D1C" w:rsidRPr="00971C09">
        <w:rPr>
          <w:rFonts w:eastAsia="仿宋_GB2312" w:cs="Times New Roman"/>
          <w:kern w:val="0"/>
        </w:rPr>
        <w:t>生物等效性研究技术指导原则</w:t>
      </w:r>
      <w:r w:rsidR="00072D1C" w:rsidRPr="00971C09">
        <w:rPr>
          <w:rFonts w:eastAsia="仿宋_GB2312" w:cs="Times New Roman"/>
          <w:kern w:val="0"/>
        </w:rPr>
        <w:t>. 2016.</w:t>
      </w:r>
    </w:p>
    <w:p w14:paraId="3775FDC0" w14:textId="0E67A8AA" w:rsidR="001A02CB" w:rsidRDefault="00D5037D" w:rsidP="007810F6">
      <w:pPr>
        <w:pStyle w:val="22"/>
        <w:widowControl w:val="0"/>
        <w:snapToGrid w:val="0"/>
        <w:spacing w:line="360" w:lineRule="auto"/>
        <w:rPr>
          <w:rFonts w:cs="Times New Roman"/>
          <w:color w:val="000000" w:themeColor="text1"/>
        </w:rPr>
      </w:pPr>
      <w:r w:rsidRPr="00971C09">
        <w:rPr>
          <w:rFonts w:cs="Times New Roman"/>
        </w:rPr>
        <w:lastRenderedPageBreak/>
        <w:t>3.</w:t>
      </w:r>
      <w:r w:rsidR="00BB112A" w:rsidRPr="00971C09">
        <w:rPr>
          <w:rFonts w:cs="Times New Roman"/>
          <w:color w:val="000000" w:themeColor="text1"/>
        </w:rPr>
        <w:t xml:space="preserve"> </w:t>
      </w:r>
      <w:r w:rsidR="001A02CB" w:rsidRPr="00597434">
        <w:rPr>
          <w:rFonts w:cs="Times New Roman"/>
        </w:rPr>
        <w:t>国家药品监督管理局</w:t>
      </w:r>
      <w:r w:rsidR="001A02CB" w:rsidRPr="00597434">
        <w:rPr>
          <w:rFonts w:cs="Times New Roman"/>
        </w:rPr>
        <w:t>.</w:t>
      </w:r>
      <w:r w:rsidR="001A02CB" w:rsidRPr="00597434">
        <w:rPr>
          <w:rFonts w:cs="Times New Roman"/>
        </w:rPr>
        <w:t>高变异药物生物等效性研究技术指导原则</w:t>
      </w:r>
      <w:r w:rsidR="001A02CB" w:rsidRPr="00597434">
        <w:rPr>
          <w:rFonts w:cs="Times New Roman" w:hint="eastAsia"/>
        </w:rPr>
        <w:t>.2018</w:t>
      </w:r>
      <w:r w:rsidR="001A02CB">
        <w:rPr>
          <w:rFonts w:cs="Times New Roman"/>
        </w:rPr>
        <w:t>.</w:t>
      </w:r>
    </w:p>
    <w:p w14:paraId="3AD296E6" w14:textId="54854882" w:rsidR="001A02CB" w:rsidRDefault="00072D1C" w:rsidP="0060750F">
      <w:pPr>
        <w:snapToGrid w:val="0"/>
        <w:ind w:firstLine="640"/>
        <w:rPr>
          <w:rFonts w:cs="Times New Roman"/>
          <w:color w:val="000000" w:themeColor="text1"/>
        </w:rPr>
      </w:pPr>
      <w:r w:rsidRPr="00971C09">
        <w:rPr>
          <w:rFonts w:cs="Times New Roman"/>
          <w:kern w:val="0"/>
        </w:rPr>
        <w:t>4.</w:t>
      </w:r>
      <w:r w:rsidR="00BB112A" w:rsidRPr="00971C09">
        <w:rPr>
          <w:rFonts w:cs="Times New Roman"/>
          <w:color w:val="000000" w:themeColor="text1"/>
        </w:rPr>
        <w:t xml:space="preserve"> </w:t>
      </w:r>
      <w:r w:rsidR="001A02CB" w:rsidRPr="00E849E4">
        <w:rPr>
          <w:rFonts w:eastAsia="仿宋_GB2312" w:cs="Times New Roman"/>
          <w:kern w:val="0"/>
        </w:rPr>
        <w:t>国家药品监督管理局</w:t>
      </w:r>
      <w:r w:rsidR="001A02CB" w:rsidRPr="00E849E4">
        <w:rPr>
          <w:rFonts w:eastAsia="仿宋_GB2312" w:cs="Times New Roman"/>
          <w:kern w:val="0"/>
        </w:rPr>
        <w:t>.</w:t>
      </w:r>
      <w:r w:rsidR="001A02CB" w:rsidRPr="00E849E4">
        <w:rPr>
          <w:rFonts w:eastAsia="仿宋_GB2312" w:cs="Times New Roman"/>
          <w:kern w:val="0"/>
        </w:rPr>
        <w:t>生物等效性研究的统计学指导原则</w:t>
      </w:r>
      <w:r w:rsidR="001A02CB" w:rsidRPr="00E849E4">
        <w:rPr>
          <w:rFonts w:eastAsia="仿宋_GB2312" w:cs="Times New Roman"/>
          <w:kern w:val="0"/>
        </w:rPr>
        <w:t>. 2018.</w:t>
      </w:r>
    </w:p>
    <w:p w14:paraId="092CF823" w14:textId="3C0BF46D" w:rsidR="005C4F90" w:rsidRPr="00E61D7F" w:rsidRDefault="00564513" w:rsidP="006C5127">
      <w:pPr>
        <w:pStyle w:val="22"/>
        <w:widowControl w:val="0"/>
        <w:spacing w:line="360" w:lineRule="auto"/>
        <w:rPr>
          <w:rFonts w:cs="Times New Roman"/>
        </w:rPr>
      </w:pPr>
      <w:r>
        <w:rPr>
          <w:rFonts w:cs="Times New Roman"/>
        </w:rPr>
        <w:t>5</w:t>
      </w:r>
      <w:r w:rsidR="005C4F90" w:rsidRPr="00EF734B">
        <w:rPr>
          <w:rFonts w:cs="Times New Roman"/>
        </w:rPr>
        <w:t>.</w:t>
      </w:r>
      <w:r w:rsidR="005C4F90" w:rsidRPr="00165B3B">
        <w:rPr>
          <w:rFonts w:cs="Times New Roman"/>
          <w:color w:val="FF0000"/>
        </w:rPr>
        <w:t xml:space="preserve"> </w:t>
      </w:r>
      <w:r w:rsidR="00E61D7F" w:rsidRPr="00971C09">
        <w:rPr>
          <w:rFonts w:cs="Times New Roman"/>
        </w:rPr>
        <w:t>U.S.</w:t>
      </w:r>
      <w:r w:rsidR="00E61D7F" w:rsidRPr="001A02CB">
        <w:rPr>
          <w:rFonts w:cs="Times New Roman"/>
        </w:rPr>
        <w:t xml:space="preserve"> </w:t>
      </w:r>
      <w:r w:rsidR="00E61D7F" w:rsidRPr="00971C09">
        <w:rPr>
          <w:rFonts w:cs="Times New Roman"/>
        </w:rPr>
        <w:t xml:space="preserve">Food and Drug Administration. </w:t>
      </w:r>
      <w:r w:rsidR="00E61D7F" w:rsidRPr="00971C09">
        <w:rPr>
          <w:rFonts w:cs="Times New Roman"/>
          <w:color w:val="000000" w:themeColor="text1"/>
        </w:rPr>
        <w:t xml:space="preserve">Draft Guidance on </w:t>
      </w:r>
      <w:proofErr w:type="spellStart"/>
      <w:r w:rsidR="00E61D7F" w:rsidRPr="0060750F">
        <w:rPr>
          <w:rFonts w:cs="Times New Roman"/>
          <w:color w:val="000000" w:themeColor="text1"/>
        </w:rPr>
        <w:t>Loratadine</w:t>
      </w:r>
      <w:proofErr w:type="spellEnd"/>
      <w:r w:rsidR="00E61D7F" w:rsidRPr="00971C09">
        <w:rPr>
          <w:rFonts w:cs="Times New Roman"/>
          <w:i/>
          <w:color w:val="000000" w:themeColor="text1"/>
        </w:rPr>
        <w:t>.</w:t>
      </w:r>
      <w:r w:rsidR="00E61D7F" w:rsidRPr="00971C09">
        <w:rPr>
          <w:rFonts w:cs="Times New Roman"/>
          <w:color w:val="000000" w:themeColor="text1"/>
        </w:rPr>
        <w:t xml:space="preserve"> </w:t>
      </w:r>
      <w:r w:rsidR="00E61D7F">
        <w:rPr>
          <w:rFonts w:cs="Times New Roman"/>
          <w:color w:val="000000" w:themeColor="text1"/>
        </w:rPr>
        <w:t>2021</w:t>
      </w:r>
      <w:r w:rsidR="00E61D7F" w:rsidRPr="00971C09">
        <w:rPr>
          <w:rFonts w:cs="Times New Roman"/>
          <w:color w:val="000000" w:themeColor="text1"/>
        </w:rPr>
        <w:t>.</w:t>
      </w:r>
    </w:p>
    <w:sectPr w:rsidR="005C4F90" w:rsidRPr="00E61D7F" w:rsidSect="0060336A">
      <w:footerReference w:type="default" r:id="rId14"/>
      <w:pgSz w:w="11906" w:h="16838" w:code="9"/>
      <w:pgMar w:top="1440" w:right="1797" w:bottom="1440" w:left="1797" w:header="595" w:footer="992" w:gutter="0"/>
      <w:lnNumType w:countBy="1" w:restart="continuous"/>
      <w:pgNumType w:start="1"/>
      <w:cols w:space="425"/>
      <w:titlePg/>
      <w:docGrid w:type="linesAndChars"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423F9" w14:textId="77777777" w:rsidR="00816D5B" w:rsidRDefault="00816D5B" w:rsidP="005E167B">
      <w:pPr>
        <w:spacing w:line="240" w:lineRule="auto"/>
        <w:ind w:firstLine="640"/>
      </w:pPr>
      <w:r>
        <w:separator/>
      </w:r>
    </w:p>
  </w:endnote>
  <w:endnote w:type="continuationSeparator" w:id="0">
    <w:p w14:paraId="5EBEF562" w14:textId="77777777" w:rsidR="00816D5B" w:rsidRDefault="00816D5B" w:rsidP="005E167B">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634" w14:textId="77777777" w:rsidR="005E167B" w:rsidRDefault="005E167B">
    <w:pPr>
      <w:pStyle w:val="a9"/>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586A1" w14:textId="77777777" w:rsidR="005E167B" w:rsidRDefault="005E167B">
    <w:pPr>
      <w:pStyle w:val="a9"/>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818922"/>
      <w:docPartObj>
        <w:docPartGallery w:val="Page Numbers (Bottom of Page)"/>
        <w:docPartUnique/>
      </w:docPartObj>
    </w:sdtPr>
    <w:sdtEndPr/>
    <w:sdtContent>
      <w:p w14:paraId="2645287D" w14:textId="26E0BA53" w:rsidR="00B33B41" w:rsidRDefault="00B33B41">
        <w:pPr>
          <w:pStyle w:val="a9"/>
          <w:ind w:firstLine="360"/>
          <w:jc w:val="center"/>
        </w:pPr>
        <w:r>
          <w:fldChar w:fldCharType="begin"/>
        </w:r>
        <w:r>
          <w:instrText>PAGE   \* MERGEFORMAT</w:instrText>
        </w:r>
        <w:r>
          <w:fldChar w:fldCharType="separate"/>
        </w:r>
        <w:r w:rsidR="0060336A" w:rsidRPr="0060336A">
          <w:rPr>
            <w:noProof/>
            <w:lang w:val="zh-CN"/>
          </w:rPr>
          <w:t>1</w:t>
        </w:r>
        <w:r>
          <w:fldChar w:fldCharType="end"/>
        </w:r>
      </w:p>
    </w:sdtContent>
  </w:sdt>
  <w:p w14:paraId="462EFD2E" w14:textId="77777777" w:rsidR="005E167B" w:rsidRDefault="005E167B">
    <w:pPr>
      <w:pStyle w:val="a9"/>
      <w:ind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9923235"/>
      <w:docPartObj>
        <w:docPartGallery w:val="Page Numbers (Bottom of Page)"/>
        <w:docPartUnique/>
      </w:docPartObj>
    </w:sdtPr>
    <w:sdtEndPr/>
    <w:sdtContent>
      <w:p w14:paraId="6E71BAEB" w14:textId="5C08B6D2" w:rsidR="003E2D0F" w:rsidRDefault="003E2D0F">
        <w:pPr>
          <w:pStyle w:val="a9"/>
          <w:ind w:firstLine="360"/>
          <w:jc w:val="center"/>
        </w:pPr>
        <w:r>
          <w:fldChar w:fldCharType="begin"/>
        </w:r>
        <w:r>
          <w:instrText>PAGE   \* MERGEFORMAT</w:instrText>
        </w:r>
        <w:r>
          <w:fldChar w:fldCharType="separate"/>
        </w:r>
        <w:r w:rsidR="0060336A" w:rsidRPr="0060336A">
          <w:rPr>
            <w:noProof/>
            <w:lang w:val="zh-CN"/>
          </w:rPr>
          <w:t>3</w:t>
        </w:r>
        <w:r>
          <w:fldChar w:fldCharType="end"/>
        </w:r>
      </w:p>
    </w:sdtContent>
  </w:sdt>
  <w:p w14:paraId="1C1CB712" w14:textId="77777777" w:rsidR="003E2D0F" w:rsidRDefault="003E2D0F">
    <w:pPr>
      <w:pStyle w:val="a9"/>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4C7C3" w14:textId="77777777" w:rsidR="00816D5B" w:rsidRDefault="00816D5B" w:rsidP="005E167B">
      <w:pPr>
        <w:spacing w:line="240" w:lineRule="auto"/>
        <w:ind w:firstLine="640"/>
      </w:pPr>
      <w:r>
        <w:separator/>
      </w:r>
    </w:p>
  </w:footnote>
  <w:footnote w:type="continuationSeparator" w:id="0">
    <w:p w14:paraId="6B175BEC" w14:textId="77777777" w:rsidR="00816D5B" w:rsidRDefault="00816D5B" w:rsidP="005E167B">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0E9DA" w14:textId="77777777" w:rsidR="005E167B" w:rsidRDefault="005E167B">
    <w:pPr>
      <w:pStyle w:val="a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A4277" w14:textId="77777777" w:rsidR="005E167B" w:rsidRPr="00BF39A2" w:rsidRDefault="005E167B" w:rsidP="00BF39A2">
    <w:pPr>
      <w:ind w:left="480" w:firstLineChars="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66E1F" w14:textId="77777777" w:rsidR="005E167B" w:rsidRPr="00BE516E" w:rsidRDefault="005E167B" w:rsidP="00BE516E">
    <w:pPr>
      <w:ind w:left="480" w:firstLineChars="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32E27"/>
    <w:multiLevelType w:val="hybridMultilevel"/>
    <w:tmpl w:val="3C947706"/>
    <w:lvl w:ilvl="0" w:tplc="A5E4A9BE">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B422D"/>
    <w:multiLevelType w:val="hybridMultilevel"/>
    <w:tmpl w:val="E36E83CA"/>
    <w:lvl w:ilvl="0" w:tplc="D2B4FA6A">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7E5039"/>
    <w:multiLevelType w:val="hybridMultilevel"/>
    <w:tmpl w:val="E8408E3E"/>
    <w:lvl w:ilvl="0" w:tplc="D80A76C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C82FD3"/>
    <w:multiLevelType w:val="hybridMultilevel"/>
    <w:tmpl w:val="575823C6"/>
    <w:lvl w:ilvl="0" w:tplc="BED46350">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681CE8"/>
    <w:multiLevelType w:val="multilevel"/>
    <w:tmpl w:val="2A88F0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8E22D98"/>
    <w:multiLevelType w:val="hybridMultilevel"/>
    <w:tmpl w:val="9CA6301C"/>
    <w:lvl w:ilvl="0" w:tplc="966084A8">
      <w:start w:val="1"/>
      <w:numFmt w:val="chineseCountingThousand"/>
      <w:lvlText w:val="%1、"/>
      <w:lvlJc w:val="left"/>
      <w:pPr>
        <w:ind w:left="703"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15:restartNumberingAfterBreak="0">
    <w:nsid w:val="5ABA69FA"/>
    <w:multiLevelType w:val="hybridMultilevel"/>
    <w:tmpl w:val="EDCE8FA2"/>
    <w:lvl w:ilvl="0" w:tplc="0A98B3D0">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5D20E1"/>
    <w:multiLevelType w:val="multilevel"/>
    <w:tmpl w:val="2F8ED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B04452D"/>
    <w:multiLevelType w:val="hybridMultilevel"/>
    <w:tmpl w:val="1502736A"/>
    <w:lvl w:ilvl="0" w:tplc="D64CCC1C">
      <w:start w:val="1"/>
      <w:numFmt w:val="chineseCountingThousand"/>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8"/>
  </w:num>
  <w:num w:numId="8">
    <w:abstractNumId w:val="2"/>
  </w:num>
  <w:num w:numId="9">
    <w:abstractNumId w:val="8"/>
  </w:num>
  <w:num w:numId="10">
    <w:abstractNumId w:val="5"/>
  </w:num>
  <w:num w:numId="11">
    <w:abstractNumId w:val="5"/>
  </w:num>
  <w:num w:numId="12">
    <w:abstractNumId w:val="1"/>
  </w:num>
  <w:num w:numId="13">
    <w:abstractNumId w:val="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0C6"/>
    <w:rsid w:val="00000FAD"/>
    <w:rsid w:val="00001565"/>
    <w:rsid w:val="00003AA2"/>
    <w:rsid w:val="000043D1"/>
    <w:rsid w:val="00006CF6"/>
    <w:rsid w:val="00007734"/>
    <w:rsid w:val="0001194C"/>
    <w:rsid w:val="00011EEC"/>
    <w:rsid w:val="00011FCA"/>
    <w:rsid w:val="0001404D"/>
    <w:rsid w:val="00014460"/>
    <w:rsid w:val="00023946"/>
    <w:rsid w:val="0002444A"/>
    <w:rsid w:val="00026128"/>
    <w:rsid w:val="00026449"/>
    <w:rsid w:val="0002706B"/>
    <w:rsid w:val="0002714A"/>
    <w:rsid w:val="00031587"/>
    <w:rsid w:val="00031775"/>
    <w:rsid w:val="000319EB"/>
    <w:rsid w:val="00035400"/>
    <w:rsid w:val="00035CC6"/>
    <w:rsid w:val="00036701"/>
    <w:rsid w:val="0004137C"/>
    <w:rsid w:val="00041438"/>
    <w:rsid w:val="0004143E"/>
    <w:rsid w:val="000429AC"/>
    <w:rsid w:val="00043B05"/>
    <w:rsid w:val="0004453F"/>
    <w:rsid w:val="00045553"/>
    <w:rsid w:val="00045770"/>
    <w:rsid w:val="00047AC7"/>
    <w:rsid w:val="00050B17"/>
    <w:rsid w:val="00050B94"/>
    <w:rsid w:val="000510C6"/>
    <w:rsid w:val="00051E71"/>
    <w:rsid w:val="00053ACA"/>
    <w:rsid w:val="00055945"/>
    <w:rsid w:val="000563AC"/>
    <w:rsid w:val="00056415"/>
    <w:rsid w:val="00056A47"/>
    <w:rsid w:val="0006109F"/>
    <w:rsid w:val="000622A7"/>
    <w:rsid w:val="0006241F"/>
    <w:rsid w:val="00062C04"/>
    <w:rsid w:val="00062D5A"/>
    <w:rsid w:val="00063496"/>
    <w:rsid w:val="00063EE2"/>
    <w:rsid w:val="0006472F"/>
    <w:rsid w:val="00065027"/>
    <w:rsid w:val="000660FF"/>
    <w:rsid w:val="00066D46"/>
    <w:rsid w:val="00071139"/>
    <w:rsid w:val="00072768"/>
    <w:rsid w:val="000727C5"/>
    <w:rsid w:val="00072D1C"/>
    <w:rsid w:val="00073945"/>
    <w:rsid w:val="0007566C"/>
    <w:rsid w:val="00075A08"/>
    <w:rsid w:val="00075EA1"/>
    <w:rsid w:val="000770CC"/>
    <w:rsid w:val="00077EA2"/>
    <w:rsid w:val="000821B0"/>
    <w:rsid w:val="00084102"/>
    <w:rsid w:val="000851F2"/>
    <w:rsid w:val="000908EF"/>
    <w:rsid w:val="00090D7E"/>
    <w:rsid w:val="000924A6"/>
    <w:rsid w:val="0009310B"/>
    <w:rsid w:val="000933A2"/>
    <w:rsid w:val="00094238"/>
    <w:rsid w:val="00094B31"/>
    <w:rsid w:val="000958DA"/>
    <w:rsid w:val="00095FC9"/>
    <w:rsid w:val="0009642A"/>
    <w:rsid w:val="00096D85"/>
    <w:rsid w:val="000973EE"/>
    <w:rsid w:val="000A0E0B"/>
    <w:rsid w:val="000A0E20"/>
    <w:rsid w:val="000A218B"/>
    <w:rsid w:val="000B116F"/>
    <w:rsid w:val="000B2991"/>
    <w:rsid w:val="000B3156"/>
    <w:rsid w:val="000B3E03"/>
    <w:rsid w:val="000B4A0C"/>
    <w:rsid w:val="000B5E72"/>
    <w:rsid w:val="000B5EDC"/>
    <w:rsid w:val="000B673B"/>
    <w:rsid w:val="000B69F0"/>
    <w:rsid w:val="000B72A5"/>
    <w:rsid w:val="000C046E"/>
    <w:rsid w:val="000C1AFE"/>
    <w:rsid w:val="000C78F4"/>
    <w:rsid w:val="000D1E15"/>
    <w:rsid w:val="000D24ED"/>
    <w:rsid w:val="000D33ED"/>
    <w:rsid w:val="000D38B2"/>
    <w:rsid w:val="000D4216"/>
    <w:rsid w:val="000D7B15"/>
    <w:rsid w:val="000E21FF"/>
    <w:rsid w:val="000E506B"/>
    <w:rsid w:val="000E6601"/>
    <w:rsid w:val="000E7372"/>
    <w:rsid w:val="000E7B3A"/>
    <w:rsid w:val="000E7D3B"/>
    <w:rsid w:val="000E7F14"/>
    <w:rsid w:val="000F1924"/>
    <w:rsid w:val="000F2904"/>
    <w:rsid w:val="000F49EE"/>
    <w:rsid w:val="000F5FA7"/>
    <w:rsid w:val="000F7405"/>
    <w:rsid w:val="0010009B"/>
    <w:rsid w:val="001010B5"/>
    <w:rsid w:val="001014F0"/>
    <w:rsid w:val="00102346"/>
    <w:rsid w:val="001037BE"/>
    <w:rsid w:val="001074BC"/>
    <w:rsid w:val="0011036A"/>
    <w:rsid w:val="00111CFC"/>
    <w:rsid w:val="001130FA"/>
    <w:rsid w:val="00113D8D"/>
    <w:rsid w:val="00114524"/>
    <w:rsid w:val="00114CD5"/>
    <w:rsid w:val="00114FED"/>
    <w:rsid w:val="001154B6"/>
    <w:rsid w:val="00115B7B"/>
    <w:rsid w:val="0011626B"/>
    <w:rsid w:val="00117686"/>
    <w:rsid w:val="0012004C"/>
    <w:rsid w:val="001200B9"/>
    <w:rsid w:val="0012128A"/>
    <w:rsid w:val="00121A93"/>
    <w:rsid w:val="00122CE8"/>
    <w:rsid w:val="001249BC"/>
    <w:rsid w:val="001261FB"/>
    <w:rsid w:val="00127089"/>
    <w:rsid w:val="001272E8"/>
    <w:rsid w:val="001312F5"/>
    <w:rsid w:val="001313A0"/>
    <w:rsid w:val="00131AE2"/>
    <w:rsid w:val="001323FC"/>
    <w:rsid w:val="0013480A"/>
    <w:rsid w:val="00134DCB"/>
    <w:rsid w:val="001357CE"/>
    <w:rsid w:val="00136608"/>
    <w:rsid w:val="00136774"/>
    <w:rsid w:val="00137364"/>
    <w:rsid w:val="00137684"/>
    <w:rsid w:val="00141681"/>
    <w:rsid w:val="00141C19"/>
    <w:rsid w:val="00141F32"/>
    <w:rsid w:val="0014205F"/>
    <w:rsid w:val="0014207E"/>
    <w:rsid w:val="00142103"/>
    <w:rsid w:val="001435DA"/>
    <w:rsid w:val="00143D9F"/>
    <w:rsid w:val="0014572F"/>
    <w:rsid w:val="00145874"/>
    <w:rsid w:val="00150DBD"/>
    <w:rsid w:val="001546D4"/>
    <w:rsid w:val="0015557E"/>
    <w:rsid w:val="00156B09"/>
    <w:rsid w:val="001603A2"/>
    <w:rsid w:val="00161232"/>
    <w:rsid w:val="00161606"/>
    <w:rsid w:val="00163277"/>
    <w:rsid w:val="0016482E"/>
    <w:rsid w:val="00164F42"/>
    <w:rsid w:val="00165229"/>
    <w:rsid w:val="00165240"/>
    <w:rsid w:val="00165B3B"/>
    <w:rsid w:val="00167557"/>
    <w:rsid w:val="001723BB"/>
    <w:rsid w:val="00174338"/>
    <w:rsid w:val="001763B4"/>
    <w:rsid w:val="001768A4"/>
    <w:rsid w:val="00180B76"/>
    <w:rsid w:val="0018237E"/>
    <w:rsid w:val="00182AA0"/>
    <w:rsid w:val="00183B30"/>
    <w:rsid w:val="001841F1"/>
    <w:rsid w:val="0018473A"/>
    <w:rsid w:val="00185242"/>
    <w:rsid w:val="00187215"/>
    <w:rsid w:val="0018740F"/>
    <w:rsid w:val="0019007D"/>
    <w:rsid w:val="00190634"/>
    <w:rsid w:val="00190AAF"/>
    <w:rsid w:val="00191FC6"/>
    <w:rsid w:val="00195EFE"/>
    <w:rsid w:val="0019712D"/>
    <w:rsid w:val="001A02CB"/>
    <w:rsid w:val="001A1165"/>
    <w:rsid w:val="001A3B6D"/>
    <w:rsid w:val="001A3E69"/>
    <w:rsid w:val="001A4091"/>
    <w:rsid w:val="001A7910"/>
    <w:rsid w:val="001B1CBB"/>
    <w:rsid w:val="001B268C"/>
    <w:rsid w:val="001B490C"/>
    <w:rsid w:val="001B4CC7"/>
    <w:rsid w:val="001B684A"/>
    <w:rsid w:val="001B7C87"/>
    <w:rsid w:val="001C099F"/>
    <w:rsid w:val="001C0E90"/>
    <w:rsid w:val="001C4232"/>
    <w:rsid w:val="001C4F24"/>
    <w:rsid w:val="001C5709"/>
    <w:rsid w:val="001D041C"/>
    <w:rsid w:val="001D1DAF"/>
    <w:rsid w:val="001D37AD"/>
    <w:rsid w:val="001D4BBF"/>
    <w:rsid w:val="001D4BCA"/>
    <w:rsid w:val="001D69A8"/>
    <w:rsid w:val="001D6FAE"/>
    <w:rsid w:val="001D7C12"/>
    <w:rsid w:val="001E1F1B"/>
    <w:rsid w:val="001E3905"/>
    <w:rsid w:val="001E3E83"/>
    <w:rsid w:val="001E41CC"/>
    <w:rsid w:val="001E6E31"/>
    <w:rsid w:val="001E7699"/>
    <w:rsid w:val="001F2306"/>
    <w:rsid w:val="001F3E7A"/>
    <w:rsid w:val="001F4D96"/>
    <w:rsid w:val="001F671C"/>
    <w:rsid w:val="001F7185"/>
    <w:rsid w:val="001F765F"/>
    <w:rsid w:val="00200329"/>
    <w:rsid w:val="00203A97"/>
    <w:rsid w:val="00204751"/>
    <w:rsid w:val="00204A30"/>
    <w:rsid w:val="00205B2E"/>
    <w:rsid w:val="002105A1"/>
    <w:rsid w:val="00210873"/>
    <w:rsid w:val="0021112D"/>
    <w:rsid w:val="002118FE"/>
    <w:rsid w:val="00211E0A"/>
    <w:rsid w:val="00216DD3"/>
    <w:rsid w:val="00220CDB"/>
    <w:rsid w:val="00221618"/>
    <w:rsid w:val="00221899"/>
    <w:rsid w:val="00223E58"/>
    <w:rsid w:val="0022739C"/>
    <w:rsid w:val="00227C62"/>
    <w:rsid w:val="00232AAA"/>
    <w:rsid w:val="002343C5"/>
    <w:rsid w:val="0023520A"/>
    <w:rsid w:val="00237404"/>
    <w:rsid w:val="00240CCA"/>
    <w:rsid w:val="00240E5E"/>
    <w:rsid w:val="00247126"/>
    <w:rsid w:val="002478F1"/>
    <w:rsid w:val="0025011A"/>
    <w:rsid w:val="00250BEF"/>
    <w:rsid w:val="002517B1"/>
    <w:rsid w:val="00251C42"/>
    <w:rsid w:val="00255448"/>
    <w:rsid w:val="00256501"/>
    <w:rsid w:val="00261AEB"/>
    <w:rsid w:val="002676C7"/>
    <w:rsid w:val="00267A12"/>
    <w:rsid w:val="002730A8"/>
    <w:rsid w:val="0027330D"/>
    <w:rsid w:val="002734EC"/>
    <w:rsid w:val="002743A7"/>
    <w:rsid w:val="002747FE"/>
    <w:rsid w:val="00274BC8"/>
    <w:rsid w:val="0027658D"/>
    <w:rsid w:val="002765EF"/>
    <w:rsid w:val="002766A6"/>
    <w:rsid w:val="002816CE"/>
    <w:rsid w:val="002826C9"/>
    <w:rsid w:val="002837D6"/>
    <w:rsid w:val="00283BEA"/>
    <w:rsid w:val="00285EEE"/>
    <w:rsid w:val="002872E7"/>
    <w:rsid w:val="0029046F"/>
    <w:rsid w:val="00291483"/>
    <w:rsid w:val="0029152C"/>
    <w:rsid w:val="0029185A"/>
    <w:rsid w:val="00294042"/>
    <w:rsid w:val="0029602C"/>
    <w:rsid w:val="00296216"/>
    <w:rsid w:val="00296676"/>
    <w:rsid w:val="0029788A"/>
    <w:rsid w:val="002A15FD"/>
    <w:rsid w:val="002A2ADB"/>
    <w:rsid w:val="002A348C"/>
    <w:rsid w:val="002A5502"/>
    <w:rsid w:val="002A5C34"/>
    <w:rsid w:val="002B1AE3"/>
    <w:rsid w:val="002B3759"/>
    <w:rsid w:val="002B55FD"/>
    <w:rsid w:val="002B7ADD"/>
    <w:rsid w:val="002C0CFB"/>
    <w:rsid w:val="002C0D34"/>
    <w:rsid w:val="002C480C"/>
    <w:rsid w:val="002C5635"/>
    <w:rsid w:val="002D082B"/>
    <w:rsid w:val="002D0A0F"/>
    <w:rsid w:val="002D292D"/>
    <w:rsid w:val="002D3174"/>
    <w:rsid w:val="002D3D08"/>
    <w:rsid w:val="002D4D34"/>
    <w:rsid w:val="002D56A0"/>
    <w:rsid w:val="002D5845"/>
    <w:rsid w:val="002D7BAD"/>
    <w:rsid w:val="002D7C23"/>
    <w:rsid w:val="002D7C5B"/>
    <w:rsid w:val="002E123C"/>
    <w:rsid w:val="002E1AB9"/>
    <w:rsid w:val="002E3DEF"/>
    <w:rsid w:val="002E3FC7"/>
    <w:rsid w:val="002E48E5"/>
    <w:rsid w:val="002E6124"/>
    <w:rsid w:val="002E6501"/>
    <w:rsid w:val="002F0364"/>
    <w:rsid w:val="002F1413"/>
    <w:rsid w:val="002F15C2"/>
    <w:rsid w:val="002F2B7D"/>
    <w:rsid w:val="002F4CDC"/>
    <w:rsid w:val="002F6795"/>
    <w:rsid w:val="00300BAC"/>
    <w:rsid w:val="00300CCE"/>
    <w:rsid w:val="003021DE"/>
    <w:rsid w:val="00305104"/>
    <w:rsid w:val="0030589F"/>
    <w:rsid w:val="00305B2C"/>
    <w:rsid w:val="0030600F"/>
    <w:rsid w:val="00306FE5"/>
    <w:rsid w:val="00310CDD"/>
    <w:rsid w:val="00311D46"/>
    <w:rsid w:val="00313E03"/>
    <w:rsid w:val="00314FB1"/>
    <w:rsid w:val="003177E7"/>
    <w:rsid w:val="0032025E"/>
    <w:rsid w:val="00321C2F"/>
    <w:rsid w:val="003241DF"/>
    <w:rsid w:val="00324693"/>
    <w:rsid w:val="00324E74"/>
    <w:rsid w:val="00325FB1"/>
    <w:rsid w:val="00327A19"/>
    <w:rsid w:val="00330A11"/>
    <w:rsid w:val="00330A37"/>
    <w:rsid w:val="0033119E"/>
    <w:rsid w:val="00331396"/>
    <w:rsid w:val="0033233D"/>
    <w:rsid w:val="00332DF5"/>
    <w:rsid w:val="00332F37"/>
    <w:rsid w:val="00334DE4"/>
    <w:rsid w:val="003350A8"/>
    <w:rsid w:val="00335A3D"/>
    <w:rsid w:val="00336929"/>
    <w:rsid w:val="00336D65"/>
    <w:rsid w:val="00337B66"/>
    <w:rsid w:val="00340219"/>
    <w:rsid w:val="00341153"/>
    <w:rsid w:val="003411A6"/>
    <w:rsid w:val="0034150E"/>
    <w:rsid w:val="0034231F"/>
    <w:rsid w:val="003505FE"/>
    <w:rsid w:val="00350E88"/>
    <w:rsid w:val="00351393"/>
    <w:rsid w:val="003521F9"/>
    <w:rsid w:val="00352415"/>
    <w:rsid w:val="00352DD9"/>
    <w:rsid w:val="00354D27"/>
    <w:rsid w:val="00354FEF"/>
    <w:rsid w:val="0035512A"/>
    <w:rsid w:val="003608D6"/>
    <w:rsid w:val="003614FA"/>
    <w:rsid w:val="00361B30"/>
    <w:rsid w:val="00365CDB"/>
    <w:rsid w:val="00371BE7"/>
    <w:rsid w:val="00373CEE"/>
    <w:rsid w:val="00374AFA"/>
    <w:rsid w:val="0038061A"/>
    <w:rsid w:val="003817B8"/>
    <w:rsid w:val="00383F98"/>
    <w:rsid w:val="00385C12"/>
    <w:rsid w:val="00390AE0"/>
    <w:rsid w:val="003915FE"/>
    <w:rsid w:val="003934D5"/>
    <w:rsid w:val="003A06D1"/>
    <w:rsid w:val="003A15E5"/>
    <w:rsid w:val="003A490A"/>
    <w:rsid w:val="003A5D70"/>
    <w:rsid w:val="003A7F69"/>
    <w:rsid w:val="003B1577"/>
    <w:rsid w:val="003B1652"/>
    <w:rsid w:val="003B1C32"/>
    <w:rsid w:val="003B2815"/>
    <w:rsid w:val="003B3333"/>
    <w:rsid w:val="003B6B3E"/>
    <w:rsid w:val="003C0EF9"/>
    <w:rsid w:val="003C1BEC"/>
    <w:rsid w:val="003C4C15"/>
    <w:rsid w:val="003C5499"/>
    <w:rsid w:val="003C736C"/>
    <w:rsid w:val="003D0376"/>
    <w:rsid w:val="003D08E4"/>
    <w:rsid w:val="003D0B56"/>
    <w:rsid w:val="003D18E0"/>
    <w:rsid w:val="003D1F8E"/>
    <w:rsid w:val="003D29C4"/>
    <w:rsid w:val="003D4909"/>
    <w:rsid w:val="003D49AC"/>
    <w:rsid w:val="003D4D96"/>
    <w:rsid w:val="003D7FDA"/>
    <w:rsid w:val="003E2D0F"/>
    <w:rsid w:val="003E65A1"/>
    <w:rsid w:val="003E6E10"/>
    <w:rsid w:val="003E7573"/>
    <w:rsid w:val="003E7D7A"/>
    <w:rsid w:val="003F1D02"/>
    <w:rsid w:val="003F2016"/>
    <w:rsid w:val="003F22BD"/>
    <w:rsid w:val="003F3240"/>
    <w:rsid w:val="003F6C9A"/>
    <w:rsid w:val="003F7453"/>
    <w:rsid w:val="00400BB3"/>
    <w:rsid w:val="00401043"/>
    <w:rsid w:val="00401BD6"/>
    <w:rsid w:val="00402885"/>
    <w:rsid w:val="004032F0"/>
    <w:rsid w:val="00403B62"/>
    <w:rsid w:val="00405BEC"/>
    <w:rsid w:val="0040628E"/>
    <w:rsid w:val="00406570"/>
    <w:rsid w:val="0041057C"/>
    <w:rsid w:val="00410B7E"/>
    <w:rsid w:val="00415310"/>
    <w:rsid w:val="004154CE"/>
    <w:rsid w:val="004158B7"/>
    <w:rsid w:val="0041779A"/>
    <w:rsid w:val="00423EAE"/>
    <w:rsid w:val="0042434A"/>
    <w:rsid w:val="00426F8C"/>
    <w:rsid w:val="0043024D"/>
    <w:rsid w:val="004332F2"/>
    <w:rsid w:val="00435920"/>
    <w:rsid w:val="00436A44"/>
    <w:rsid w:val="00437D9A"/>
    <w:rsid w:val="004400DF"/>
    <w:rsid w:val="004431D2"/>
    <w:rsid w:val="00444DDF"/>
    <w:rsid w:val="00446002"/>
    <w:rsid w:val="0044654A"/>
    <w:rsid w:val="00450122"/>
    <w:rsid w:val="004511C3"/>
    <w:rsid w:val="0045163C"/>
    <w:rsid w:val="004523F1"/>
    <w:rsid w:val="00452906"/>
    <w:rsid w:val="0045414C"/>
    <w:rsid w:val="00454701"/>
    <w:rsid w:val="00454918"/>
    <w:rsid w:val="00455D34"/>
    <w:rsid w:val="00463248"/>
    <w:rsid w:val="00463E09"/>
    <w:rsid w:val="00463ED7"/>
    <w:rsid w:val="00463F31"/>
    <w:rsid w:val="00465918"/>
    <w:rsid w:val="00466E9B"/>
    <w:rsid w:val="0046718E"/>
    <w:rsid w:val="0046776E"/>
    <w:rsid w:val="00467D11"/>
    <w:rsid w:val="0047254C"/>
    <w:rsid w:val="0047306D"/>
    <w:rsid w:val="004736BE"/>
    <w:rsid w:val="00473996"/>
    <w:rsid w:val="0047470A"/>
    <w:rsid w:val="00475FC9"/>
    <w:rsid w:val="00477F26"/>
    <w:rsid w:val="00480F3C"/>
    <w:rsid w:val="00482B8B"/>
    <w:rsid w:val="00483229"/>
    <w:rsid w:val="00483B83"/>
    <w:rsid w:val="00491D9F"/>
    <w:rsid w:val="0049277C"/>
    <w:rsid w:val="004929AB"/>
    <w:rsid w:val="004943A4"/>
    <w:rsid w:val="00497891"/>
    <w:rsid w:val="004A20F7"/>
    <w:rsid w:val="004A21A4"/>
    <w:rsid w:val="004A2B3F"/>
    <w:rsid w:val="004A2D53"/>
    <w:rsid w:val="004A4DB9"/>
    <w:rsid w:val="004B10AB"/>
    <w:rsid w:val="004B17FA"/>
    <w:rsid w:val="004B24B1"/>
    <w:rsid w:val="004B26F6"/>
    <w:rsid w:val="004B5639"/>
    <w:rsid w:val="004B781E"/>
    <w:rsid w:val="004C2481"/>
    <w:rsid w:val="004C2C3D"/>
    <w:rsid w:val="004C463F"/>
    <w:rsid w:val="004C4EDC"/>
    <w:rsid w:val="004C55EB"/>
    <w:rsid w:val="004C6366"/>
    <w:rsid w:val="004C6763"/>
    <w:rsid w:val="004C6CC8"/>
    <w:rsid w:val="004D0133"/>
    <w:rsid w:val="004D0E09"/>
    <w:rsid w:val="004D2D88"/>
    <w:rsid w:val="004D335F"/>
    <w:rsid w:val="004D446E"/>
    <w:rsid w:val="004D57FA"/>
    <w:rsid w:val="004D6131"/>
    <w:rsid w:val="004D71A6"/>
    <w:rsid w:val="004E1E7C"/>
    <w:rsid w:val="004E268D"/>
    <w:rsid w:val="004E3B73"/>
    <w:rsid w:val="004E475C"/>
    <w:rsid w:val="004E66BA"/>
    <w:rsid w:val="004F1203"/>
    <w:rsid w:val="004F125D"/>
    <w:rsid w:val="004F28DA"/>
    <w:rsid w:val="004F428B"/>
    <w:rsid w:val="004F4BF0"/>
    <w:rsid w:val="004F5522"/>
    <w:rsid w:val="00500D6D"/>
    <w:rsid w:val="00501EB5"/>
    <w:rsid w:val="00502CDC"/>
    <w:rsid w:val="0050689B"/>
    <w:rsid w:val="0050697A"/>
    <w:rsid w:val="00507ACD"/>
    <w:rsid w:val="00510108"/>
    <w:rsid w:val="00510D6A"/>
    <w:rsid w:val="005146F1"/>
    <w:rsid w:val="005165B9"/>
    <w:rsid w:val="00516AB3"/>
    <w:rsid w:val="00521D81"/>
    <w:rsid w:val="00523356"/>
    <w:rsid w:val="00523F76"/>
    <w:rsid w:val="00524A08"/>
    <w:rsid w:val="005261F6"/>
    <w:rsid w:val="00526AFE"/>
    <w:rsid w:val="00527E77"/>
    <w:rsid w:val="00531BEB"/>
    <w:rsid w:val="00531FAF"/>
    <w:rsid w:val="005336AB"/>
    <w:rsid w:val="00533B61"/>
    <w:rsid w:val="00533DA0"/>
    <w:rsid w:val="00534FD7"/>
    <w:rsid w:val="00536295"/>
    <w:rsid w:val="00536BE5"/>
    <w:rsid w:val="00537E83"/>
    <w:rsid w:val="00540A91"/>
    <w:rsid w:val="00540E94"/>
    <w:rsid w:val="005434E9"/>
    <w:rsid w:val="00543C37"/>
    <w:rsid w:val="00543C9F"/>
    <w:rsid w:val="00546057"/>
    <w:rsid w:val="005513B8"/>
    <w:rsid w:val="00551A2E"/>
    <w:rsid w:val="00553C54"/>
    <w:rsid w:val="00556A80"/>
    <w:rsid w:val="00556ADA"/>
    <w:rsid w:val="00564513"/>
    <w:rsid w:val="00564BCB"/>
    <w:rsid w:val="00565E04"/>
    <w:rsid w:val="00566080"/>
    <w:rsid w:val="00566E86"/>
    <w:rsid w:val="00567257"/>
    <w:rsid w:val="0056737A"/>
    <w:rsid w:val="00570C75"/>
    <w:rsid w:val="00574795"/>
    <w:rsid w:val="0057731A"/>
    <w:rsid w:val="005820C6"/>
    <w:rsid w:val="0058289B"/>
    <w:rsid w:val="00582C6B"/>
    <w:rsid w:val="005864EE"/>
    <w:rsid w:val="00586860"/>
    <w:rsid w:val="00586C4A"/>
    <w:rsid w:val="0058734C"/>
    <w:rsid w:val="00587808"/>
    <w:rsid w:val="005878B8"/>
    <w:rsid w:val="00591B6A"/>
    <w:rsid w:val="00591C93"/>
    <w:rsid w:val="00592439"/>
    <w:rsid w:val="00592E14"/>
    <w:rsid w:val="00593988"/>
    <w:rsid w:val="005A0B76"/>
    <w:rsid w:val="005A1E5F"/>
    <w:rsid w:val="005A230C"/>
    <w:rsid w:val="005A3360"/>
    <w:rsid w:val="005A3D38"/>
    <w:rsid w:val="005A3D88"/>
    <w:rsid w:val="005A41C8"/>
    <w:rsid w:val="005A48A0"/>
    <w:rsid w:val="005A6E71"/>
    <w:rsid w:val="005A726E"/>
    <w:rsid w:val="005B0108"/>
    <w:rsid w:val="005B0448"/>
    <w:rsid w:val="005B5F4C"/>
    <w:rsid w:val="005B7025"/>
    <w:rsid w:val="005B7FF6"/>
    <w:rsid w:val="005C1EA1"/>
    <w:rsid w:val="005C2B26"/>
    <w:rsid w:val="005C3E74"/>
    <w:rsid w:val="005C4F90"/>
    <w:rsid w:val="005C525A"/>
    <w:rsid w:val="005C6CB3"/>
    <w:rsid w:val="005D0CD4"/>
    <w:rsid w:val="005D0F6B"/>
    <w:rsid w:val="005D28ED"/>
    <w:rsid w:val="005D296C"/>
    <w:rsid w:val="005D3749"/>
    <w:rsid w:val="005D5FEA"/>
    <w:rsid w:val="005E167B"/>
    <w:rsid w:val="005E31BD"/>
    <w:rsid w:val="005E3F55"/>
    <w:rsid w:val="005E62E9"/>
    <w:rsid w:val="005E7153"/>
    <w:rsid w:val="005E7B38"/>
    <w:rsid w:val="005F1C60"/>
    <w:rsid w:val="005F4FD3"/>
    <w:rsid w:val="005F514D"/>
    <w:rsid w:val="005F55F6"/>
    <w:rsid w:val="005F5BDB"/>
    <w:rsid w:val="005F6596"/>
    <w:rsid w:val="006010EA"/>
    <w:rsid w:val="00601C33"/>
    <w:rsid w:val="0060220C"/>
    <w:rsid w:val="00602A6A"/>
    <w:rsid w:val="0060336A"/>
    <w:rsid w:val="00605113"/>
    <w:rsid w:val="00605A5E"/>
    <w:rsid w:val="0060750F"/>
    <w:rsid w:val="00607981"/>
    <w:rsid w:val="00610CE6"/>
    <w:rsid w:val="0061320D"/>
    <w:rsid w:val="00613576"/>
    <w:rsid w:val="0061389A"/>
    <w:rsid w:val="00614A9E"/>
    <w:rsid w:val="00615B46"/>
    <w:rsid w:val="00616A68"/>
    <w:rsid w:val="00617919"/>
    <w:rsid w:val="00621384"/>
    <w:rsid w:val="0062185F"/>
    <w:rsid w:val="00622213"/>
    <w:rsid w:val="006230FA"/>
    <w:rsid w:val="00624352"/>
    <w:rsid w:val="006257E7"/>
    <w:rsid w:val="00625839"/>
    <w:rsid w:val="006307E7"/>
    <w:rsid w:val="00631D7E"/>
    <w:rsid w:val="00632BDB"/>
    <w:rsid w:val="006331D7"/>
    <w:rsid w:val="00633CB2"/>
    <w:rsid w:val="00634679"/>
    <w:rsid w:val="00635B6A"/>
    <w:rsid w:val="00636B14"/>
    <w:rsid w:val="006400FB"/>
    <w:rsid w:val="00640162"/>
    <w:rsid w:val="00640596"/>
    <w:rsid w:val="00640C23"/>
    <w:rsid w:val="006432FE"/>
    <w:rsid w:val="00645B3D"/>
    <w:rsid w:val="006462EA"/>
    <w:rsid w:val="006469F4"/>
    <w:rsid w:val="00647F25"/>
    <w:rsid w:val="00650233"/>
    <w:rsid w:val="00650722"/>
    <w:rsid w:val="00650C11"/>
    <w:rsid w:val="00650D18"/>
    <w:rsid w:val="006564F1"/>
    <w:rsid w:val="006609D1"/>
    <w:rsid w:val="00660AEC"/>
    <w:rsid w:val="00660B74"/>
    <w:rsid w:val="0066155D"/>
    <w:rsid w:val="00661622"/>
    <w:rsid w:val="00663B8B"/>
    <w:rsid w:val="00665A45"/>
    <w:rsid w:val="00666CE8"/>
    <w:rsid w:val="006677EE"/>
    <w:rsid w:val="00671A6A"/>
    <w:rsid w:val="00673CC0"/>
    <w:rsid w:val="00673D78"/>
    <w:rsid w:val="00680606"/>
    <w:rsid w:val="0068383A"/>
    <w:rsid w:val="00683CC4"/>
    <w:rsid w:val="00684658"/>
    <w:rsid w:val="00690A21"/>
    <w:rsid w:val="00693783"/>
    <w:rsid w:val="00693A4B"/>
    <w:rsid w:val="00694575"/>
    <w:rsid w:val="00695F7E"/>
    <w:rsid w:val="006967DD"/>
    <w:rsid w:val="00696CC2"/>
    <w:rsid w:val="006976A6"/>
    <w:rsid w:val="006A0091"/>
    <w:rsid w:val="006A1DE7"/>
    <w:rsid w:val="006A3106"/>
    <w:rsid w:val="006A38CF"/>
    <w:rsid w:val="006A6501"/>
    <w:rsid w:val="006A7935"/>
    <w:rsid w:val="006A7C8F"/>
    <w:rsid w:val="006B45E5"/>
    <w:rsid w:val="006B5DCD"/>
    <w:rsid w:val="006B6D65"/>
    <w:rsid w:val="006B6FA8"/>
    <w:rsid w:val="006C0355"/>
    <w:rsid w:val="006C0410"/>
    <w:rsid w:val="006C0D73"/>
    <w:rsid w:val="006C1988"/>
    <w:rsid w:val="006C5127"/>
    <w:rsid w:val="006C5B93"/>
    <w:rsid w:val="006C61FC"/>
    <w:rsid w:val="006C6601"/>
    <w:rsid w:val="006C6C1C"/>
    <w:rsid w:val="006C7C01"/>
    <w:rsid w:val="006C7E83"/>
    <w:rsid w:val="006D0146"/>
    <w:rsid w:val="006D06EB"/>
    <w:rsid w:val="006D17DE"/>
    <w:rsid w:val="006D19C3"/>
    <w:rsid w:val="006D200C"/>
    <w:rsid w:val="006D225F"/>
    <w:rsid w:val="006D2E61"/>
    <w:rsid w:val="006D3F51"/>
    <w:rsid w:val="006D4C58"/>
    <w:rsid w:val="006D51E7"/>
    <w:rsid w:val="006D6428"/>
    <w:rsid w:val="006D65CF"/>
    <w:rsid w:val="006D766A"/>
    <w:rsid w:val="006E3433"/>
    <w:rsid w:val="006E4E84"/>
    <w:rsid w:val="006F01A4"/>
    <w:rsid w:val="006F1BD0"/>
    <w:rsid w:val="006F461E"/>
    <w:rsid w:val="00700358"/>
    <w:rsid w:val="00700AF4"/>
    <w:rsid w:val="00701434"/>
    <w:rsid w:val="00702AFA"/>
    <w:rsid w:val="0070307B"/>
    <w:rsid w:val="00704B04"/>
    <w:rsid w:val="007065E6"/>
    <w:rsid w:val="007111A7"/>
    <w:rsid w:val="00711A62"/>
    <w:rsid w:val="0071325A"/>
    <w:rsid w:val="00714C40"/>
    <w:rsid w:val="00714E22"/>
    <w:rsid w:val="00715176"/>
    <w:rsid w:val="00716C21"/>
    <w:rsid w:val="00717CD5"/>
    <w:rsid w:val="00722C5D"/>
    <w:rsid w:val="00726EA1"/>
    <w:rsid w:val="00726F46"/>
    <w:rsid w:val="00727349"/>
    <w:rsid w:val="007329FA"/>
    <w:rsid w:val="00733B72"/>
    <w:rsid w:val="00734A4D"/>
    <w:rsid w:val="00736967"/>
    <w:rsid w:val="00743656"/>
    <w:rsid w:val="007450A6"/>
    <w:rsid w:val="0074598B"/>
    <w:rsid w:val="00747E3A"/>
    <w:rsid w:val="00750917"/>
    <w:rsid w:val="00750D4B"/>
    <w:rsid w:val="0075253B"/>
    <w:rsid w:val="007531DB"/>
    <w:rsid w:val="007549C6"/>
    <w:rsid w:val="007554C6"/>
    <w:rsid w:val="00756366"/>
    <w:rsid w:val="00756E5B"/>
    <w:rsid w:val="0075798C"/>
    <w:rsid w:val="00760244"/>
    <w:rsid w:val="007616AE"/>
    <w:rsid w:val="00763F4F"/>
    <w:rsid w:val="00763FC7"/>
    <w:rsid w:val="007667FE"/>
    <w:rsid w:val="007712B2"/>
    <w:rsid w:val="00772CF4"/>
    <w:rsid w:val="00772ED4"/>
    <w:rsid w:val="007736E2"/>
    <w:rsid w:val="00773BE4"/>
    <w:rsid w:val="00775DAF"/>
    <w:rsid w:val="00776D91"/>
    <w:rsid w:val="007810F6"/>
    <w:rsid w:val="00782EF8"/>
    <w:rsid w:val="00783702"/>
    <w:rsid w:val="007857E3"/>
    <w:rsid w:val="007879E5"/>
    <w:rsid w:val="007904D2"/>
    <w:rsid w:val="007916C8"/>
    <w:rsid w:val="00791B59"/>
    <w:rsid w:val="00794A17"/>
    <w:rsid w:val="00794C3A"/>
    <w:rsid w:val="0079754C"/>
    <w:rsid w:val="007978D2"/>
    <w:rsid w:val="00797989"/>
    <w:rsid w:val="007A0A30"/>
    <w:rsid w:val="007A1386"/>
    <w:rsid w:val="007A16C8"/>
    <w:rsid w:val="007A1E48"/>
    <w:rsid w:val="007A2685"/>
    <w:rsid w:val="007A29AD"/>
    <w:rsid w:val="007A3504"/>
    <w:rsid w:val="007A3F8D"/>
    <w:rsid w:val="007A5173"/>
    <w:rsid w:val="007A5542"/>
    <w:rsid w:val="007A5B61"/>
    <w:rsid w:val="007A6AB6"/>
    <w:rsid w:val="007B0548"/>
    <w:rsid w:val="007B0623"/>
    <w:rsid w:val="007B2D29"/>
    <w:rsid w:val="007B31D6"/>
    <w:rsid w:val="007B3276"/>
    <w:rsid w:val="007B3666"/>
    <w:rsid w:val="007B4B0A"/>
    <w:rsid w:val="007B5C8D"/>
    <w:rsid w:val="007B5D99"/>
    <w:rsid w:val="007B5E33"/>
    <w:rsid w:val="007B6079"/>
    <w:rsid w:val="007C1E3F"/>
    <w:rsid w:val="007C4207"/>
    <w:rsid w:val="007C6EAE"/>
    <w:rsid w:val="007C72CF"/>
    <w:rsid w:val="007D17E9"/>
    <w:rsid w:val="007D242B"/>
    <w:rsid w:val="007D3C6F"/>
    <w:rsid w:val="007D51F7"/>
    <w:rsid w:val="007D5C88"/>
    <w:rsid w:val="007D67FE"/>
    <w:rsid w:val="007E0D39"/>
    <w:rsid w:val="007E1A90"/>
    <w:rsid w:val="007E1B3E"/>
    <w:rsid w:val="007E1B70"/>
    <w:rsid w:val="007E304B"/>
    <w:rsid w:val="007E32AD"/>
    <w:rsid w:val="007E466F"/>
    <w:rsid w:val="007E4803"/>
    <w:rsid w:val="007E5202"/>
    <w:rsid w:val="007E605C"/>
    <w:rsid w:val="007E7D8B"/>
    <w:rsid w:val="007F0AE4"/>
    <w:rsid w:val="007F0C62"/>
    <w:rsid w:val="007F2073"/>
    <w:rsid w:val="007F21A5"/>
    <w:rsid w:val="007F3F1C"/>
    <w:rsid w:val="007F4DFB"/>
    <w:rsid w:val="007F73CF"/>
    <w:rsid w:val="00800191"/>
    <w:rsid w:val="0080153F"/>
    <w:rsid w:val="00801D31"/>
    <w:rsid w:val="008025FD"/>
    <w:rsid w:val="008058A0"/>
    <w:rsid w:val="008110CF"/>
    <w:rsid w:val="00811832"/>
    <w:rsid w:val="0081184A"/>
    <w:rsid w:val="00813802"/>
    <w:rsid w:val="008166D3"/>
    <w:rsid w:val="00816D5B"/>
    <w:rsid w:val="00816FB9"/>
    <w:rsid w:val="00817A81"/>
    <w:rsid w:val="00820128"/>
    <w:rsid w:val="00820189"/>
    <w:rsid w:val="0082029C"/>
    <w:rsid w:val="008229DD"/>
    <w:rsid w:val="00824598"/>
    <w:rsid w:val="00824AA9"/>
    <w:rsid w:val="00824D24"/>
    <w:rsid w:val="008250F4"/>
    <w:rsid w:val="008253A1"/>
    <w:rsid w:val="00825F8F"/>
    <w:rsid w:val="008278DF"/>
    <w:rsid w:val="00833739"/>
    <w:rsid w:val="00834629"/>
    <w:rsid w:val="00840089"/>
    <w:rsid w:val="0084152A"/>
    <w:rsid w:val="00841883"/>
    <w:rsid w:val="00841BF7"/>
    <w:rsid w:val="00844F08"/>
    <w:rsid w:val="00845063"/>
    <w:rsid w:val="00847082"/>
    <w:rsid w:val="00850192"/>
    <w:rsid w:val="00850700"/>
    <w:rsid w:val="008517EA"/>
    <w:rsid w:val="0085184D"/>
    <w:rsid w:val="00851B5D"/>
    <w:rsid w:val="00852087"/>
    <w:rsid w:val="00852B6F"/>
    <w:rsid w:val="008570C2"/>
    <w:rsid w:val="00861C45"/>
    <w:rsid w:val="008633AC"/>
    <w:rsid w:val="0086604F"/>
    <w:rsid w:val="00866B5B"/>
    <w:rsid w:val="00870CCE"/>
    <w:rsid w:val="008726FB"/>
    <w:rsid w:val="008742B1"/>
    <w:rsid w:val="00882FC4"/>
    <w:rsid w:val="00883BFB"/>
    <w:rsid w:val="00883D00"/>
    <w:rsid w:val="008843AB"/>
    <w:rsid w:val="008854B8"/>
    <w:rsid w:val="00885ECA"/>
    <w:rsid w:val="00886B0F"/>
    <w:rsid w:val="00890523"/>
    <w:rsid w:val="00890661"/>
    <w:rsid w:val="008920F2"/>
    <w:rsid w:val="008933D0"/>
    <w:rsid w:val="00893C64"/>
    <w:rsid w:val="00894820"/>
    <w:rsid w:val="008956C0"/>
    <w:rsid w:val="00897CE7"/>
    <w:rsid w:val="00897D6E"/>
    <w:rsid w:val="008A0DF3"/>
    <w:rsid w:val="008A13AE"/>
    <w:rsid w:val="008A1E4A"/>
    <w:rsid w:val="008A3106"/>
    <w:rsid w:val="008A3F2E"/>
    <w:rsid w:val="008A471E"/>
    <w:rsid w:val="008A480B"/>
    <w:rsid w:val="008A4E7E"/>
    <w:rsid w:val="008B08FC"/>
    <w:rsid w:val="008B300D"/>
    <w:rsid w:val="008B53C0"/>
    <w:rsid w:val="008C1AE1"/>
    <w:rsid w:val="008C1EB0"/>
    <w:rsid w:val="008C2558"/>
    <w:rsid w:val="008C3FE9"/>
    <w:rsid w:val="008C5CE3"/>
    <w:rsid w:val="008C686A"/>
    <w:rsid w:val="008C6CCF"/>
    <w:rsid w:val="008D1B38"/>
    <w:rsid w:val="008D4ECD"/>
    <w:rsid w:val="008D54BA"/>
    <w:rsid w:val="008D56FF"/>
    <w:rsid w:val="008E0C02"/>
    <w:rsid w:val="008E1B9E"/>
    <w:rsid w:val="008E2135"/>
    <w:rsid w:val="008E280A"/>
    <w:rsid w:val="008E286F"/>
    <w:rsid w:val="008E30EB"/>
    <w:rsid w:val="008E3B51"/>
    <w:rsid w:val="008E4950"/>
    <w:rsid w:val="008E50B7"/>
    <w:rsid w:val="008E7967"/>
    <w:rsid w:val="008F20F1"/>
    <w:rsid w:val="008F2E9C"/>
    <w:rsid w:val="008F6147"/>
    <w:rsid w:val="008F617B"/>
    <w:rsid w:val="008F76F0"/>
    <w:rsid w:val="009011F4"/>
    <w:rsid w:val="009014D3"/>
    <w:rsid w:val="00902770"/>
    <w:rsid w:val="0090297C"/>
    <w:rsid w:val="00902C08"/>
    <w:rsid w:val="009033DA"/>
    <w:rsid w:val="00904975"/>
    <w:rsid w:val="00911443"/>
    <w:rsid w:val="009115D7"/>
    <w:rsid w:val="009117FA"/>
    <w:rsid w:val="00911B51"/>
    <w:rsid w:val="00912FCB"/>
    <w:rsid w:val="00915D3D"/>
    <w:rsid w:val="009160BC"/>
    <w:rsid w:val="00922772"/>
    <w:rsid w:val="00922C8B"/>
    <w:rsid w:val="00923066"/>
    <w:rsid w:val="009255AA"/>
    <w:rsid w:val="009258F3"/>
    <w:rsid w:val="00926EE0"/>
    <w:rsid w:val="00926FE2"/>
    <w:rsid w:val="00927DB2"/>
    <w:rsid w:val="00930349"/>
    <w:rsid w:val="0093155C"/>
    <w:rsid w:val="0093238C"/>
    <w:rsid w:val="00932940"/>
    <w:rsid w:val="0093308E"/>
    <w:rsid w:val="00934A7C"/>
    <w:rsid w:val="00934E06"/>
    <w:rsid w:val="0093574B"/>
    <w:rsid w:val="00935D24"/>
    <w:rsid w:val="009415FF"/>
    <w:rsid w:val="00941782"/>
    <w:rsid w:val="009422BF"/>
    <w:rsid w:val="00942364"/>
    <w:rsid w:val="00942C3D"/>
    <w:rsid w:val="00944036"/>
    <w:rsid w:val="0094588A"/>
    <w:rsid w:val="0094604F"/>
    <w:rsid w:val="00947C56"/>
    <w:rsid w:val="009510D9"/>
    <w:rsid w:val="009516D6"/>
    <w:rsid w:val="009520E7"/>
    <w:rsid w:val="009535BA"/>
    <w:rsid w:val="00954239"/>
    <w:rsid w:val="00954981"/>
    <w:rsid w:val="00955167"/>
    <w:rsid w:val="009559BE"/>
    <w:rsid w:val="009561BB"/>
    <w:rsid w:val="00956838"/>
    <w:rsid w:val="009577A0"/>
    <w:rsid w:val="00957CE2"/>
    <w:rsid w:val="00957D03"/>
    <w:rsid w:val="00962D06"/>
    <w:rsid w:val="00965AB4"/>
    <w:rsid w:val="00965E10"/>
    <w:rsid w:val="00967EB7"/>
    <w:rsid w:val="009700BF"/>
    <w:rsid w:val="00971C09"/>
    <w:rsid w:val="00971EFB"/>
    <w:rsid w:val="0097280D"/>
    <w:rsid w:val="00975AD1"/>
    <w:rsid w:val="0097793A"/>
    <w:rsid w:val="00982530"/>
    <w:rsid w:val="009825B0"/>
    <w:rsid w:val="00983437"/>
    <w:rsid w:val="009834D6"/>
    <w:rsid w:val="009855F6"/>
    <w:rsid w:val="009861F0"/>
    <w:rsid w:val="00986FFA"/>
    <w:rsid w:val="00990DA6"/>
    <w:rsid w:val="00991B8C"/>
    <w:rsid w:val="00992FA9"/>
    <w:rsid w:val="00994B1D"/>
    <w:rsid w:val="009A05A5"/>
    <w:rsid w:val="009A1262"/>
    <w:rsid w:val="009A16DE"/>
    <w:rsid w:val="009A24AC"/>
    <w:rsid w:val="009A2DFD"/>
    <w:rsid w:val="009A65E9"/>
    <w:rsid w:val="009A6687"/>
    <w:rsid w:val="009A7004"/>
    <w:rsid w:val="009B24B9"/>
    <w:rsid w:val="009B54B9"/>
    <w:rsid w:val="009B7287"/>
    <w:rsid w:val="009B7A72"/>
    <w:rsid w:val="009C0A67"/>
    <w:rsid w:val="009C4CE5"/>
    <w:rsid w:val="009C7FD2"/>
    <w:rsid w:val="009D15DC"/>
    <w:rsid w:val="009D226C"/>
    <w:rsid w:val="009D4487"/>
    <w:rsid w:val="009D4B09"/>
    <w:rsid w:val="009D4C2D"/>
    <w:rsid w:val="009D5870"/>
    <w:rsid w:val="009D6E27"/>
    <w:rsid w:val="009D727C"/>
    <w:rsid w:val="009D7490"/>
    <w:rsid w:val="009E3844"/>
    <w:rsid w:val="009E3C4B"/>
    <w:rsid w:val="009E401C"/>
    <w:rsid w:val="009E6061"/>
    <w:rsid w:val="009E62E1"/>
    <w:rsid w:val="009E76A9"/>
    <w:rsid w:val="009F01C3"/>
    <w:rsid w:val="009F2B4C"/>
    <w:rsid w:val="009F33F6"/>
    <w:rsid w:val="009F4533"/>
    <w:rsid w:val="009F5B0A"/>
    <w:rsid w:val="009F6AD5"/>
    <w:rsid w:val="009F7F85"/>
    <w:rsid w:val="00A00A07"/>
    <w:rsid w:val="00A0251F"/>
    <w:rsid w:val="00A03271"/>
    <w:rsid w:val="00A037C6"/>
    <w:rsid w:val="00A03E3D"/>
    <w:rsid w:val="00A03E9D"/>
    <w:rsid w:val="00A0426E"/>
    <w:rsid w:val="00A05078"/>
    <w:rsid w:val="00A05937"/>
    <w:rsid w:val="00A07327"/>
    <w:rsid w:val="00A10145"/>
    <w:rsid w:val="00A11EEE"/>
    <w:rsid w:val="00A12781"/>
    <w:rsid w:val="00A13BAE"/>
    <w:rsid w:val="00A143D4"/>
    <w:rsid w:val="00A14C89"/>
    <w:rsid w:val="00A14DF7"/>
    <w:rsid w:val="00A153FF"/>
    <w:rsid w:val="00A15A87"/>
    <w:rsid w:val="00A15AD9"/>
    <w:rsid w:val="00A16478"/>
    <w:rsid w:val="00A17557"/>
    <w:rsid w:val="00A201AF"/>
    <w:rsid w:val="00A21245"/>
    <w:rsid w:val="00A213C5"/>
    <w:rsid w:val="00A227DE"/>
    <w:rsid w:val="00A238DA"/>
    <w:rsid w:val="00A24526"/>
    <w:rsid w:val="00A261F9"/>
    <w:rsid w:val="00A27A93"/>
    <w:rsid w:val="00A305B9"/>
    <w:rsid w:val="00A3068D"/>
    <w:rsid w:val="00A30889"/>
    <w:rsid w:val="00A31719"/>
    <w:rsid w:val="00A32279"/>
    <w:rsid w:val="00A324C6"/>
    <w:rsid w:val="00A334BF"/>
    <w:rsid w:val="00A36C5B"/>
    <w:rsid w:val="00A37013"/>
    <w:rsid w:val="00A370EF"/>
    <w:rsid w:val="00A374C1"/>
    <w:rsid w:val="00A4131A"/>
    <w:rsid w:val="00A42846"/>
    <w:rsid w:val="00A549A0"/>
    <w:rsid w:val="00A55DC1"/>
    <w:rsid w:val="00A574DF"/>
    <w:rsid w:val="00A5792D"/>
    <w:rsid w:val="00A63A59"/>
    <w:rsid w:val="00A64556"/>
    <w:rsid w:val="00A66D6A"/>
    <w:rsid w:val="00A66EB9"/>
    <w:rsid w:val="00A67718"/>
    <w:rsid w:val="00A75AA4"/>
    <w:rsid w:val="00A76EEB"/>
    <w:rsid w:val="00A82609"/>
    <w:rsid w:val="00A84E59"/>
    <w:rsid w:val="00A900CC"/>
    <w:rsid w:val="00A90EE6"/>
    <w:rsid w:val="00A95357"/>
    <w:rsid w:val="00A9731D"/>
    <w:rsid w:val="00AA066B"/>
    <w:rsid w:val="00AA2122"/>
    <w:rsid w:val="00AA2FD4"/>
    <w:rsid w:val="00AA407C"/>
    <w:rsid w:val="00AA69BF"/>
    <w:rsid w:val="00AA7473"/>
    <w:rsid w:val="00AB0EB5"/>
    <w:rsid w:val="00AB63E5"/>
    <w:rsid w:val="00AC0098"/>
    <w:rsid w:val="00AC07C7"/>
    <w:rsid w:val="00AC0F56"/>
    <w:rsid w:val="00AC4C68"/>
    <w:rsid w:val="00AC60AA"/>
    <w:rsid w:val="00AC619A"/>
    <w:rsid w:val="00AC6415"/>
    <w:rsid w:val="00AD3784"/>
    <w:rsid w:val="00AD3AAE"/>
    <w:rsid w:val="00AD3C3B"/>
    <w:rsid w:val="00AD5850"/>
    <w:rsid w:val="00AD5DFB"/>
    <w:rsid w:val="00AD6E2F"/>
    <w:rsid w:val="00AE1042"/>
    <w:rsid w:val="00AE4E4A"/>
    <w:rsid w:val="00AE74D1"/>
    <w:rsid w:val="00AE7E5F"/>
    <w:rsid w:val="00AF070A"/>
    <w:rsid w:val="00AF187B"/>
    <w:rsid w:val="00AF2D1C"/>
    <w:rsid w:val="00AF412B"/>
    <w:rsid w:val="00B008CC"/>
    <w:rsid w:val="00B02428"/>
    <w:rsid w:val="00B0660A"/>
    <w:rsid w:val="00B07480"/>
    <w:rsid w:val="00B0776A"/>
    <w:rsid w:val="00B11789"/>
    <w:rsid w:val="00B11C64"/>
    <w:rsid w:val="00B130C9"/>
    <w:rsid w:val="00B13BB7"/>
    <w:rsid w:val="00B15360"/>
    <w:rsid w:val="00B15BD5"/>
    <w:rsid w:val="00B16780"/>
    <w:rsid w:val="00B174E2"/>
    <w:rsid w:val="00B22CE4"/>
    <w:rsid w:val="00B247B6"/>
    <w:rsid w:val="00B254A9"/>
    <w:rsid w:val="00B30033"/>
    <w:rsid w:val="00B3035F"/>
    <w:rsid w:val="00B31121"/>
    <w:rsid w:val="00B3114D"/>
    <w:rsid w:val="00B31DD9"/>
    <w:rsid w:val="00B321F3"/>
    <w:rsid w:val="00B33B07"/>
    <w:rsid w:val="00B33B41"/>
    <w:rsid w:val="00B36BFC"/>
    <w:rsid w:val="00B44185"/>
    <w:rsid w:val="00B45157"/>
    <w:rsid w:val="00B47A16"/>
    <w:rsid w:val="00B527D6"/>
    <w:rsid w:val="00B5403F"/>
    <w:rsid w:val="00B60051"/>
    <w:rsid w:val="00B6113F"/>
    <w:rsid w:val="00B619CD"/>
    <w:rsid w:val="00B61D85"/>
    <w:rsid w:val="00B62771"/>
    <w:rsid w:val="00B635B9"/>
    <w:rsid w:val="00B66F19"/>
    <w:rsid w:val="00B67064"/>
    <w:rsid w:val="00B67E15"/>
    <w:rsid w:val="00B701F3"/>
    <w:rsid w:val="00B72CEF"/>
    <w:rsid w:val="00B74CE5"/>
    <w:rsid w:val="00B83A2A"/>
    <w:rsid w:val="00B86979"/>
    <w:rsid w:val="00B86AEC"/>
    <w:rsid w:val="00B879FC"/>
    <w:rsid w:val="00B87CA1"/>
    <w:rsid w:val="00B92633"/>
    <w:rsid w:val="00B940AD"/>
    <w:rsid w:val="00B955E0"/>
    <w:rsid w:val="00B9721C"/>
    <w:rsid w:val="00B97BA1"/>
    <w:rsid w:val="00BA0611"/>
    <w:rsid w:val="00BA279A"/>
    <w:rsid w:val="00BA2CA0"/>
    <w:rsid w:val="00BA4BB4"/>
    <w:rsid w:val="00BA518D"/>
    <w:rsid w:val="00BA5728"/>
    <w:rsid w:val="00BA7647"/>
    <w:rsid w:val="00BB112A"/>
    <w:rsid w:val="00BB215C"/>
    <w:rsid w:val="00BB336D"/>
    <w:rsid w:val="00BB504A"/>
    <w:rsid w:val="00BB5C0E"/>
    <w:rsid w:val="00BB5D1C"/>
    <w:rsid w:val="00BB6039"/>
    <w:rsid w:val="00BB7067"/>
    <w:rsid w:val="00BC047D"/>
    <w:rsid w:val="00BC0867"/>
    <w:rsid w:val="00BC0901"/>
    <w:rsid w:val="00BC2C1E"/>
    <w:rsid w:val="00BC331B"/>
    <w:rsid w:val="00BC3860"/>
    <w:rsid w:val="00BC6233"/>
    <w:rsid w:val="00BC7516"/>
    <w:rsid w:val="00BD0861"/>
    <w:rsid w:val="00BD18CE"/>
    <w:rsid w:val="00BD23E7"/>
    <w:rsid w:val="00BD47AB"/>
    <w:rsid w:val="00BD48F2"/>
    <w:rsid w:val="00BD4B87"/>
    <w:rsid w:val="00BD61B7"/>
    <w:rsid w:val="00BD6788"/>
    <w:rsid w:val="00BD7173"/>
    <w:rsid w:val="00BE1EC2"/>
    <w:rsid w:val="00BE333D"/>
    <w:rsid w:val="00BE49EE"/>
    <w:rsid w:val="00BE516E"/>
    <w:rsid w:val="00BE520B"/>
    <w:rsid w:val="00BE52A4"/>
    <w:rsid w:val="00BF286C"/>
    <w:rsid w:val="00BF39A2"/>
    <w:rsid w:val="00BF3A51"/>
    <w:rsid w:val="00BF3A53"/>
    <w:rsid w:val="00BF3B60"/>
    <w:rsid w:val="00BF42A0"/>
    <w:rsid w:val="00BF600E"/>
    <w:rsid w:val="00BF7FD2"/>
    <w:rsid w:val="00C00577"/>
    <w:rsid w:val="00C01320"/>
    <w:rsid w:val="00C02A9A"/>
    <w:rsid w:val="00C03B88"/>
    <w:rsid w:val="00C03DFC"/>
    <w:rsid w:val="00C06E16"/>
    <w:rsid w:val="00C072EB"/>
    <w:rsid w:val="00C07945"/>
    <w:rsid w:val="00C0796B"/>
    <w:rsid w:val="00C1033C"/>
    <w:rsid w:val="00C10877"/>
    <w:rsid w:val="00C10B67"/>
    <w:rsid w:val="00C11436"/>
    <w:rsid w:val="00C1187F"/>
    <w:rsid w:val="00C139E0"/>
    <w:rsid w:val="00C1453B"/>
    <w:rsid w:val="00C15C2E"/>
    <w:rsid w:val="00C163AB"/>
    <w:rsid w:val="00C164A9"/>
    <w:rsid w:val="00C169DD"/>
    <w:rsid w:val="00C173C8"/>
    <w:rsid w:val="00C21CAD"/>
    <w:rsid w:val="00C2289F"/>
    <w:rsid w:val="00C23EB0"/>
    <w:rsid w:val="00C2740B"/>
    <w:rsid w:val="00C3045B"/>
    <w:rsid w:val="00C305EB"/>
    <w:rsid w:val="00C314D8"/>
    <w:rsid w:val="00C315F8"/>
    <w:rsid w:val="00C31707"/>
    <w:rsid w:val="00C3181A"/>
    <w:rsid w:val="00C31FE8"/>
    <w:rsid w:val="00C34009"/>
    <w:rsid w:val="00C36F83"/>
    <w:rsid w:val="00C37169"/>
    <w:rsid w:val="00C37A63"/>
    <w:rsid w:val="00C4165A"/>
    <w:rsid w:val="00C4249D"/>
    <w:rsid w:val="00C43C48"/>
    <w:rsid w:val="00C43F77"/>
    <w:rsid w:val="00C440A0"/>
    <w:rsid w:val="00C440CD"/>
    <w:rsid w:val="00C445A5"/>
    <w:rsid w:val="00C45C74"/>
    <w:rsid w:val="00C511A6"/>
    <w:rsid w:val="00C516CF"/>
    <w:rsid w:val="00C51B92"/>
    <w:rsid w:val="00C53068"/>
    <w:rsid w:val="00C5342F"/>
    <w:rsid w:val="00C55F1D"/>
    <w:rsid w:val="00C55F34"/>
    <w:rsid w:val="00C56C58"/>
    <w:rsid w:val="00C60E7C"/>
    <w:rsid w:val="00C61AB8"/>
    <w:rsid w:val="00C61B75"/>
    <w:rsid w:val="00C62843"/>
    <w:rsid w:val="00C63364"/>
    <w:rsid w:val="00C63C8E"/>
    <w:rsid w:val="00C63F1F"/>
    <w:rsid w:val="00C65CAB"/>
    <w:rsid w:val="00C66D7B"/>
    <w:rsid w:val="00C67BD1"/>
    <w:rsid w:val="00C70CEF"/>
    <w:rsid w:val="00C71737"/>
    <w:rsid w:val="00C718E6"/>
    <w:rsid w:val="00C719DF"/>
    <w:rsid w:val="00C733F8"/>
    <w:rsid w:val="00C7377E"/>
    <w:rsid w:val="00C7467B"/>
    <w:rsid w:val="00C77820"/>
    <w:rsid w:val="00C77956"/>
    <w:rsid w:val="00C80649"/>
    <w:rsid w:val="00C8351E"/>
    <w:rsid w:val="00C83A06"/>
    <w:rsid w:val="00C8450D"/>
    <w:rsid w:val="00C87B18"/>
    <w:rsid w:val="00C90FF7"/>
    <w:rsid w:val="00C9141D"/>
    <w:rsid w:val="00C92292"/>
    <w:rsid w:val="00C94EE7"/>
    <w:rsid w:val="00C97CF1"/>
    <w:rsid w:val="00CA094B"/>
    <w:rsid w:val="00CA2457"/>
    <w:rsid w:val="00CA3A5F"/>
    <w:rsid w:val="00CA52E0"/>
    <w:rsid w:val="00CA5E1E"/>
    <w:rsid w:val="00CA7A67"/>
    <w:rsid w:val="00CB0699"/>
    <w:rsid w:val="00CB0848"/>
    <w:rsid w:val="00CB0E5B"/>
    <w:rsid w:val="00CB0E84"/>
    <w:rsid w:val="00CB11C4"/>
    <w:rsid w:val="00CB137A"/>
    <w:rsid w:val="00CB20DF"/>
    <w:rsid w:val="00CB2403"/>
    <w:rsid w:val="00CC0EEC"/>
    <w:rsid w:val="00CC1270"/>
    <w:rsid w:val="00CC1C5C"/>
    <w:rsid w:val="00CC1DD8"/>
    <w:rsid w:val="00CC203F"/>
    <w:rsid w:val="00CC25F5"/>
    <w:rsid w:val="00CC345A"/>
    <w:rsid w:val="00CC37E6"/>
    <w:rsid w:val="00CC3AA3"/>
    <w:rsid w:val="00CC44EB"/>
    <w:rsid w:val="00CC5A03"/>
    <w:rsid w:val="00CC677F"/>
    <w:rsid w:val="00CC7B84"/>
    <w:rsid w:val="00CD10AF"/>
    <w:rsid w:val="00CD1F3D"/>
    <w:rsid w:val="00CD24B8"/>
    <w:rsid w:val="00CD3EC3"/>
    <w:rsid w:val="00CE1ED4"/>
    <w:rsid w:val="00CE3613"/>
    <w:rsid w:val="00CE4034"/>
    <w:rsid w:val="00CE4856"/>
    <w:rsid w:val="00CE5E51"/>
    <w:rsid w:val="00CE5EF0"/>
    <w:rsid w:val="00CE66D0"/>
    <w:rsid w:val="00CE73BD"/>
    <w:rsid w:val="00CF2386"/>
    <w:rsid w:val="00CF2D06"/>
    <w:rsid w:val="00CF5635"/>
    <w:rsid w:val="00D00F3A"/>
    <w:rsid w:val="00D00FC4"/>
    <w:rsid w:val="00D019ED"/>
    <w:rsid w:val="00D041BF"/>
    <w:rsid w:val="00D064B7"/>
    <w:rsid w:val="00D065A1"/>
    <w:rsid w:val="00D06A7F"/>
    <w:rsid w:val="00D13798"/>
    <w:rsid w:val="00D15ADE"/>
    <w:rsid w:val="00D1672C"/>
    <w:rsid w:val="00D16CE9"/>
    <w:rsid w:val="00D20F35"/>
    <w:rsid w:val="00D2221B"/>
    <w:rsid w:val="00D270E1"/>
    <w:rsid w:val="00D30326"/>
    <w:rsid w:val="00D30EBF"/>
    <w:rsid w:val="00D34672"/>
    <w:rsid w:val="00D35938"/>
    <w:rsid w:val="00D35F14"/>
    <w:rsid w:val="00D3654A"/>
    <w:rsid w:val="00D3677C"/>
    <w:rsid w:val="00D4395C"/>
    <w:rsid w:val="00D44650"/>
    <w:rsid w:val="00D461C3"/>
    <w:rsid w:val="00D463F7"/>
    <w:rsid w:val="00D5037D"/>
    <w:rsid w:val="00D53A1D"/>
    <w:rsid w:val="00D53DAD"/>
    <w:rsid w:val="00D542BC"/>
    <w:rsid w:val="00D564B6"/>
    <w:rsid w:val="00D56E1A"/>
    <w:rsid w:val="00D5736D"/>
    <w:rsid w:val="00D60181"/>
    <w:rsid w:val="00D6137C"/>
    <w:rsid w:val="00D618BC"/>
    <w:rsid w:val="00D62831"/>
    <w:rsid w:val="00D63106"/>
    <w:rsid w:val="00D63BFC"/>
    <w:rsid w:val="00D65201"/>
    <w:rsid w:val="00D6640F"/>
    <w:rsid w:val="00D66D7D"/>
    <w:rsid w:val="00D6747A"/>
    <w:rsid w:val="00D67E34"/>
    <w:rsid w:val="00D70993"/>
    <w:rsid w:val="00D70D5E"/>
    <w:rsid w:val="00D71B13"/>
    <w:rsid w:val="00D728D5"/>
    <w:rsid w:val="00D74BB8"/>
    <w:rsid w:val="00D77D33"/>
    <w:rsid w:val="00D8001D"/>
    <w:rsid w:val="00D804F5"/>
    <w:rsid w:val="00D82351"/>
    <w:rsid w:val="00D91127"/>
    <w:rsid w:val="00D924D5"/>
    <w:rsid w:val="00D957E5"/>
    <w:rsid w:val="00D96593"/>
    <w:rsid w:val="00D97723"/>
    <w:rsid w:val="00DA0487"/>
    <w:rsid w:val="00DA2D80"/>
    <w:rsid w:val="00DA3D29"/>
    <w:rsid w:val="00DA3FE8"/>
    <w:rsid w:val="00DA5BB3"/>
    <w:rsid w:val="00DA7A1A"/>
    <w:rsid w:val="00DB071A"/>
    <w:rsid w:val="00DB074E"/>
    <w:rsid w:val="00DB35DB"/>
    <w:rsid w:val="00DB5DD4"/>
    <w:rsid w:val="00DB683B"/>
    <w:rsid w:val="00DB6F4B"/>
    <w:rsid w:val="00DC2331"/>
    <w:rsid w:val="00DC25DB"/>
    <w:rsid w:val="00DC29BA"/>
    <w:rsid w:val="00DC3C77"/>
    <w:rsid w:val="00DC47EC"/>
    <w:rsid w:val="00DC4EE6"/>
    <w:rsid w:val="00DC5350"/>
    <w:rsid w:val="00DC549B"/>
    <w:rsid w:val="00DC592E"/>
    <w:rsid w:val="00DC656E"/>
    <w:rsid w:val="00DD17C2"/>
    <w:rsid w:val="00DD2909"/>
    <w:rsid w:val="00DD35E3"/>
    <w:rsid w:val="00DD44D9"/>
    <w:rsid w:val="00DD58A1"/>
    <w:rsid w:val="00DE165F"/>
    <w:rsid w:val="00DE4737"/>
    <w:rsid w:val="00DE4F09"/>
    <w:rsid w:val="00DE737E"/>
    <w:rsid w:val="00DF07D3"/>
    <w:rsid w:val="00DF0F0C"/>
    <w:rsid w:val="00DF2657"/>
    <w:rsid w:val="00DF4EBF"/>
    <w:rsid w:val="00DF6D41"/>
    <w:rsid w:val="00DF7F3F"/>
    <w:rsid w:val="00DF7FE7"/>
    <w:rsid w:val="00E01013"/>
    <w:rsid w:val="00E0353A"/>
    <w:rsid w:val="00E04164"/>
    <w:rsid w:val="00E043A3"/>
    <w:rsid w:val="00E05994"/>
    <w:rsid w:val="00E07F7D"/>
    <w:rsid w:val="00E11DBE"/>
    <w:rsid w:val="00E11FFC"/>
    <w:rsid w:val="00E160B3"/>
    <w:rsid w:val="00E16C1F"/>
    <w:rsid w:val="00E202F3"/>
    <w:rsid w:val="00E2225E"/>
    <w:rsid w:val="00E25952"/>
    <w:rsid w:val="00E269FB"/>
    <w:rsid w:val="00E303E7"/>
    <w:rsid w:val="00E309EF"/>
    <w:rsid w:val="00E31556"/>
    <w:rsid w:val="00E32F79"/>
    <w:rsid w:val="00E342E9"/>
    <w:rsid w:val="00E36005"/>
    <w:rsid w:val="00E41CEB"/>
    <w:rsid w:val="00E41EA6"/>
    <w:rsid w:val="00E426F9"/>
    <w:rsid w:val="00E42FEA"/>
    <w:rsid w:val="00E44C58"/>
    <w:rsid w:val="00E45474"/>
    <w:rsid w:val="00E5163A"/>
    <w:rsid w:val="00E52C44"/>
    <w:rsid w:val="00E52C99"/>
    <w:rsid w:val="00E537D7"/>
    <w:rsid w:val="00E542AB"/>
    <w:rsid w:val="00E54694"/>
    <w:rsid w:val="00E605E5"/>
    <w:rsid w:val="00E60871"/>
    <w:rsid w:val="00E60D1A"/>
    <w:rsid w:val="00E61D7F"/>
    <w:rsid w:val="00E61DD7"/>
    <w:rsid w:val="00E65DFA"/>
    <w:rsid w:val="00E70DC8"/>
    <w:rsid w:val="00E765D1"/>
    <w:rsid w:val="00E76918"/>
    <w:rsid w:val="00E779E0"/>
    <w:rsid w:val="00E77F20"/>
    <w:rsid w:val="00E805EA"/>
    <w:rsid w:val="00E810A8"/>
    <w:rsid w:val="00E81411"/>
    <w:rsid w:val="00E833A1"/>
    <w:rsid w:val="00E847D9"/>
    <w:rsid w:val="00E849E4"/>
    <w:rsid w:val="00E860B3"/>
    <w:rsid w:val="00E908F8"/>
    <w:rsid w:val="00E914E8"/>
    <w:rsid w:val="00E924DF"/>
    <w:rsid w:val="00E92567"/>
    <w:rsid w:val="00E95245"/>
    <w:rsid w:val="00E968C1"/>
    <w:rsid w:val="00EA0B8F"/>
    <w:rsid w:val="00EA279C"/>
    <w:rsid w:val="00EA299F"/>
    <w:rsid w:val="00EA2D5A"/>
    <w:rsid w:val="00EA34C9"/>
    <w:rsid w:val="00EB0EED"/>
    <w:rsid w:val="00EB1E51"/>
    <w:rsid w:val="00EB2425"/>
    <w:rsid w:val="00EB2F6F"/>
    <w:rsid w:val="00EB321A"/>
    <w:rsid w:val="00EB3B70"/>
    <w:rsid w:val="00EB3BC3"/>
    <w:rsid w:val="00EB5711"/>
    <w:rsid w:val="00EB6B6D"/>
    <w:rsid w:val="00EB6F86"/>
    <w:rsid w:val="00EB7CA4"/>
    <w:rsid w:val="00EC2190"/>
    <w:rsid w:val="00EC319F"/>
    <w:rsid w:val="00EC404C"/>
    <w:rsid w:val="00EC4B94"/>
    <w:rsid w:val="00EC4F27"/>
    <w:rsid w:val="00EC4F5B"/>
    <w:rsid w:val="00EC6E98"/>
    <w:rsid w:val="00EC7935"/>
    <w:rsid w:val="00ED1B07"/>
    <w:rsid w:val="00ED1B28"/>
    <w:rsid w:val="00ED30C8"/>
    <w:rsid w:val="00ED35EF"/>
    <w:rsid w:val="00ED65B8"/>
    <w:rsid w:val="00ED6E7B"/>
    <w:rsid w:val="00ED6FCB"/>
    <w:rsid w:val="00ED7870"/>
    <w:rsid w:val="00EE0197"/>
    <w:rsid w:val="00EE1836"/>
    <w:rsid w:val="00EE1B91"/>
    <w:rsid w:val="00EE2F4A"/>
    <w:rsid w:val="00EE32F5"/>
    <w:rsid w:val="00EE3B10"/>
    <w:rsid w:val="00EE3CF6"/>
    <w:rsid w:val="00EE4A18"/>
    <w:rsid w:val="00EE5063"/>
    <w:rsid w:val="00EE7F30"/>
    <w:rsid w:val="00EF0327"/>
    <w:rsid w:val="00EF0465"/>
    <w:rsid w:val="00EF1609"/>
    <w:rsid w:val="00EF1AB8"/>
    <w:rsid w:val="00EF1E01"/>
    <w:rsid w:val="00EF2784"/>
    <w:rsid w:val="00EF29BA"/>
    <w:rsid w:val="00EF2F53"/>
    <w:rsid w:val="00EF4105"/>
    <w:rsid w:val="00EF5D39"/>
    <w:rsid w:val="00EF734B"/>
    <w:rsid w:val="00EF7C4E"/>
    <w:rsid w:val="00EF7DEF"/>
    <w:rsid w:val="00F00D3E"/>
    <w:rsid w:val="00F01612"/>
    <w:rsid w:val="00F03085"/>
    <w:rsid w:val="00F04C4D"/>
    <w:rsid w:val="00F0512D"/>
    <w:rsid w:val="00F06E64"/>
    <w:rsid w:val="00F1231B"/>
    <w:rsid w:val="00F13CD2"/>
    <w:rsid w:val="00F14A17"/>
    <w:rsid w:val="00F15955"/>
    <w:rsid w:val="00F15A90"/>
    <w:rsid w:val="00F165B5"/>
    <w:rsid w:val="00F17556"/>
    <w:rsid w:val="00F17CD8"/>
    <w:rsid w:val="00F2135A"/>
    <w:rsid w:val="00F23891"/>
    <w:rsid w:val="00F24A49"/>
    <w:rsid w:val="00F25543"/>
    <w:rsid w:val="00F30433"/>
    <w:rsid w:val="00F30683"/>
    <w:rsid w:val="00F30AB6"/>
    <w:rsid w:val="00F312B8"/>
    <w:rsid w:val="00F315D6"/>
    <w:rsid w:val="00F40AC0"/>
    <w:rsid w:val="00F41A43"/>
    <w:rsid w:val="00F432E4"/>
    <w:rsid w:val="00F43518"/>
    <w:rsid w:val="00F45F37"/>
    <w:rsid w:val="00F50312"/>
    <w:rsid w:val="00F50548"/>
    <w:rsid w:val="00F50D80"/>
    <w:rsid w:val="00F511F2"/>
    <w:rsid w:val="00F51383"/>
    <w:rsid w:val="00F52F5B"/>
    <w:rsid w:val="00F53D62"/>
    <w:rsid w:val="00F53D66"/>
    <w:rsid w:val="00F541AD"/>
    <w:rsid w:val="00F54F19"/>
    <w:rsid w:val="00F563F0"/>
    <w:rsid w:val="00F569A3"/>
    <w:rsid w:val="00F56F54"/>
    <w:rsid w:val="00F579F2"/>
    <w:rsid w:val="00F6277F"/>
    <w:rsid w:val="00F6297E"/>
    <w:rsid w:val="00F66093"/>
    <w:rsid w:val="00F67A8E"/>
    <w:rsid w:val="00F70C42"/>
    <w:rsid w:val="00F71708"/>
    <w:rsid w:val="00F72551"/>
    <w:rsid w:val="00F728F0"/>
    <w:rsid w:val="00F72942"/>
    <w:rsid w:val="00F7415C"/>
    <w:rsid w:val="00F755A2"/>
    <w:rsid w:val="00F75654"/>
    <w:rsid w:val="00F770FB"/>
    <w:rsid w:val="00F809B7"/>
    <w:rsid w:val="00F820DB"/>
    <w:rsid w:val="00F83582"/>
    <w:rsid w:val="00F83FBE"/>
    <w:rsid w:val="00F84134"/>
    <w:rsid w:val="00F84CFD"/>
    <w:rsid w:val="00F85120"/>
    <w:rsid w:val="00F85622"/>
    <w:rsid w:val="00F905E9"/>
    <w:rsid w:val="00F90623"/>
    <w:rsid w:val="00F916FE"/>
    <w:rsid w:val="00F95126"/>
    <w:rsid w:val="00F95D2B"/>
    <w:rsid w:val="00F964C8"/>
    <w:rsid w:val="00F9732D"/>
    <w:rsid w:val="00FA01F6"/>
    <w:rsid w:val="00FA0EDF"/>
    <w:rsid w:val="00FA6DBC"/>
    <w:rsid w:val="00FB08B1"/>
    <w:rsid w:val="00FB255B"/>
    <w:rsid w:val="00FB34CB"/>
    <w:rsid w:val="00FB74F5"/>
    <w:rsid w:val="00FC02DF"/>
    <w:rsid w:val="00FC0548"/>
    <w:rsid w:val="00FC2DDC"/>
    <w:rsid w:val="00FC2F17"/>
    <w:rsid w:val="00FC43C1"/>
    <w:rsid w:val="00FC6935"/>
    <w:rsid w:val="00FC7E7B"/>
    <w:rsid w:val="00FD0943"/>
    <w:rsid w:val="00FD13A1"/>
    <w:rsid w:val="00FD1983"/>
    <w:rsid w:val="00FD1C3F"/>
    <w:rsid w:val="00FD1EAC"/>
    <w:rsid w:val="00FD2794"/>
    <w:rsid w:val="00FD2F83"/>
    <w:rsid w:val="00FD309B"/>
    <w:rsid w:val="00FD42AE"/>
    <w:rsid w:val="00FD58EC"/>
    <w:rsid w:val="00FE1CF4"/>
    <w:rsid w:val="00FE3C87"/>
    <w:rsid w:val="00FE3D80"/>
    <w:rsid w:val="00FE4310"/>
    <w:rsid w:val="00FE5F8C"/>
    <w:rsid w:val="00FE67BE"/>
    <w:rsid w:val="00FE6F10"/>
    <w:rsid w:val="00FE7C53"/>
    <w:rsid w:val="00FF0038"/>
    <w:rsid w:val="00FF27AE"/>
    <w:rsid w:val="00FF2859"/>
    <w:rsid w:val="00FF2D8D"/>
    <w:rsid w:val="00FF3167"/>
    <w:rsid w:val="00FF3376"/>
    <w:rsid w:val="00FF38A0"/>
    <w:rsid w:val="00FF4025"/>
    <w:rsid w:val="00FF4C14"/>
    <w:rsid w:val="00FF7293"/>
    <w:rsid w:val="00FF791B"/>
    <w:rsid w:val="00FF7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F3892"/>
  <w15:chartTrackingRefBased/>
  <w15:docId w15:val="{CDCD18B0-A489-4B92-A905-51E5EC87C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F90"/>
    <w:pPr>
      <w:widowControl w:val="0"/>
      <w:spacing w:line="360" w:lineRule="auto"/>
      <w:ind w:firstLineChars="200" w:firstLine="200"/>
      <w:jc w:val="both"/>
    </w:pPr>
    <w:rPr>
      <w:rFonts w:ascii="Times New Roman" w:eastAsia="宋体" w:hAnsi="Times New Roman"/>
      <w:sz w:val="32"/>
    </w:rPr>
  </w:style>
  <w:style w:type="paragraph" w:styleId="1">
    <w:name w:val="heading 1"/>
    <w:basedOn w:val="a"/>
    <w:next w:val="a"/>
    <w:link w:val="10"/>
    <w:uiPriority w:val="9"/>
    <w:qFormat/>
    <w:rsid w:val="00374AFA"/>
    <w:pPr>
      <w:numPr>
        <w:numId w:val="7"/>
      </w:numPr>
      <w:spacing w:beforeLines="50" w:before="50" w:afterLines="50" w:after="50"/>
      <w:ind w:left="0" w:firstLineChars="0" w:firstLine="0"/>
      <w:jc w:val="left"/>
      <w:outlineLvl w:val="0"/>
    </w:pPr>
    <w:rPr>
      <w:b/>
      <w:bCs/>
      <w:kern w:val="44"/>
      <w:szCs w:val="44"/>
    </w:rPr>
  </w:style>
  <w:style w:type="paragraph" w:styleId="2">
    <w:name w:val="heading 2"/>
    <w:basedOn w:val="a"/>
    <w:next w:val="a"/>
    <w:link w:val="20"/>
    <w:uiPriority w:val="9"/>
    <w:unhideWhenUsed/>
    <w:qFormat/>
    <w:rsid w:val="0060336A"/>
    <w:pPr>
      <w:outlineLvl w:val="1"/>
    </w:pPr>
    <w:rPr>
      <w:rFonts w:cstheme="majorBidi"/>
      <w:bCs/>
      <w:szCs w:val="32"/>
    </w:rPr>
  </w:style>
  <w:style w:type="paragraph" w:styleId="3">
    <w:name w:val="heading 3"/>
    <w:basedOn w:val="a"/>
    <w:next w:val="a"/>
    <w:link w:val="30"/>
    <w:uiPriority w:val="9"/>
    <w:unhideWhenUsed/>
    <w:qFormat/>
    <w:rsid w:val="003A490A"/>
    <w:pPr>
      <w:tabs>
        <w:tab w:val="num" w:pos="720"/>
      </w:tabs>
      <w:outlineLvl w:val="2"/>
    </w:pPr>
    <w:rPr>
      <w:b/>
      <w:bCs/>
      <w:szCs w:val="32"/>
    </w:rPr>
  </w:style>
  <w:style w:type="paragraph" w:styleId="4">
    <w:name w:val="heading 4"/>
    <w:basedOn w:val="a"/>
    <w:next w:val="a"/>
    <w:link w:val="40"/>
    <w:uiPriority w:val="9"/>
    <w:unhideWhenUsed/>
    <w:qFormat/>
    <w:rsid w:val="000B299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aliases w:val="标题4"/>
    <w:basedOn w:val="a0"/>
    <w:uiPriority w:val="19"/>
    <w:qFormat/>
    <w:rsid w:val="00374AFA"/>
    <w:rPr>
      <w:rFonts w:ascii="Times New Roman" w:eastAsia="宋体" w:hAnsi="Times New Roman"/>
      <w:b/>
      <w:i w:val="0"/>
      <w:iCs/>
      <w:color w:val="404040" w:themeColor="text1" w:themeTint="BF"/>
      <w:sz w:val="24"/>
    </w:rPr>
  </w:style>
  <w:style w:type="character" w:customStyle="1" w:styleId="20">
    <w:name w:val="标题 2 字符"/>
    <w:basedOn w:val="a0"/>
    <w:link w:val="2"/>
    <w:uiPriority w:val="9"/>
    <w:rsid w:val="0060336A"/>
    <w:rPr>
      <w:rFonts w:ascii="Times New Roman" w:eastAsia="宋体" w:hAnsi="Times New Roman" w:cstheme="majorBidi"/>
      <w:bCs/>
      <w:sz w:val="32"/>
      <w:szCs w:val="32"/>
    </w:rPr>
  </w:style>
  <w:style w:type="character" w:customStyle="1" w:styleId="10">
    <w:name w:val="标题 1 字符"/>
    <w:basedOn w:val="a0"/>
    <w:link w:val="1"/>
    <w:uiPriority w:val="9"/>
    <w:rsid w:val="00374AFA"/>
    <w:rPr>
      <w:rFonts w:ascii="Times New Roman" w:eastAsia="宋体" w:hAnsi="Times New Roman"/>
      <w:b/>
      <w:bCs/>
      <w:kern w:val="44"/>
      <w:sz w:val="24"/>
      <w:szCs w:val="44"/>
    </w:rPr>
  </w:style>
  <w:style w:type="character" w:customStyle="1" w:styleId="30">
    <w:name w:val="标题 3 字符"/>
    <w:basedOn w:val="a0"/>
    <w:link w:val="3"/>
    <w:uiPriority w:val="9"/>
    <w:rsid w:val="003A490A"/>
    <w:rPr>
      <w:rFonts w:ascii="Times New Roman" w:eastAsia="宋体" w:hAnsi="Times New Roman"/>
      <w:b/>
      <w:bCs/>
      <w:sz w:val="24"/>
      <w:szCs w:val="32"/>
    </w:rPr>
  </w:style>
  <w:style w:type="paragraph" w:styleId="a4">
    <w:name w:val="Subtitle"/>
    <w:basedOn w:val="a"/>
    <w:next w:val="a"/>
    <w:link w:val="a5"/>
    <w:uiPriority w:val="11"/>
    <w:qFormat/>
    <w:rsid w:val="00F56F54"/>
    <w:pPr>
      <w:spacing w:before="60" w:after="120" w:line="312" w:lineRule="auto"/>
      <w:ind w:firstLineChars="0" w:firstLine="0"/>
      <w:jc w:val="center"/>
      <w:outlineLvl w:val="1"/>
    </w:pPr>
    <w:rPr>
      <w:bCs/>
      <w:kern w:val="28"/>
      <w:sz w:val="28"/>
      <w:szCs w:val="32"/>
    </w:rPr>
  </w:style>
  <w:style w:type="character" w:customStyle="1" w:styleId="a5">
    <w:name w:val="副标题 字符"/>
    <w:basedOn w:val="a0"/>
    <w:link w:val="a4"/>
    <w:uiPriority w:val="11"/>
    <w:rsid w:val="00F56F54"/>
    <w:rPr>
      <w:rFonts w:ascii="Times New Roman" w:eastAsia="宋体" w:hAnsi="Times New Roman"/>
      <w:bCs/>
      <w:kern w:val="28"/>
      <w:sz w:val="28"/>
      <w:szCs w:val="32"/>
    </w:rPr>
  </w:style>
  <w:style w:type="character" w:customStyle="1" w:styleId="40">
    <w:name w:val="标题 4 字符"/>
    <w:basedOn w:val="a0"/>
    <w:link w:val="4"/>
    <w:uiPriority w:val="9"/>
    <w:rsid w:val="000B2991"/>
    <w:rPr>
      <w:rFonts w:asciiTheme="majorHAnsi" w:eastAsiaTheme="majorEastAsia" w:hAnsiTheme="majorHAnsi" w:cstheme="majorBidi"/>
      <w:b/>
      <w:bCs/>
      <w:sz w:val="28"/>
      <w:szCs w:val="28"/>
    </w:rPr>
  </w:style>
  <w:style w:type="paragraph" w:styleId="31">
    <w:name w:val="toc 3"/>
    <w:basedOn w:val="a"/>
    <w:next w:val="a"/>
    <w:autoRedefine/>
    <w:uiPriority w:val="39"/>
    <w:unhideWhenUsed/>
    <w:rsid w:val="002837D6"/>
    <w:pPr>
      <w:ind w:leftChars="400" w:left="840"/>
    </w:pPr>
  </w:style>
  <w:style w:type="character" w:styleId="a6">
    <w:name w:val="Hyperlink"/>
    <w:basedOn w:val="a0"/>
    <w:uiPriority w:val="99"/>
    <w:unhideWhenUsed/>
    <w:rsid w:val="002837D6"/>
    <w:rPr>
      <w:color w:val="0563C1" w:themeColor="hyperlink"/>
      <w:u w:val="single"/>
    </w:rPr>
  </w:style>
  <w:style w:type="paragraph" w:styleId="21">
    <w:name w:val="toc 2"/>
    <w:basedOn w:val="a"/>
    <w:next w:val="a"/>
    <w:autoRedefine/>
    <w:uiPriority w:val="39"/>
    <w:unhideWhenUsed/>
    <w:rsid w:val="00A201AF"/>
    <w:pPr>
      <w:ind w:leftChars="200" w:left="420"/>
    </w:pPr>
  </w:style>
  <w:style w:type="paragraph" w:styleId="a7">
    <w:name w:val="header"/>
    <w:basedOn w:val="a"/>
    <w:link w:val="a8"/>
    <w:uiPriority w:val="99"/>
    <w:unhideWhenUsed/>
    <w:rsid w:val="005E167B"/>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5E167B"/>
    <w:rPr>
      <w:rFonts w:ascii="Times New Roman" w:eastAsia="宋体" w:hAnsi="Times New Roman"/>
      <w:sz w:val="18"/>
      <w:szCs w:val="18"/>
    </w:rPr>
  </w:style>
  <w:style w:type="paragraph" w:styleId="a9">
    <w:name w:val="footer"/>
    <w:basedOn w:val="a"/>
    <w:link w:val="aa"/>
    <w:uiPriority w:val="99"/>
    <w:unhideWhenUsed/>
    <w:rsid w:val="005E167B"/>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5E167B"/>
    <w:rPr>
      <w:rFonts w:ascii="Times New Roman" w:eastAsia="宋体" w:hAnsi="Times New Roman"/>
      <w:sz w:val="18"/>
      <w:szCs w:val="18"/>
    </w:rPr>
  </w:style>
  <w:style w:type="paragraph" w:customStyle="1" w:styleId="ab">
    <w:name w:val="二级标题"/>
    <w:basedOn w:val="a"/>
    <w:link w:val="ac"/>
    <w:qFormat/>
    <w:rsid w:val="001E41CC"/>
    <w:pPr>
      <w:autoSpaceDE w:val="0"/>
      <w:autoSpaceDN w:val="0"/>
      <w:adjustRightInd w:val="0"/>
      <w:spacing w:line="276" w:lineRule="auto"/>
      <w:ind w:firstLine="640"/>
    </w:pPr>
    <w:rPr>
      <w:rFonts w:eastAsia="楷体" w:cs="Times New Roman"/>
      <w:color w:val="000000"/>
      <w:kern w:val="0"/>
      <w:szCs w:val="32"/>
    </w:rPr>
  </w:style>
  <w:style w:type="character" w:customStyle="1" w:styleId="ac">
    <w:name w:val="二级标题 字符"/>
    <w:basedOn w:val="a0"/>
    <w:link w:val="ab"/>
    <w:rsid w:val="001E41CC"/>
    <w:rPr>
      <w:rFonts w:ascii="Times New Roman" w:eastAsia="楷体" w:hAnsi="Times New Roman" w:cs="Times New Roman"/>
      <w:color w:val="000000"/>
      <w:kern w:val="0"/>
      <w:sz w:val="32"/>
      <w:szCs w:val="32"/>
    </w:rPr>
  </w:style>
  <w:style w:type="paragraph" w:customStyle="1" w:styleId="ad">
    <w:name w:val="一级标题"/>
    <w:basedOn w:val="1"/>
    <w:link w:val="ae"/>
    <w:qFormat/>
    <w:rsid w:val="00704B04"/>
    <w:pPr>
      <w:keepNext/>
      <w:keepLines/>
      <w:numPr>
        <w:numId w:val="0"/>
      </w:numPr>
      <w:autoSpaceDE w:val="0"/>
      <w:autoSpaceDN w:val="0"/>
      <w:adjustRightInd w:val="0"/>
      <w:spacing w:beforeLines="0" w:before="340" w:afterLines="0" w:after="0" w:line="578" w:lineRule="auto"/>
      <w:ind w:firstLineChars="200" w:firstLine="640"/>
      <w:jc w:val="both"/>
    </w:pPr>
    <w:rPr>
      <w:rFonts w:eastAsia="黑体" w:cs="Times New Roman"/>
      <w:color w:val="000000"/>
      <w:szCs w:val="32"/>
    </w:rPr>
  </w:style>
  <w:style w:type="character" w:customStyle="1" w:styleId="ae">
    <w:name w:val="一级标题 字符"/>
    <w:basedOn w:val="10"/>
    <w:link w:val="ad"/>
    <w:rsid w:val="00704B04"/>
    <w:rPr>
      <w:rFonts w:ascii="Times New Roman" w:eastAsia="黑体" w:hAnsi="Times New Roman" w:cs="Times New Roman"/>
      <w:b/>
      <w:bCs/>
      <w:color w:val="000000"/>
      <w:kern w:val="44"/>
      <w:sz w:val="32"/>
      <w:szCs w:val="32"/>
    </w:rPr>
  </w:style>
  <w:style w:type="paragraph" w:customStyle="1" w:styleId="22">
    <w:name w:val="正文2"/>
    <w:basedOn w:val="a"/>
    <w:link w:val="23"/>
    <w:qFormat/>
    <w:rsid w:val="007904D2"/>
    <w:pPr>
      <w:widowControl/>
      <w:spacing w:line="276" w:lineRule="auto"/>
      <w:ind w:firstLine="640"/>
    </w:pPr>
    <w:rPr>
      <w:rFonts w:eastAsia="仿宋_GB2312"/>
      <w:kern w:val="0"/>
    </w:rPr>
  </w:style>
  <w:style w:type="character" w:customStyle="1" w:styleId="23">
    <w:name w:val="正文2 字符"/>
    <w:basedOn w:val="a0"/>
    <w:link w:val="22"/>
    <w:rsid w:val="007904D2"/>
    <w:rPr>
      <w:rFonts w:ascii="Times New Roman" w:eastAsia="仿宋_GB2312" w:hAnsi="Times New Roman"/>
      <w:kern w:val="0"/>
      <w:sz w:val="32"/>
    </w:rPr>
  </w:style>
  <w:style w:type="paragraph" w:styleId="11">
    <w:name w:val="toc 1"/>
    <w:basedOn w:val="a"/>
    <w:next w:val="a"/>
    <w:autoRedefine/>
    <w:uiPriority w:val="39"/>
    <w:unhideWhenUsed/>
    <w:rsid w:val="00D270E1"/>
    <w:pPr>
      <w:tabs>
        <w:tab w:val="right" w:leader="dot" w:pos="8302"/>
      </w:tabs>
      <w:ind w:firstLineChars="0" w:firstLine="0"/>
    </w:pPr>
  </w:style>
  <w:style w:type="character" w:styleId="af">
    <w:name w:val="line number"/>
    <w:basedOn w:val="a0"/>
    <w:uiPriority w:val="99"/>
    <w:semiHidden/>
    <w:unhideWhenUsed/>
    <w:rsid w:val="007549C6"/>
  </w:style>
  <w:style w:type="paragraph" w:styleId="af0">
    <w:name w:val="Balloon Text"/>
    <w:basedOn w:val="a"/>
    <w:link w:val="af1"/>
    <w:uiPriority w:val="99"/>
    <w:semiHidden/>
    <w:unhideWhenUsed/>
    <w:rsid w:val="00D63106"/>
    <w:pPr>
      <w:spacing w:line="240" w:lineRule="auto"/>
    </w:pPr>
    <w:rPr>
      <w:sz w:val="18"/>
      <w:szCs w:val="18"/>
    </w:rPr>
  </w:style>
  <w:style w:type="character" w:customStyle="1" w:styleId="af1">
    <w:name w:val="批注框文本 字符"/>
    <w:basedOn w:val="a0"/>
    <w:link w:val="af0"/>
    <w:uiPriority w:val="99"/>
    <w:semiHidden/>
    <w:rsid w:val="00D63106"/>
    <w:rPr>
      <w:rFonts w:ascii="Times New Roman" w:eastAsia="宋体" w:hAnsi="Times New Roman"/>
      <w:sz w:val="18"/>
      <w:szCs w:val="18"/>
    </w:rPr>
  </w:style>
  <w:style w:type="character" w:styleId="af2">
    <w:name w:val="annotation reference"/>
    <w:basedOn w:val="a0"/>
    <w:uiPriority w:val="99"/>
    <w:semiHidden/>
    <w:unhideWhenUsed/>
    <w:rsid w:val="00CB11C4"/>
    <w:rPr>
      <w:sz w:val="21"/>
      <w:szCs w:val="21"/>
    </w:rPr>
  </w:style>
  <w:style w:type="paragraph" w:styleId="af3">
    <w:name w:val="annotation text"/>
    <w:basedOn w:val="a"/>
    <w:link w:val="af4"/>
    <w:uiPriority w:val="99"/>
    <w:semiHidden/>
    <w:unhideWhenUsed/>
    <w:rsid w:val="00CB11C4"/>
    <w:pPr>
      <w:jc w:val="left"/>
    </w:pPr>
  </w:style>
  <w:style w:type="character" w:customStyle="1" w:styleId="af4">
    <w:name w:val="批注文字 字符"/>
    <w:basedOn w:val="a0"/>
    <w:link w:val="af3"/>
    <w:uiPriority w:val="99"/>
    <w:semiHidden/>
    <w:rsid w:val="00CB11C4"/>
    <w:rPr>
      <w:rFonts w:ascii="Times New Roman" w:eastAsia="宋体" w:hAnsi="Times New Roman"/>
      <w:sz w:val="32"/>
    </w:rPr>
  </w:style>
  <w:style w:type="paragraph" w:styleId="af5">
    <w:name w:val="annotation subject"/>
    <w:basedOn w:val="af3"/>
    <w:next w:val="af3"/>
    <w:link w:val="af6"/>
    <w:uiPriority w:val="99"/>
    <w:semiHidden/>
    <w:unhideWhenUsed/>
    <w:rsid w:val="00CB11C4"/>
    <w:rPr>
      <w:b/>
      <w:bCs/>
    </w:rPr>
  </w:style>
  <w:style w:type="character" w:customStyle="1" w:styleId="af6">
    <w:name w:val="批注主题 字符"/>
    <w:basedOn w:val="af4"/>
    <w:link w:val="af5"/>
    <w:uiPriority w:val="99"/>
    <w:semiHidden/>
    <w:rsid w:val="00CB11C4"/>
    <w:rPr>
      <w:rFonts w:ascii="Times New Roman" w:eastAsia="宋体" w:hAnsi="Times New Roman"/>
      <w:b/>
      <w:bCs/>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832803">
      <w:bodyDiv w:val="1"/>
      <w:marLeft w:val="0"/>
      <w:marRight w:val="0"/>
      <w:marTop w:val="0"/>
      <w:marBottom w:val="0"/>
      <w:divBdr>
        <w:top w:val="none" w:sz="0" w:space="0" w:color="auto"/>
        <w:left w:val="none" w:sz="0" w:space="0" w:color="auto"/>
        <w:bottom w:val="none" w:sz="0" w:space="0" w:color="auto"/>
        <w:right w:val="none" w:sz="0" w:space="0" w:color="auto"/>
      </w:divBdr>
    </w:div>
    <w:div w:id="1091780851">
      <w:bodyDiv w:val="1"/>
      <w:marLeft w:val="0"/>
      <w:marRight w:val="0"/>
      <w:marTop w:val="0"/>
      <w:marBottom w:val="0"/>
      <w:divBdr>
        <w:top w:val="none" w:sz="0" w:space="0" w:color="auto"/>
        <w:left w:val="none" w:sz="0" w:space="0" w:color="auto"/>
        <w:bottom w:val="none" w:sz="0" w:space="0" w:color="auto"/>
        <w:right w:val="none" w:sz="0" w:space="0" w:color="auto"/>
      </w:divBdr>
    </w:div>
    <w:div w:id="1669089995">
      <w:bodyDiv w:val="1"/>
      <w:marLeft w:val="0"/>
      <w:marRight w:val="0"/>
      <w:marTop w:val="0"/>
      <w:marBottom w:val="0"/>
      <w:divBdr>
        <w:top w:val="none" w:sz="0" w:space="0" w:color="auto"/>
        <w:left w:val="none" w:sz="0" w:space="0" w:color="auto"/>
        <w:bottom w:val="none" w:sz="0" w:space="0" w:color="auto"/>
        <w:right w:val="none" w:sz="0" w:space="0" w:color="auto"/>
      </w:divBdr>
    </w:div>
    <w:div w:id="213490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BD54C-49A0-485E-89BD-404DD10F1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刘冬</cp:lastModifiedBy>
  <cp:revision>36</cp:revision>
  <cp:lastPrinted>2021-04-01T01:41:00Z</cp:lastPrinted>
  <dcterms:created xsi:type="dcterms:W3CDTF">2021-03-30T07:33:00Z</dcterms:created>
  <dcterms:modified xsi:type="dcterms:W3CDTF">2022-06-20T08:22:00Z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-911766145</vt:i4>
  </property>
</Properties>
</file>