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50F03" w14:textId="4FA0A19A" w:rsidR="0088004D" w:rsidRPr="0088004D" w:rsidRDefault="0088004D" w:rsidP="0088004D">
      <w:pPr>
        <w:spacing w:line="360" w:lineRule="auto"/>
        <w:ind w:firstLineChars="150" w:firstLine="480"/>
        <w:jc w:val="left"/>
        <w:rPr>
          <w:rFonts w:ascii="黑体" w:eastAsia="黑体" w:hAnsi="黑体" w:cs="Times New Roman"/>
          <w:sz w:val="32"/>
          <w:szCs w:val="32"/>
        </w:rPr>
      </w:pPr>
      <w:bookmarkStart w:id="0" w:name="_GoBack"/>
      <w:bookmarkEnd w:id="0"/>
      <w:r w:rsidRPr="0088004D">
        <w:rPr>
          <w:rFonts w:ascii="黑体" w:eastAsia="黑体" w:hAnsi="黑体" w:cs="Times New Roman" w:hint="eastAsia"/>
          <w:sz w:val="32"/>
          <w:szCs w:val="32"/>
        </w:rPr>
        <w:t>附件</w:t>
      </w:r>
    </w:p>
    <w:p w14:paraId="173A4C2A" w14:textId="0393A31C" w:rsidR="0088004D" w:rsidRPr="0088004D" w:rsidRDefault="0088004D" w:rsidP="0088004D">
      <w:pPr>
        <w:spacing w:line="360" w:lineRule="auto"/>
        <w:ind w:firstLineChars="150" w:firstLine="480"/>
        <w:jc w:val="center"/>
        <w:rPr>
          <w:rFonts w:ascii="黑体" w:eastAsia="黑体" w:hAnsi="黑体" w:cs="Times New Roman"/>
          <w:sz w:val="32"/>
          <w:szCs w:val="32"/>
        </w:rPr>
      </w:pPr>
      <w:r w:rsidRPr="0088004D">
        <w:rPr>
          <w:rFonts w:ascii="黑体" w:eastAsia="黑体" w:hAnsi="黑体" w:cs="Times New Roman" w:hint="eastAsia"/>
          <w:sz w:val="32"/>
          <w:szCs w:val="32"/>
        </w:rPr>
        <w:t>《化学</w:t>
      </w:r>
      <w:r w:rsidRPr="0088004D">
        <w:rPr>
          <w:rFonts w:ascii="黑体" w:eastAsia="黑体" w:hAnsi="黑体" w:cs="Times New Roman"/>
          <w:sz w:val="32"/>
          <w:szCs w:val="32"/>
        </w:rPr>
        <w:t>仿制药参比制剂调整目录</w:t>
      </w:r>
      <w:r w:rsidRPr="0088004D">
        <w:rPr>
          <w:rFonts w:ascii="黑体" w:eastAsia="黑体" w:hAnsi="黑体" w:cs="Times New Roman" w:hint="eastAsia"/>
          <w:sz w:val="32"/>
          <w:szCs w:val="32"/>
        </w:rPr>
        <w:t>》（征求</w:t>
      </w:r>
      <w:r w:rsidRPr="0088004D">
        <w:rPr>
          <w:rFonts w:ascii="黑体" w:eastAsia="黑体" w:hAnsi="黑体" w:cs="Times New Roman"/>
          <w:sz w:val="32"/>
          <w:szCs w:val="32"/>
        </w:rPr>
        <w:t>意见稿</w:t>
      </w:r>
      <w:r w:rsidRPr="0088004D">
        <w:rPr>
          <w:rFonts w:ascii="黑体" w:eastAsia="黑体" w:hAnsi="黑体" w:cs="Times New Roman" w:hint="eastAsia"/>
          <w:sz w:val="32"/>
          <w:szCs w:val="32"/>
        </w:rPr>
        <w:t>）</w:t>
      </w:r>
    </w:p>
    <w:tbl>
      <w:tblPr>
        <w:tblW w:w="14175" w:type="dxa"/>
        <w:jc w:val="center"/>
        <w:tblLayout w:type="fixed"/>
        <w:tblLook w:val="04A0" w:firstRow="1" w:lastRow="0" w:firstColumn="1" w:lastColumn="0" w:noHBand="0" w:noVBand="1"/>
      </w:tblPr>
      <w:tblGrid>
        <w:gridCol w:w="712"/>
        <w:gridCol w:w="1032"/>
        <w:gridCol w:w="1937"/>
        <w:gridCol w:w="1417"/>
        <w:gridCol w:w="2127"/>
        <w:gridCol w:w="1417"/>
        <w:gridCol w:w="1701"/>
        <w:gridCol w:w="3832"/>
      </w:tblGrid>
      <w:tr w:rsidR="0088004D" w:rsidRPr="0027214A" w14:paraId="5DC9863C" w14:textId="77777777" w:rsidTr="008F73B2">
        <w:trPr>
          <w:trHeight w:val="855"/>
          <w:tblHeader/>
          <w:jc w:val="center"/>
        </w:trPr>
        <w:tc>
          <w:tcPr>
            <w:tcW w:w="712" w:type="dxa"/>
            <w:tcBorders>
              <w:top w:val="single" w:sz="4" w:space="0" w:color="auto"/>
              <w:left w:val="single" w:sz="4" w:space="0" w:color="auto"/>
              <w:bottom w:val="single" w:sz="4" w:space="0" w:color="auto"/>
              <w:right w:val="single" w:sz="4" w:space="0" w:color="auto"/>
            </w:tcBorders>
            <w:vAlign w:val="center"/>
            <w:hideMark/>
          </w:tcPr>
          <w:p w14:paraId="1A4E8F23" w14:textId="77777777" w:rsidR="0088004D" w:rsidRPr="0027214A" w:rsidRDefault="0088004D" w:rsidP="008F73B2">
            <w:pPr>
              <w:jc w:val="center"/>
              <w:rPr>
                <w:rFonts w:ascii="Times New Roman" w:eastAsia="仿宋_GB2312" w:hAnsi="Times New Roman" w:cs="Times New Roman"/>
                <w:b/>
                <w:bCs/>
                <w:kern w:val="0"/>
                <w:sz w:val="24"/>
              </w:rPr>
            </w:pPr>
            <w:r w:rsidRPr="0027214A">
              <w:rPr>
                <w:rFonts w:ascii="Times New Roman" w:eastAsia="仿宋_GB2312" w:hAnsi="Times New Roman" w:cs="Times New Roman"/>
                <w:b/>
                <w:color w:val="000000"/>
                <w:kern w:val="0"/>
                <w:sz w:val="24"/>
              </w:rPr>
              <w:t>序号</w:t>
            </w:r>
          </w:p>
        </w:tc>
        <w:tc>
          <w:tcPr>
            <w:tcW w:w="1032" w:type="dxa"/>
            <w:tcBorders>
              <w:top w:val="single" w:sz="4" w:space="0" w:color="auto"/>
              <w:left w:val="nil"/>
              <w:bottom w:val="single" w:sz="4" w:space="0" w:color="auto"/>
              <w:right w:val="single" w:sz="4" w:space="0" w:color="auto"/>
            </w:tcBorders>
            <w:shd w:val="clear" w:color="000000" w:fill="FFFFFF"/>
            <w:vAlign w:val="center"/>
            <w:hideMark/>
          </w:tcPr>
          <w:p w14:paraId="52D604A9" w14:textId="77777777" w:rsidR="0088004D" w:rsidRPr="0027214A" w:rsidRDefault="0088004D" w:rsidP="008F73B2">
            <w:pPr>
              <w:jc w:val="center"/>
              <w:rPr>
                <w:rFonts w:ascii="Times New Roman" w:eastAsia="仿宋_GB2312" w:hAnsi="Times New Roman" w:cs="Times New Roman"/>
                <w:b/>
                <w:bCs/>
                <w:kern w:val="0"/>
                <w:sz w:val="24"/>
              </w:rPr>
            </w:pPr>
            <w:r w:rsidRPr="0027214A">
              <w:rPr>
                <w:rFonts w:ascii="Times New Roman" w:eastAsia="仿宋_GB2312" w:hAnsi="Times New Roman" w:cs="Times New Roman"/>
                <w:b/>
                <w:bCs/>
                <w:kern w:val="0"/>
                <w:sz w:val="24"/>
              </w:rPr>
              <w:t>药品通用名称</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14:paraId="777DA427" w14:textId="77777777" w:rsidR="0088004D" w:rsidRPr="0027214A" w:rsidRDefault="0088004D" w:rsidP="008F73B2">
            <w:pPr>
              <w:jc w:val="center"/>
              <w:rPr>
                <w:rFonts w:ascii="Times New Roman" w:eastAsia="仿宋_GB2312" w:hAnsi="Times New Roman" w:cs="Times New Roman"/>
                <w:b/>
                <w:bCs/>
                <w:kern w:val="0"/>
                <w:sz w:val="24"/>
              </w:rPr>
            </w:pPr>
            <w:r w:rsidRPr="0027214A">
              <w:rPr>
                <w:rFonts w:ascii="Times New Roman" w:eastAsia="仿宋_GB2312" w:hAnsi="Times New Roman" w:cs="Times New Roman"/>
                <w:b/>
                <w:bCs/>
                <w:kern w:val="0"/>
                <w:sz w:val="24"/>
              </w:rPr>
              <w:t>英文名称</w:t>
            </w:r>
            <w:r w:rsidRPr="0027214A">
              <w:rPr>
                <w:rFonts w:ascii="Times New Roman" w:eastAsia="仿宋_GB2312" w:hAnsi="Times New Roman" w:cs="Times New Roman"/>
                <w:b/>
                <w:bCs/>
                <w:kern w:val="0"/>
                <w:sz w:val="24"/>
              </w:rPr>
              <w:t>/</w:t>
            </w:r>
          </w:p>
          <w:p w14:paraId="2A0F676D" w14:textId="77777777" w:rsidR="0088004D" w:rsidRPr="0027214A" w:rsidRDefault="0088004D" w:rsidP="008F73B2">
            <w:pPr>
              <w:jc w:val="center"/>
              <w:rPr>
                <w:rFonts w:ascii="Times New Roman" w:eastAsia="仿宋_GB2312" w:hAnsi="Times New Roman" w:cs="Times New Roman"/>
                <w:b/>
                <w:bCs/>
                <w:kern w:val="0"/>
                <w:sz w:val="24"/>
              </w:rPr>
            </w:pPr>
            <w:r w:rsidRPr="0027214A">
              <w:rPr>
                <w:rFonts w:ascii="Times New Roman" w:eastAsia="仿宋_GB2312" w:hAnsi="Times New Roman" w:cs="Times New Roman"/>
                <w:b/>
                <w:bCs/>
                <w:kern w:val="0"/>
                <w:sz w:val="24"/>
              </w:rPr>
              <w:t>商品名</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BFF92CC" w14:textId="77777777" w:rsidR="0088004D" w:rsidRPr="0027214A" w:rsidRDefault="0088004D" w:rsidP="008F73B2">
            <w:pPr>
              <w:jc w:val="center"/>
              <w:rPr>
                <w:rFonts w:ascii="Times New Roman" w:eastAsia="仿宋_GB2312" w:hAnsi="Times New Roman" w:cs="Times New Roman"/>
                <w:b/>
                <w:bCs/>
                <w:kern w:val="0"/>
                <w:sz w:val="24"/>
              </w:rPr>
            </w:pPr>
            <w:r w:rsidRPr="0027214A">
              <w:rPr>
                <w:rFonts w:ascii="Times New Roman" w:eastAsia="仿宋_GB2312" w:hAnsi="Times New Roman" w:cs="Times New Roman"/>
                <w:b/>
                <w:bCs/>
                <w:kern w:val="0"/>
                <w:sz w:val="24"/>
              </w:rPr>
              <w:t>规格</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06AF598E" w14:textId="77777777" w:rsidR="0088004D" w:rsidRPr="0027214A" w:rsidRDefault="0088004D" w:rsidP="008F73B2">
            <w:pPr>
              <w:jc w:val="center"/>
              <w:rPr>
                <w:rFonts w:ascii="Times New Roman" w:eastAsia="仿宋_GB2312" w:hAnsi="Times New Roman" w:cs="Times New Roman"/>
                <w:b/>
                <w:bCs/>
                <w:kern w:val="0"/>
                <w:sz w:val="24"/>
              </w:rPr>
            </w:pPr>
            <w:r w:rsidRPr="0027214A">
              <w:rPr>
                <w:rFonts w:ascii="Times New Roman" w:eastAsia="仿宋_GB2312" w:hAnsi="Times New Roman" w:cs="Times New Roman"/>
                <w:b/>
                <w:bCs/>
                <w:kern w:val="0"/>
                <w:sz w:val="24"/>
              </w:rPr>
              <w:t>持证商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00B4DF8" w14:textId="77777777" w:rsidR="0088004D" w:rsidRPr="0027214A" w:rsidRDefault="0088004D" w:rsidP="008F73B2">
            <w:pPr>
              <w:jc w:val="center"/>
              <w:rPr>
                <w:rFonts w:ascii="Times New Roman" w:eastAsia="仿宋_GB2312" w:hAnsi="Times New Roman" w:cs="Times New Roman"/>
                <w:b/>
                <w:bCs/>
                <w:kern w:val="0"/>
                <w:sz w:val="24"/>
              </w:rPr>
            </w:pPr>
            <w:r w:rsidRPr="0027214A">
              <w:rPr>
                <w:rFonts w:ascii="Times New Roman" w:eastAsia="仿宋_GB2312" w:hAnsi="Times New Roman" w:cs="Times New Roman"/>
                <w:b/>
                <w:bCs/>
                <w:kern w:val="0"/>
                <w:sz w:val="24"/>
              </w:rPr>
              <w:t>备注</w:t>
            </w:r>
            <w:r w:rsidRPr="0027214A">
              <w:rPr>
                <w:rFonts w:ascii="Times New Roman" w:eastAsia="仿宋_GB2312" w:hAnsi="Times New Roman" w:cs="Times New Roman"/>
                <w:b/>
                <w:bCs/>
                <w:kern w:val="0"/>
                <w:sz w:val="24"/>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CBACB1C" w14:textId="77777777" w:rsidR="0088004D" w:rsidRPr="0027214A" w:rsidRDefault="0088004D" w:rsidP="008F73B2">
            <w:pPr>
              <w:jc w:val="center"/>
              <w:rPr>
                <w:rFonts w:ascii="Times New Roman" w:eastAsia="仿宋_GB2312" w:hAnsi="Times New Roman" w:cs="Times New Roman"/>
                <w:b/>
                <w:bCs/>
                <w:kern w:val="0"/>
                <w:sz w:val="24"/>
              </w:rPr>
            </w:pPr>
            <w:r w:rsidRPr="0027214A">
              <w:rPr>
                <w:rFonts w:ascii="Times New Roman" w:eastAsia="仿宋_GB2312" w:hAnsi="Times New Roman" w:cs="Times New Roman"/>
                <w:b/>
                <w:bCs/>
                <w:kern w:val="0"/>
                <w:sz w:val="24"/>
              </w:rPr>
              <w:t>备注</w:t>
            </w:r>
            <w:r w:rsidRPr="0027214A">
              <w:rPr>
                <w:rFonts w:ascii="Times New Roman" w:eastAsia="仿宋_GB2312" w:hAnsi="Times New Roman" w:cs="Times New Roman"/>
                <w:b/>
                <w:bCs/>
                <w:kern w:val="0"/>
                <w:sz w:val="24"/>
              </w:rPr>
              <w:t>2</w:t>
            </w:r>
          </w:p>
        </w:tc>
        <w:tc>
          <w:tcPr>
            <w:tcW w:w="3832" w:type="dxa"/>
            <w:tcBorders>
              <w:top w:val="single" w:sz="4" w:space="0" w:color="auto"/>
              <w:left w:val="nil"/>
              <w:bottom w:val="single" w:sz="4" w:space="0" w:color="auto"/>
              <w:right w:val="single" w:sz="4" w:space="0" w:color="auto"/>
            </w:tcBorders>
            <w:shd w:val="clear" w:color="000000" w:fill="FFFFFF"/>
            <w:vAlign w:val="center"/>
          </w:tcPr>
          <w:p w14:paraId="450EA47F" w14:textId="77777777" w:rsidR="0088004D" w:rsidRPr="0027214A" w:rsidRDefault="0088004D" w:rsidP="008F73B2">
            <w:pPr>
              <w:jc w:val="center"/>
              <w:rPr>
                <w:rFonts w:ascii="Times New Roman" w:eastAsia="仿宋_GB2312" w:hAnsi="Times New Roman" w:cs="Times New Roman"/>
                <w:b/>
                <w:bCs/>
                <w:kern w:val="0"/>
                <w:sz w:val="24"/>
              </w:rPr>
            </w:pPr>
            <w:r w:rsidRPr="0027214A">
              <w:rPr>
                <w:rFonts w:ascii="Times New Roman" w:eastAsia="仿宋_GB2312" w:hAnsi="Times New Roman" w:cs="Times New Roman"/>
                <w:b/>
                <w:color w:val="000000"/>
                <w:kern w:val="0"/>
                <w:sz w:val="24"/>
              </w:rPr>
              <w:t>调出情况说明</w:t>
            </w:r>
          </w:p>
        </w:tc>
      </w:tr>
      <w:tr w:rsidR="0088004D" w:rsidRPr="0027214A" w14:paraId="3417B2E9" w14:textId="77777777" w:rsidTr="008F73B2">
        <w:trPr>
          <w:trHeight w:val="111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14:paraId="172F8D6E" w14:textId="77777777" w:rsidR="0088004D" w:rsidRPr="0027214A" w:rsidRDefault="0088004D" w:rsidP="008F73B2">
            <w:pPr>
              <w:jc w:val="center"/>
              <w:rPr>
                <w:rFonts w:ascii="Times New Roman" w:eastAsia="仿宋_GB2312" w:hAnsi="Times New Roman" w:cs="Times New Roman"/>
                <w:bCs/>
                <w:color w:val="000000"/>
                <w:kern w:val="0"/>
                <w:sz w:val="24"/>
              </w:rPr>
            </w:pPr>
            <w:r w:rsidRPr="0027214A">
              <w:rPr>
                <w:rFonts w:ascii="Times New Roman" w:eastAsia="仿宋_GB2312" w:hAnsi="Times New Roman" w:cs="Times New Roman"/>
                <w:bCs/>
                <w:color w:val="000000"/>
                <w:kern w:val="0"/>
                <w:sz w:val="24"/>
              </w:rPr>
              <w:t>27-271</w:t>
            </w:r>
          </w:p>
        </w:tc>
        <w:tc>
          <w:tcPr>
            <w:tcW w:w="1032" w:type="dxa"/>
            <w:tcBorders>
              <w:top w:val="nil"/>
              <w:left w:val="nil"/>
              <w:bottom w:val="single" w:sz="4" w:space="0" w:color="auto"/>
              <w:right w:val="single" w:sz="4" w:space="0" w:color="auto"/>
            </w:tcBorders>
            <w:shd w:val="clear" w:color="auto" w:fill="auto"/>
            <w:vAlign w:val="center"/>
            <w:hideMark/>
          </w:tcPr>
          <w:p w14:paraId="16518271"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注射用奥沙利铂</w:t>
            </w:r>
          </w:p>
        </w:tc>
        <w:tc>
          <w:tcPr>
            <w:tcW w:w="1937" w:type="dxa"/>
            <w:tcBorders>
              <w:top w:val="nil"/>
              <w:left w:val="nil"/>
              <w:bottom w:val="single" w:sz="4" w:space="0" w:color="auto"/>
              <w:right w:val="single" w:sz="4" w:space="0" w:color="auto"/>
            </w:tcBorders>
            <w:shd w:val="clear" w:color="auto" w:fill="auto"/>
            <w:vAlign w:val="center"/>
            <w:hideMark/>
          </w:tcPr>
          <w:p w14:paraId="5005D57C"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Oxaliplatin for Injection /</w:t>
            </w:r>
            <w:r w:rsidRPr="0027214A">
              <w:rPr>
                <w:rFonts w:ascii="Times New Roman" w:eastAsia="仿宋_GB2312" w:hAnsi="Times New Roman" w:cs="Times New Roman"/>
                <w:color w:val="000000"/>
                <w:kern w:val="0"/>
                <w:sz w:val="24"/>
              </w:rPr>
              <w:t>乐沙定</w:t>
            </w:r>
          </w:p>
        </w:tc>
        <w:tc>
          <w:tcPr>
            <w:tcW w:w="1417" w:type="dxa"/>
            <w:tcBorders>
              <w:top w:val="nil"/>
              <w:left w:val="nil"/>
              <w:bottom w:val="single" w:sz="4" w:space="0" w:color="auto"/>
              <w:right w:val="single" w:sz="4" w:space="0" w:color="auto"/>
            </w:tcBorders>
            <w:shd w:val="clear" w:color="auto" w:fill="auto"/>
            <w:vAlign w:val="center"/>
            <w:hideMark/>
          </w:tcPr>
          <w:p w14:paraId="0ADBC4E0"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50mg</w:t>
            </w:r>
          </w:p>
        </w:tc>
        <w:tc>
          <w:tcPr>
            <w:tcW w:w="2127" w:type="dxa"/>
            <w:tcBorders>
              <w:top w:val="nil"/>
              <w:left w:val="nil"/>
              <w:bottom w:val="single" w:sz="4" w:space="0" w:color="auto"/>
              <w:right w:val="single" w:sz="4" w:space="0" w:color="auto"/>
            </w:tcBorders>
            <w:shd w:val="clear" w:color="auto" w:fill="auto"/>
            <w:vAlign w:val="center"/>
            <w:hideMark/>
          </w:tcPr>
          <w:p w14:paraId="2C1C7C26"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Sanofi-Aventis France</w:t>
            </w:r>
          </w:p>
        </w:tc>
        <w:tc>
          <w:tcPr>
            <w:tcW w:w="1417" w:type="dxa"/>
            <w:tcBorders>
              <w:top w:val="nil"/>
              <w:left w:val="nil"/>
              <w:bottom w:val="single" w:sz="4" w:space="0" w:color="auto"/>
              <w:right w:val="single" w:sz="4" w:space="0" w:color="auto"/>
            </w:tcBorders>
            <w:shd w:val="clear" w:color="000000" w:fill="FFFFFF"/>
            <w:vAlign w:val="center"/>
            <w:hideMark/>
          </w:tcPr>
          <w:p w14:paraId="5BD38F2D"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国内上市的原研药品</w:t>
            </w:r>
          </w:p>
        </w:tc>
        <w:tc>
          <w:tcPr>
            <w:tcW w:w="1701" w:type="dxa"/>
            <w:tcBorders>
              <w:top w:val="nil"/>
              <w:left w:val="nil"/>
              <w:bottom w:val="single" w:sz="4" w:space="0" w:color="auto"/>
              <w:right w:val="single" w:sz="4" w:space="0" w:color="auto"/>
            </w:tcBorders>
            <w:shd w:val="clear" w:color="000000" w:fill="FFFFFF"/>
            <w:vAlign w:val="center"/>
            <w:hideMark/>
          </w:tcPr>
          <w:p w14:paraId="5E28953A"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原研进口</w:t>
            </w:r>
          </w:p>
        </w:tc>
        <w:tc>
          <w:tcPr>
            <w:tcW w:w="3832" w:type="dxa"/>
            <w:tcBorders>
              <w:top w:val="nil"/>
              <w:left w:val="nil"/>
              <w:bottom w:val="single" w:sz="4" w:space="0" w:color="auto"/>
              <w:right w:val="single" w:sz="4" w:space="0" w:color="auto"/>
            </w:tcBorders>
            <w:shd w:val="clear" w:color="000000" w:fill="FFFFFF"/>
            <w:vAlign w:val="center"/>
          </w:tcPr>
          <w:p w14:paraId="55F1B0C7" w14:textId="77777777" w:rsidR="0088004D" w:rsidRPr="0027214A" w:rsidRDefault="0088004D" w:rsidP="008F73B2">
            <w:pPr>
              <w:jc w:val="left"/>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经一致性评价专家委员会审议，拟调出参比制剂因采用终端灭菌工艺制备的奥沙利铂注射液可以满足产品杂质控制及稳定性要求，奥沙利铂注射剂应首选终端灭菌的注射液，注射用奥沙利铂为不合理剂型，予以调出。</w:t>
            </w:r>
          </w:p>
        </w:tc>
      </w:tr>
      <w:tr w:rsidR="0088004D" w:rsidRPr="0027214A" w14:paraId="1EF3692C" w14:textId="77777777" w:rsidTr="008F73B2">
        <w:trPr>
          <w:trHeight w:val="102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14:paraId="0C376EB6" w14:textId="77777777" w:rsidR="0088004D" w:rsidRPr="0027214A" w:rsidRDefault="0088004D" w:rsidP="008F73B2">
            <w:pPr>
              <w:jc w:val="center"/>
              <w:rPr>
                <w:rFonts w:ascii="Times New Roman" w:eastAsia="仿宋_GB2312" w:hAnsi="Times New Roman" w:cs="Times New Roman"/>
                <w:bCs/>
                <w:color w:val="000000"/>
                <w:kern w:val="0"/>
                <w:sz w:val="24"/>
              </w:rPr>
            </w:pPr>
            <w:r w:rsidRPr="0027214A">
              <w:rPr>
                <w:rFonts w:ascii="Times New Roman" w:eastAsia="仿宋_GB2312" w:hAnsi="Times New Roman" w:cs="Times New Roman"/>
                <w:bCs/>
                <w:color w:val="000000"/>
                <w:kern w:val="0"/>
                <w:sz w:val="24"/>
              </w:rPr>
              <w:t>23-227</w:t>
            </w:r>
          </w:p>
        </w:tc>
        <w:tc>
          <w:tcPr>
            <w:tcW w:w="1032" w:type="dxa"/>
            <w:tcBorders>
              <w:top w:val="nil"/>
              <w:left w:val="nil"/>
              <w:bottom w:val="single" w:sz="4" w:space="0" w:color="auto"/>
              <w:right w:val="single" w:sz="4" w:space="0" w:color="auto"/>
            </w:tcBorders>
            <w:shd w:val="clear" w:color="auto" w:fill="auto"/>
            <w:vAlign w:val="center"/>
            <w:hideMark/>
          </w:tcPr>
          <w:p w14:paraId="459EFC55"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注射用奥扎格雷钠</w:t>
            </w:r>
          </w:p>
        </w:tc>
        <w:tc>
          <w:tcPr>
            <w:tcW w:w="1937" w:type="dxa"/>
            <w:tcBorders>
              <w:top w:val="nil"/>
              <w:left w:val="nil"/>
              <w:bottom w:val="single" w:sz="4" w:space="0" w:color="auto"/>
              <w:right w:val="single" w:sz="4" w:space="0" w:color="auto"/>
            </w:tcBorders>
            <w:shd w:val="clear" w:color="auto" w:fill="auto"/>
            <w:vAlign w:val="center"/>
            <w:hideMark/>
          </w:tcPr>
          <w:p w14:paraId="7F4315E7"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Ozagrel Sodium For Lnjection/XANBON</w:t>
            </w:r>
          </w:p>
        </w:tc>
        <w:tc>
          <w:tcPr>
            <w:tcW w:w="1417" w:type="dxa"/>
            <w:tcBorders>
              <w:top w:val="nil"/>
              <w:left w:val="nil"/>
              <w:bottom w:val="single" w:sz="4" w:space="0" w:color="auto"/>
              <w:right w:val="single" w:sz="4" w:space="0" w:color="auto"/>
            </w:tcBorders>
            <w:shd w:val="clear" w:color="auto" w:fill="auto"/>
            <w:vAlign w:val="center"/>
            <w:hideMark/>
          </w:tcPr>
          <w:p w14:paraId="4BAC34A1"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20mg</w:t>
            </w:r>
          </w:p>
        </w:tc>
        <w:tc>
          <w:tcPr>
            <w:tcW w:w="2127" w:type="dxa"/>
            <w:tcBorders>
              <w:top w:val="nil"/>
              <w:left w:val="nil"/>
              <w:bottom w:val="single" w:sz="4" w:space="0" w:color="auto"/>
              <w:right w:val="single" w:sz="4" w:space="0" w:color="auto"/>
            </w:tcBorders>
            <w:shd w:val="clear" w:color="auto" w:fill="auto"/>
            <w:vAlign w:val="center"/>
            <w:hideMark/>
          </w:tcPr>
          <w:p w14:paraId="286BEC1E"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キッセイ</w:t>
            </w:r>
            <w:r w:rsidRPr="0027214A">
              <w:rPr>
                <w:rFonts w:ascii="Times New Roman" w:eastAsia="微软雅黑" w:hAnsi="Times New Roman" w:cs="Times New Roman"/>
                <w:color w:val="000000"/>
                <w:kern w:val="0"/>
                <w:sz w:val="24"/>
              </w:rPr>
              <w:t>薬</w:t>
            </w:r>
            <w:r w:rsidRPr="0027214A">
              <w:rPr>
                <w:rFonts w:ascii="Times New Roman" w:eastAsia="仿宋_GB2312" w:hAnsi="Times New Roman" w:cs="Times New Roman"/>
                <w:color w:val="000000"/>
                <w:kern w:val="0"/>
                <w:sz w:val="24"/>
              </w:rPr>
              <w:t>品工</w:t>
            </w:r>
            <w:r w:rsidRPr="0027214A">
              <w:rPr>
                <w:rFonts w:ascii="Times New Roman" w:eastAsia="微软雅黑" w:hAnsi="Times New Roman" w:cs="Times New Roman"/>
                <w:color w:val="000000"/>
                <w:kern w:val="0"/>
                <w:sz w:val="24"/>
              </w:rPr>
              <w:t>業</w:t>
            </w:r>
            <w:r w:rsidRPr="0027214A">
              <w:rPr>
                <w:rFonts w:ascii="Times New Roman" w:eastAsia="仿宋_GB2312" w:hAnsi="Times New Roman" w:cs="Times New Roman"/>
                <w:color w:val="000000"/>
                <w:kern w:val="0"/>
                <w:sz w:val="24"/>
              </w:rPr>
              <w:t>株式会社</w:t>
            </w:r>
          </w:p>
        </w:tc>
        <w:tc>
          <w:tcPr>
            <w:tcW w:w="1417" w:type="dxa"/>
            <w:tcBorders>
              <w:top w:val="nil"/>
              <w:left w:val="nil"/>
              <w:bottom w:val="single" w:sz="4" w:space="0" w:color="auto"/>
              <w:right w:val="single" w:sz="4" w:space="0" w:color="auto"/>
            </w:tcBorders>
            <w:shd w:val="clear" w:color="000000" w:fill="FFFFFF"/>
            <w:vAlign w:val="center"/>
            <w:hideMark/>
          </w:tcPr>
          <w:p w14:paraId="4F4DF664"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未进口原研药品</w:t>
            </w:r>
          </w:p>
        </w:tc>
        <w:tc>
          <w:tcPr>
            <w:tcW w:w="1701" w:type="dxa"/>
            <w:tcBorders>
              <w:top w:val="nil"/>
              <w:left w:val="nil"/>
              <w:bottom w:val="single" w:sz="4" w:space="0" w:color="auto"/>
              <w:right w:val="single" w:sz="4" w:space="0" w:color="auto"/>
            </w:tcBorders>
            <w:shd w:val="clear" w:color="000000" w:fill="FFFFFF"/>
            <w:vAlign w:val="center"/>
            <w:hideMark/>
          </w:tcPr>
          <w:p w14:paraId="7CF23CB5"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上市国日本</w:t>
            </w:r>
          </w:p>
        </w:tc>
        <w:tc>
          <w:tcPr>
            <w:tcW w:w="3832" w:type="dxa"/>
            <w:tcBorders>
              <w:top w:val="nil"/>
              <w:left w:val="nil"/>
              <w:bottom w:val="single" w:sz="4" w:space="0" w:color="auto"/>
              <w:right w:val="single" w:sz="4" w:space="0" w:color="auto"/>
            </w:tcBorders>
            <w:shd w:val="clear" w:color="000000" w:fill="FFFFFF"/>
            <w:vAlign w:val="center"/>
          </w:tcPr>
          <w:p w14:paraId="740FD88C" w14:textId="77777777" w:rsidR="0088004D" w:rsidRPr="0027214A" w:rsidRDefault="0088004D" w:rsidP="008F73B2">
            <w:pPr>
              <w:jc w:val="left"/>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经一致性评价专家委员会审议，拟调出参比制剂因仿制注射液可耐受过度杀灭，现参比制剂剂型不合理，予以调出。</w:t>
            </w:r>
          </w:p>
        </w:tc>
      </w:tr>
      <w:tr w:rsidR="0088004D" w:rsidRPr="0027214A" w14:paraId="4371A994" w14:textId="77777777" w:rsidTr="008F73B2">
        <w:trPr>
          <w:trHeight w:val="1095"/>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14:paraId="7B168FA1" w14:textId="77777777" w:rsidR="0088004D" w:rsidRPr="0027214A" w:rsidRDefault="0088004D" w:rsidP="008F73B2">
            <w:pPr>
              <w:jc w:val="center"/>
              <w:rPr>
                <w:rFonts w:ascii="Times New Roman" w:eastAsia="仿宋_GB2312" w:hAnsi="Times New Roman" w:cs="Times New Roman"/>
                <w:bCs/>
                <w:color w:val="000000"/>
                <w:kern w:val="0"/>
                <w:sz w:val="24"/>
              </w:rPr>
            </w:pPr>
            <w:r w:rsidRPr="0027214A">
              <w:rPr>
                <w:rFonts w:ascii="Times New Roman" w:eastAsia="仿宋_GB2312" w:hAnsi="Times New Roman" w:cs="Times New Roman"/>
                <w:bCs/>
                <w:color w:val="000000"/>
                <w:kern w:val="0"/>
                <w:sz w:val="24"/>
              </w:rPr>
              <w:t>23-228</w:t>
            </w:r>
          </w:p>
        </w:tc>
        <w:tc>
          <w:tcPr>
            <w:tcW w:w="1032" w:type="dxa"/>
            <w:tcBorders>
              <w:top w:val="nil"/>
              <w:left w:val="nil"/>
              <w:bottom w:val="single" w:sz="4" w:space="0" w:color="auto"/>
              <w:right w:val="single" w:sz="4" w:space="0" w:color="auto"/>
            </w:tcBorders>
            <w:shd w:val="clear" w:color="auto" w:fill="auto"/>
            <w:vAlign w:val="center"/>
            <w:hideMark/>
          </w:tcPr>
          <w:p w14:paraId="2B90FABE"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注射用奥扎格雷钠</w:t>
            </w:r>
          </w:p>
        </w:tc>
        <w:tc>
          <w:tcPr>
            <w:tcW w:w="1937" w:type="dxa"/>
            <w:tcBorders>
              <w:top w:val="nil"/>
              <w:left w:val="nil"/>
              <w:bottom w:val="single" w:sz="4" w:space="0" w:color="auto"/>
              <w:right w:val="single" w:sz="4" w:space="0" w:color="auto"/>
            </w:tcBorders>
            <w:shd w:val="clear" w:color="auto" w:fill="auto"/>
            <w:vAlign w:val="center"/>
            <w:hideMark/>
          </w:tcPr>
          <w:p w14:paraId="73F00A2F"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Ozagrel Sodium For Lnjection/CATACLOT</w:t>
            </w:r>
          </w:p>
        </w:tc>
        <w:tc>
          <w:tcPr>
            <w:tcW w:w="1417" w:type="dxa"/>
            <w:tcBorders>
              <w:top w:val="nil"/>
              <w:left w:val="nil"/>
              <w:bottom w:val="single" w:sz="4" w:space="0" w:color="auto"/>
              <w:right w:val="single" w:sz="4" w:space="0" w:color="auto"/>
            </w:tcBorders>
            <w:shd w:val="clear" w:color="auto" w:fill="auto"/>
            <w:vAlign w:val="center"/>
            <w:hideMark/>
          </w:tcPr>
          <w:p w14:paraId="5AC3B1FF"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20mg</w:t>
            </w:r>
          </w:p>
        </w:tc>
        <w:tc>
          <w:tcPr>
            <w:tcW w:w="2127" w:type="dxa"/>
            <w:tcBorders>
              <w:top w:val="nil"/>
              <w:left w:val="nil"/>
              <w:bottom w:val="single" w:sz="4" w:space="0" w:color="auto"/>
              <w:right w:val="single" w:sz="4" w:space="0" w:color="auto"/>
            </w:tcBorders>
            <w:shd w:val="clear" w:color="auto" w:fill="auto"/>
            <w:vAlign w:val="center"/>
            <w:hideMark/>
          </w:tcPr>
          <w:p w14:paraId="20906678"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丸石</w:t>
            </w:r>
            <w:r w:rsidRPr="0027214A">
              <w:rPr>
                <w:rFonts w:ascii="Times New Roman" w:eastAsia="微软雅黑" w:hAnsi="Times New Roman" w:cs="Times New Roman"/>
                <w:color w:val="000000"/>
                <w:kern w:val="0"/>
                <w:sz w:val="24"/>
              </w:rPr>
              <w:t>製薬</w:t>
            </w:r>
            <w:r w:rsidRPr="0027214A">
              <w:rPr>
                <w:rFonts w:ascii="Times New Roman" w:eastAsia="仿宋_GB2312" w:hAnsi="Times New Roman" w:cs="Times New Roman"/>
                <w:color w:val="000000"/>
                <w:kern w:val="0"/>
                <w:sz w:val="24"/>
              </w:rPr>
              <w:t>株式会社</w:t>
            </w:r>
            <w:r w:rsidRPr="0027214A">
              <w:rPr>
                <w:rFonts w:ascii="Times New Roman" w:eastAsia="仿宋_GB2312" w:hAnsi="Times New Roman" w:cs="Times New Roman"/>
                <w:color w:val="000000"/>
                <w:kern w:val="0"/>
                <w:sz w:val="24"/>
              </w:rPr>
              <w:t>/</w:t>
            </w:r>
            <w:r w:rsidRPr="0027214A">
              <w:rPr>
                <w:rFonts w:ascii="Times New Roman" w:eastAsia="仿宋_GB2312" w:hAnsi="Times New Roman" w:cs="Times New Roman"/>
                <w:color w:val="000000"/>
                <w:kern w:val="0"/>
                <w:sz w:val="24"/>
              </w:rPr>
              <w:t>小野</w:t>
            </w:r>
            <w:r w:rsidRPr="0027214A">
              <w:rPr>
                <w:rFonts w:ascii="Times New Roman" w:eastAsia="微软雅黑" w:hAnsi="Times New Roman" w:cs="Times New Roman"/>
                <w:color w:val="000000"/>
                <w:kern w:val="0"/>
                <w:sz w:val="24"/>
              </w:rPr>
              <w:t>薬</w:t>
            </w:r>
            <w:r w:rsidRPr="0027214A">
              <w:rPr>
                <w:rFonts w:ascii="Times New Roman" w:eastAsia="仿宋_GB2312" w:hAnsi="Times New Roman" w:cs="Times New Roman"/>
                <w:color w:val="000000"/>
                <w:kern w:val="0"/>
                <w:sz w:val="24"/>
              </w:rPr>
              <w:t>品工</w:t>
            </w:r>
            <w:r w:rsidRPr="0027214A">
              <w:rPr>
                <w:rFonts w:ascii="Times New Roman" w:eastAsia="微软雅黑" w:hAnsi="Times New Roman" w:cs="Times New Roman"/>
                <w:color w:val="000000"/>
                <w:kern w:val="0"/>
                <w:sz w:val="24"/>
              </w:rPr>
              <w:t>業</w:t>
            </w:r>
            <w:r w:rsidRPr="0027214A">
              <w:rPr>
                <w:rFonts w:ascii="Times New Roman" w:eastAsia="仿宋_GB2312" w:hAnsi="Times New Roman" w:cs="Times New Roman"/>
                <w:color w:val="000000"/>
                <w:kern w:val="0"/>
                <w:sz w:val="24"/>
              </w:rPr>
              <w:t>株式会社</w:t>
            </w:r>
          </w:p>
        </w:tc>
        <w:tc>
          <w:tcPr>
            <w:tcW w:w="1417" w:type="dxa"/>
            <w:tcBorders>
              <w:top w:val="nil"/>
              <w:left w:val="nil"/>
              <w:bottom w:val="single" w:sz="4" w:space="0" w:color="auto"/>
              <w:right w:val="single" w:sz="4" w:space="0" w:color="auto"/>
            </w:tcBorders>
            <w:shd w:val="clear" w:color="000000" w:fill="FFFFFF"/>
            <w:vAlign w:val="center"/>
            <w:hideMark/>
          </w:tcPr>
          <w:p w14:paraId="5EB7D379"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未进口原研药品</w:t>
            </w:r>
          </w:p>
        </w:tc>
        <w:tc>
          <w:tcPr>
            <w:tcW w:w="1701" w:type="dxa"/>
            <w:tcBorders>
              <w:top w:val="nil"/>
              <w:left w:val="nil"/>
              <w:bottom w:val="single" w:sz="4" w:space="0" w:color="auto"/>
              <w:right w:val="single" w:sz="4" w:space="0" w:color="auto"/>
            </w:tcBorders>
            <w:shd w:val="clear" w:color="000000" w:fill="FFFFFF"/>
            <w:vAlign w:val="center"/>
            <w:hideMark/>
          </w:tcPr>
          <w:p w14:paraId="4D38A68B"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上市国日本</w:t>
            </w:r>
          </w:p>
        </w:tc>
        <w:tc>
          <w:tcPr>
            <w:tcW w:w="3832" w:type="dxa"/>
            <w:tcBorders>
              <w:top w:val="nil"/>
              <w:left w:val="nil"/>
              <w:bottom w:val="single" w:sz="4" w:space="0" w:color="auto"/>
              <w:right w:val="single" w:sz="4" w:space="0" w:color="auto"/>
            </w:tcBorders>
            <w:shd w:val="clear" w:color="000000" w:fill="FFFFFF"/>
            <w:vAlign w:val="center"/>
          </w:tcPr>
          <w:p w14:paraId="1159F751" w14:textId="77777777" w:rsidR="0088004D" w:rsidRPr="0027214A" w:rsidRDefault="0088004D" w:rsidP="008F73B2">
            <w:pPr>
              <w:jc w:val="left"/>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同上。</w:t>
            </w:r>
          </w:p>
        </w:tc>
      </w:tr>
      <w:tr w:rsidR="0088004D" w:rsidRPr="0027214A" w14:paraId="6AC5E0DA" w14:textId="77777777" w:rsidTr="008F73B2">
        <w:trPr>
          <w:trHeight w:val="78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14:paraId="7A8373B8" w14:textId="77777777" w:rsidR="0088004D" w:rsidRPr="0027214A" w:rsidRDefault="0088004D" w:rsidP="008F73B2">
            <w:pPr>
              <w:jc w:val="center"/>
              <w:rPr>
                <w:rFonts w:ascii="Times New Roman" w:eastAsia="仿宋_GB2312" w:hAnsi="Times New Roman" w:cs="Times New Roman"/>
                <w:bCs/>
                <w:color w:val="000000"/>
                <w:kern w:val="0"/>
                <w:sz w:val="24"/>
              </w:rPr>
            </w:pPr>
            <w:r w:rsidRPr="0027214A">
              <w:rPr>
                <w:rFonts w:ascii="Times New Roman" w:eastAsia="仿宋_GB2312" w:hAnsi="Times New Roman" w:cs="Times New Roman"/>
                <w:bCs/>
                <w:color w:val="000000"/>
                <w:kern w:val="0"/>
                <w:sz w:val="24"/>
              </w:rPr>
              <w:t>23-229</w:t>
            </w:r>
          </w:p>
        </w:tc>
        <w:tc>
          <w:tcPr>
            <w:tcW w:w="1032" w:type="dxa"/>
            <w:tcBorders>
              <w:top w:val="nil"/>
              <w:left w:val="nil"/>
              <w:bottom w:val="single" w:sz="4" w:space="0" w:color="auto"/>
              <w:right w:val="single" w:sz="4" w:space="0" w:color="auto"/>
            </w:tcBorders>
            <w:shd w:val="clear" w:color="auto" w:fill="auto"/>
            <w:vAlign w:val="center"/>
            <w:hideMark/>
          </w:tcPr>
          <w:p w14:paraId="1FFB5BB2"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注射用奥扎格雷钠</w:t>
            </w:r>
          </w:p>
        </w:tc>
        <w:tc>
          <w:tcPr>
            <w:tcW w:w="1937" w:type="dxa"/>
            <w:tcBorders>
              <w:top w:val="nil"/>
              <w:left w:val="nil"/>
              <w:bottom w:val="single" w:sz="4" w:space="0" w:color="auto"/>
              <w:right w:val="single" w:sz="4" w:space="0" w:color="auto"/>
            </w:tcBorders>
            <w:shd w:val="clear" w:color="auto" w:fill="auto"/>
            <w:vAlign w:val="center"/>
            <w:hideMark/>
          </w:tcPr>
          <w:p w14:paraId="08F98D44"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Ozagrel Sodium For Lnjection/XANBON</w:t>
            </w:r>
          </w:p>
        </w:tc>
        <w:tc>
          <w:tcPr>
            <w:tcW w:w="1417" w:type="dxa"/>
            <w:tcBorders>
              <w:top w:val="nil"/>
              <w:left w:val="nil"/>
              <w:bottom w:val="single" w:sz="4" w:space="0" w:color="auto"/>
              <w:right w:val="single" w:sz="4" w:space="0" w:color="auto"/>
            </w:tcBorders>
            <w:shd w:val="clear" w:color="auto" w:fill="auto"/>
            <w:vAlign w:val="center"/>
            <w:hideMark/>
          </w:tcPr>
          <w:p w14:paraId="68AD15C2"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40mg</w:t>
            </w:r>
          </w:p>
        </w:tc>
        <w:tc>
          <w:tcPr>
            <w:tcW w:w="2127" w:type="dxa"/>
            <w:tcBorders>
              <w:top w:val="nil"/>
              <w:left w:val="nil"/>
              <w:bottom w:val="single" w:sz="4" w:space="0" w:color="auto"/>
              <w:right w:val="single" w:sz="4" w:space="0" w:color="auto"/>
            </w:tcBorders>
            <w:shd w:val="clear" w:color="auto" w:fill="auto"/>
            <w:vAlign w:val="center"/>
            <w:hideMark/>
          </w:tcPr>
          <w:p w14:paraId="5328AC2F"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キッセイ</w:t>
            </w:r>
            <w:r w:rsidRPr="0027214A">
              <w:rPr>
                <w:rFonts w:ascii="Times New Roman" w:eastAsia="微软雅黑" w:hAnsi="Times New Roman" w:cs="Times New Roman"/>
                <w:color w:val="000000"/>
                <w:kern w:val="0"/>
                <w:sz w:val="24"/>
              </w:rPr>
              <w:t>薬</w:t>
            </w:r>
            <w:r w:rsidRPr="0027214A">
              <w:rPr>
                <w:rFonts w:ascii="Times New Roman" w:eastAsia="仿宋_GB2312" w:hAnsi="Times New Roman" w:cs="Times New Roman"/>
                <w:color w:val="000000"/>
                <w:kern w:val="0"/>
                <w:sz w:val="24"/>
              </w:rPr>
              <w:t>品工</w:t>
            </w:r>
            <w:r w:rsidRPr="0027214A">
              <w:rPr>
                <w:rFonts w:ascii="Times New Roman" w:eastAsia="微软雅黑" w:hAnsi="Times New Roman" w:cs="Times New Roman"/>
                <w:color w:val="000000"/>
                <w:kern w:val="0"/>
                <w:sz w:val="24"/>
              </w:rPr>
              <w:t>業</w:t>
            </w:r>
            <w:r w:rsidRPr="0027214A">
              <w:rPr>
                <w:rFonts w:ascii="Times New Roman" w:eastAsia="仿宋_GB2312" w:hAnsi="Times New Roman" w:cs="Times New Roman"/>
                <w:color w:val="000000"/>
                <w:kern w:val="0"/>
                <w:sz w:val="24"/>
              </w:rPr>
              <w:t>株式会社</w:t>
            </w:r>
          </w:p>
        </w:tc>
        <w:tc>
          <w:tcPr>
            <w:tcW w:w="1417" w:type="dxa"/>
            <w:tcBorders>
              <w:top w:val="nil"/>
              <w:left w:val="nil"/>
              <w:bottom w:val="single" w:sz="4" w:space="0" w:color="auto"/>
              <w:right w:val="single" w:sz="4" w:space="0" w:color="auto"/>
            </w:tcBorders>
            <w:shd w:val="clear" w:color="000000" w:fill="FFFFFF"/>
            <w:vAlign w:val="center"/>
            <w:hideMark/>
          </w:tcPr>
          <w:p w14:paraId="5A6278D0"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未进口原研药品</w:t>
            </w:r>
          </w:p>
        </w:tc>
        <w:tc>
          <w:tcPr>
            <w:tcW w:w="1701" w:type="dxa"/>
            <w:tcBorders>
              <w:top w:val="nil"/>
              <w:left w:val="nil"/>
              <w:bottom w:val="single" w:sz="4" w:space="0" w:color="auto"/>
              <w:right w:val="single" w:sz="4" w:space="0" w:color="auto"/>
            </w:tcBorders>
            <w:shd w:val="clear" w:color="000000" w:fill="FFFFFF"/>
            <w:vAlign w:val="center"/>
            <w:hideMark/>
          </w:tcPr>
          <w:p w14:paraId="0EC1B96E"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上市国日本</w:t>
            </w:r>
          </w:p>
        </w:tc>
        <w:tc>
          <w:tcPr>
            <w:tcW w:w="3832" w:type="dxa"/>
            <w:tcBorders>
              <w:top w:val="nil"/>
              <w:left w:val="nil"/>
              <w:bottom w:val="single" w:sz="4" w:space="0" w:color="auto"/>
              <w:right w:val="single" w:sz="4" w:space="0" w:color="auto"/>
            </w:tcBorders>
            <w:shd w:val="clear" w:color="000000" w:fill="FFFFFF"/>
            <w:vAlign w:val="center"/>
          </w:tcPr>
          <w:p w14:paraId="38F359B9" w14:textId="77777777" w:rsidR="0088004D" w:rsidRPr="0027214A" w:rsidRDefault="0088004D" w:rsidP="008F73B2">
            <w:pPr>
              <w:jc w:val="left"/>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同上。</w:t>
            </w:r>
          </w:p>
        </w:tc>
      </w:tr>
      <w:tr w:rsidR="0088004D" w:rsidRPr="0027214A" w14:paraId="23BE6EBE" w14:textId="77777777" w:rsidTr="008F73B2">
        <w:trPr>
          <w:trHeight w:val="114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14:paraId="444FF272" w14:textId="77777777" w:rsidR="0088004D" w:rsidRPr="0027214A" w:rsidRDefault="0088004D" w:rsidP="008F73B2">
            <w:pPr>
              <w:jc w:val="center"/>
              <w:rPr>
                <w:rFonts w:ascii="Times New Roman" w:eastAsia="仿宋_GB2312" w:hAnsi="Times New Roman" w:cs="Times New Roman"/>
                <w:bCs/>
                <w:color w:val="000000"/>
                <w:kern w:val="0"/>
                <w:sz w:val="24"/>
              </w:rPr>
            </w:pPr>
            <w:r w:rsidRPr="0027214A">
              <w:rPr>
                <w:rFonts w:ascii="Times New Roman" w:eastAsia="仿宋_GB2312" w:hAnsi="Times New Roman" w:cs="Times New Roman"/>
                <w:bCs/>
                <w:color w:val="000000"/>
                <w:kern w:val="0"/>
                <w:sz w:val="24"/>
              </w:rPr>
              <w:t>23-230</w:t>
            </w:r>
          </w:p>
        </w:tc>
        <w:tc>
          <w:tcPr>
            <w:tcW w:w="1032" w:type="dxa"/>
            <w:tcBorders>
              <w:top w:val="nil"/>
              <w:left w:val="nil"/>
              <w:bottom w:val="single" w:sz="4" w:space="0" w:color="auto"/>
              <w:right w:val="single" w:sz="4" w:space="0" w:color="auto"/>
            </w:tcBorders>
            <w:shd w:val="clear" w:color="auto" w:fill="auto"/>
            <w:vAlign w:val="center"/>
            <w:hideMark/>
          </w:tcPr>
          <w:p w14:paraId="4A14E4F1"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注射用奥扎格雷钠</w:t>
            </w:r>
          </w:p>
        </w:tc>
        <w:tc>
          <w:tcPr>
            <w:tcW w:w="1937" w:type="dxa"/>
            <w:tcBorders>
              <w:top w:val="nil"/>
              <w:left w:val="nil"/>
              <w:bottom w:val="single" w:sz="4" w:space="0" w:color="auto"/>
              <w:right w:val="single" w:sz="4" w:space="0" w:color="auto"/>
            </w:tcBorders>
            <w:shd w:val="clear" w:color="auto" w:fill="auto"/>
            <w:vAlign w:val="center"/>
            <w:hideMark/>
          </w:tcPr>
          <w:p w14:paraId="1E9FD01D"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Ozagrel Sodium For Lnjection/CATACLOT</w:t>
            </w:r>
          </w:p>
        </w:tc>
        <w:tc>
          <w:tcPr>
            <w:tcW w:w="1417" w:type="dxa"/>
            <w:tcBorders>
              <w:top w:val="nil"/>
              <w:left w:val="nil"/>
              <w:bottom w:val="single" w:sz="4" w:space="0" w:color="auto"/>
              <w:right w:val="single" w:sz="4" w:space="0" w:color="auto"/>
            </w:tcBorders>
            <w:shd w:val="clear" w:color="auto" w:fill="auto"/>
            <w:vAlign w:val="center"/>
            <w:hideMark/>
          </w:tcPr>
          <w:p w14:paraId="73FFA4D9"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40mg</w:t>
            </w:r>
          </w:p>
        </w:tc>
        <w:tc>
          <w:tcPr>
            <w:tcW w:w="2127" w:type="dxa"/>
            <w:tcBorders>
              <w:top w:val="nil"/>
              <w:left w:val="nil"/>
              <w:bottom w:val="single" w:sz="4" w:space="0" w:color="auto"/>
              <w:right w:val="single" w:sz="4" w:space="0" w:color="auto"/>
            </w:tcBorders>
            <w:shd w:val="clear" w:color="auto" w:fill="auto"/>
            <w:vAlign w:val="center"/>
            <w:hideMark/>
          </w:tcPr>
          <w:p w14:paraId="31642181"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丸石</w:t>
            </w:r>
            <w:r w:rsidRPr="0027214A">
              <w:rPr>
                <w:rFonts w:ascii="Times New Roman" w:eastAsia="微软雅黑" w:hAnsi="Times New Roman" w:cs="Times New Roman"/>
                <w:color w:val="000000"/>
                <w:kern w:val="0"/>
                <w:sz w:val="24"/>
              </w:rPr>
              <w:t>製薬</w:t>
            </w:r>
            <w:r w:rsidRPr="0027214A">
              <w:rPr>
                <w:rFonts w:ascii="Times New Roman" w:eastAsia="仿宋_GB2312" w:hAnsi="Times New Roman" w:cs="Times New Roman"/>
                <w:color w:val="000000"/>
                <w:kern w:val="0"/>
                <w:sz w:val="24"/>
              </w:rPr>
              <w:t>株式会社</w:t>
            </w:r>
            <w:r w:rsidRPr="0027214A">
              <w:rPr>
                <w:rFonts w:ascii="Times New Roman" w:eastAsia="仿宋_GB2312" w:hAnsi="Times New Roman" w:cs="Times New Roman"/>
                <w:color w:val="000000"/>
                <w:kern w:val="0"/>
                <w:sz w:val="24"/>
              </w:rPr>
              <w:t>/</w:t>
            </w:r>
            <w:r w:rsidRPr="0027214A">
              <w:rPr>
                <w:rFonts w:ascii="Times New Roman" w:eastAsia="仿宋_GB2312" w:hAnsi="Times New Roman" w:cs="Times New Roman"/>
                <w:color w:val="000000"/>
                <w:kern w:val="0"/>
                <w:sz w:val="24"/>
              </w:rPr>
              <w:t>小野</w:t>
            </w:r>
            <w:r w:rsidRPr="0027214A">
              <w:rPr>
                <w:rFonts w:ascii="Times New Roman" w:eastAsia="微软雅黑" w:hAnsi="Times New Roman" w:cs="Times New Roman"/>
                <w:color w:val="000000"/>
                <w:kern w:val="0"/>
                <w:sz w:val="24"/>
              </w:rPr>
              <w:t>薬</w:t>
            </w:r>
            <w:r w:rsidRPr="0027214A">
              <w:rPr>
                <w:rFonts w:ascii="Times New Roman" w:eastAsia="仿宋_GB2312" w:hAnsi="Times New Roman" w:cs="Times New Roman"/>
                <w:color w:val="000000"/>
                <w:kern w:val="0"/>
                <w:sz w:val="24"/>
              </w:rPr>
              <w:t>品工</w:t>
            </w:r>
            <w:r w:rsidRPr="0027214A">
              <w:rPr>
                <w:rFonts w:ascii="Times New Roman" w:eastAsia="微软雅黑" w:hAnsi="Times New Roman" w:cs="Times New Roman"/>
                <w:color w:val="000000"/>
                <w:kern w:val="0"/>
                <w:sz w:val="24"/>
              </w:rPr>
              <w:t>業</w:t>
            </w:r>
            <w:r w:rsidRPr="0027214A">
              <w:rPr>
                <w:rFonts w:ascii="Times New Roman" w:eastAsia="仿宋_GB2312" w:hAnsi="Times New Roman" w:cs="Times New Roman"/>
                <w:color w:val="000000"/>
                <w:kern w:val="0"/>
                <w:sz w:val="24"/>
              </w:rPr>
              <w:t>株式会社</w:t>
            </w:r>
          </w:p>
        </w:tc>
        <w:tc>
          <w:tcPr>
            <w:tcW w:w="1417" w:type="dxa"/>
            <w:tcBorders>
              <w:top w:val="nil"/>
              <w:left w:val="nil"/>
              <w:bottom w:val="single" w:sz="4" w:space="0" w:color="auto"/>
              <w:right w:val="single" w:sz="4" w:space="0" w:color="auto"/>
            </w:tcBorders>
            <w:shd w:val="clear" w:color="000000" w:fill="FFFFFF"/>
            <w:vAlign w:val="center"/>
            <w:hideMark/>
          </w:tcPr>
          <w:p w14:paraId="69661153"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未进口原研药品</w:t>
            </w:r>
          </w:p>
        </w:tc>
        <w:tc>
          <w:tcPr>
            <w:tcW w:w="1701" w:type="dxa"/>
            <w:tcBorders>
              <w:top w:val="nil"/>
              <w:left w:val="nil"/>
              <w:bottom w:val="single" w:sz="4" w:space="0" w:color="auto"/>
              <w:right w:val="single" w:sz="4" w:space="0" w:color="auto"/>
            </w:tcBorders>
            <w:shd w:val="clear" w:color="000000" w:fill="FFFFFF"/>
            <w:vAlign w:val="center"/>
            <w:hideMark/>
          </w:tcPr>
          <w:p w14:paraId="0BB39797"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上市国日本</w:t>
            </w:r>
          </w:p>
        </w:tc>
        <w:tc>
          <w:tcPr>
            <w:tcW w:w="3832" w:type="dxa"/>
            <w:tcBorders>
              <w:top w:val="nil"/>
              <w:left w:val="nil"/>
              <w:bottom w:val="single" w:sz="4" w:space="0" w:color="auto"/>
              <w:right w:val="single" w:sz="4" w:space="0" w:color="auto"/>
            </w:tcBorders>
            <w:shd w:val="clear" w:color="000000" w:fill="FFFFFF"/>
            <w:vAlign w:val="center"/>
          </w:tcPr>
          <w:p w14:paraId="03CB27B1" w14:textId="77777777" w:rsidR="0088004D" w:rsidRPr="0027214A" w:rsidRDefault="0088004D" w:rsidP="008F73B2">
            <w:pPr>
              <w:jc w:val="left"/>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同上。</w:t>
            </w:r>
          </w:p>
        </w:tc>
      </w:tr>
      <w:tr w:rsidR="0088004D" w:rsidRPr="0027214A" w14:paraId="0B363D48" w14:textId="77777777" w:rsidTr="008F73B2">
        <w:trPr>
          <w:trHeight w:val="111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14:paraId="5BAB46C3" w14:textId="77777777" w:rsidR="0088004D" w:rsidRPr="0027214A" w:rsidRDefault="0088004D" w:rsidP="008F73B2">
            <w:pPr>
              <w:jc w:val="center"/>
              <w:rPr>
                <w:rFonts w:ascii="Times New Roman" w:eastAsia="仿宋_GB2312" w:hAnsi="Times New Roman" w:cs="Times New Roman"/>
                <w:bCs/>
                <w:color w:val="000000"/>
                <w:kern w:val="0"/>
                <w:sz w:val="24"/>
              </w:rPr>
            </w:pPr>
            <w:r w:rsidRPr="0027214A">
              <w:rPr>
                <w:rFonts w:ascii="Times New Roman" w:eastAsia="仿宋_GB2312" w:hAnsi="Times New Roman" w:cs="Times New Roman"/>
                <w:bCs/>
                <w:color w:val="000000"/>
                <w:kern w:val="0"/>
                <w:sz w:val="24"/>
              </w:rPr>
              <w:t>26-88</w:t>
            </w:r>
          </w:p>
        </w:tc>
        <w:tc>
          <w:tcPr>
            <w:tcW w:w="1032" w:type="dxa"/>
            <w:tcBorders>
              <w:top w:val="nil"/>
              <w:left w:val="nil"/>
              <w:bottom w:val="single" w:sz="4" w:space="0" w:color="auto"/>
              <w:right w:val="single" w:sz="4" w:space="0" w:color="auto"/>
            </w:tcBorders>
            <w:shd w:val="clear" w:color="auto" w:fill="auto"/>
            <w:vAlign w:val="center"/>
            <w:hideMark/>
          </w:tcPr>
          <w:p w14:paraId="54C69B94"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奥扎格雷钠注射液</w:t>
            </w:r>
          </w:p>
        </w:tc>
        <w:tc>
          <w:tcPr>
            <w:tcW w:w="1937" w:type="dxa"/>
            <w:tcBorders>
              <w:top w:val="nil"/>
              <w:left w:val="nil"/>
              <w:bottom w:val="single" w:sz="4" w:space="0" w:color="auto"/>
              <w:right w:val="single" w:sz="4" w:space="0" w:color="auto"/>
            </w:tcBorders>
            <w:shd w:val="clear" w:color="auto" w:fill="auto"/>
            <w:vAlign w:val="center"/>
            <w:hideMark/>
          </w:tcPr>
          <w:p w14:paraId="624B5674"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Ozagrel Sodium Injection/Cataclot,Xanbon</w:t>
            </w:r>
          </w:p>
        </w:tc>
        <w:tc>
          <w:tcPr>
            <w:tcW w:w="1417" w:type="dxa"/>
            <w:tcBorders>
              <w:top w:val="nil"/>
              <w:left w:val="nil"/>
              <w:bottom w:val="single" w:sz="4" w:space="0" w:color="auto"/>
              <w:right w:val="single" w:sz="4" w:space="0" w:color="auto"/>
            </w:tcBorders>
            <w:shd w:val="clear" w:color="auto" w:fill="auto"/>
            <w:vAlign w:val="center"/>
            <w:hideMark/>
          </w:tcPr>
          <w:p w14:paraId="7F408A3C"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20mg/2.5ml</w:t>
            </w:r>
          </w:p>
        </w:tc>
        <w:tc>
          <w:tcPr>
            <w:tcW w:w="2127" w:type="dxa"/>
            <w:tcBorders>
              <w:top w:val="nil"/>
              <w:left w:val="nil"/>
              <w:bottom w:val="single" w:sz="4" w:space="0" w:color="auto"/>
              <w:right w:val="single" w:sz="4" w:space="0" w:color="auto"/>
            </w:tcBorders>
            <w:shd w:val="clear" w:color="auto" w:fill="auto"/>
            <w:vAlign w:val="center"/>
            <w:hideMark/>
          </w:tcPr>
          <w:p w14:paraId="6A0427CA"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丸石</w:t>
            </w:r>
            <w:r w:rsidRPr="0027214A">
              <w:rPr>
                <w:rFonts w:ascii="Times New Roman" w:eastAsia="微软雅黑" w:hAnsi="Times New Roman" w:cs="Times New Roman"/>
                <w:color w:val="000000"/>
                <w:kern w:val="0"/>
                <w:sz w:val="24"/>
              </w:rPr>
              <w:t>製薬</w:t>
            </w:r>
            <w:r w:rsidRPr="0027214A">
              <w:rPr>
                <w:rFonts w:ascii="Times New Roman" w:eastAsia="仿宋_GB2312" w:hAnsi="Times New Roman" w:cs="Times New Roman"/>
                <w:color w:val="000000"/>
                <w:kern w:val="0"/>
                <w:sz w:val="24"/>
              </w:rPr>
              <w:t>株式会社</w:t>
            </w:r>
            <w:r w:rsidRPr="0027214A">
              <w:rPr>
                <w:rFonts w:ascii="Times New Roman" w:eastAsia="仿宋_GB2312" w:hAnsi="Times New Roman" w:cs="Times New Roman"/>
                <w:color w:val="000000"/>
                <w:kern w:val="0"/>
                <w:sz w:val="24"/>
              </w:rPr>
              <w:t>/</w:t>
            </w:r>
            <w:r w:rsidRPr="0027214A">
              <w:rPr>
                <w:rFonts w:ascii="Times New Roman" w:eastAsia="仿宋_GB2312" w:hAnsi="Times New Roman" w:cs="Times New Roman"/>
                <w:color w:val="000000"/>
                <w:kern w:val="0"/>
                <w:sz w:val="24"/>
              </w:rPr>
              <w:t>キッセイ</w:t>
            </w:r>
            <w:r w:rsidRPr="0027214A">
              <w:rPr>
                <w:rFonts w:ascii="Times New Roman" w:eastAsia="微软雅黑" w:hAnsi="Times New Roman" w:cs="Times New Roman"/>
                <w:color w:val="000000"/>
                <w:kern w:val="0"/>
                <w:sz w:val="24"/>
              </w:rPr>
              <w:t>薬</w:t>
            </w:r>
            <w:r w:rsidRPr="0027214A">
              <w:rPr>
                <w:rFonts w:ascii="Times New Roman" w:eastAsia="仿宋_GB2312" w:hAnsi="Times New Roman" w:cs="Times New Roman"/>
                <w:color w:val="000000"/>
                <w:kern w:val="0"/>
                <w:sz w:val="24"/>
              </w:rPr>
              <w:t>品工</w:t>
            </w:r>
            <w:r w:rsidRPr="0027214A">
              <w:rPr>
                <w:rFonts w:ascii="Times New Roman" w:eastAsia="微软雅黑" w:hAnsi="Times New Roman" w:cs="Times New Roman"/>
                <w:color w:val="000000"/>
                <w:kern w:val="0"/>
                <w:sz w:val="24"/>
              </w:rPr>
              <w:t>業</w:t>
            </w:r>
            <w:r w:rsidRPr="0027214A">
              <w:rPr>
                <w:rFonts w:ascii="Times New Roman" w:eastAsia="仿宋_GB2312" w:hAnsi="Times New Roman" w:cs="Times New Roman"/>
                <w:color w:val="000000"/>
                <w:kern w:val="0"/>
                <w:sz w:val="24"/>
              </w:rPr>
              <w:t>株式会社</w:t>
            </w:r>
          </w:p>
        </w:tc>
        <w:tc>
          <w:tcPr>
            <w:tcW w:w="1417" w:type="dxa"/>
            <w:tcBorders>
              <w:top w:val="nil"/>
              <w:left w:val="nil"/>
              <w:bottom w:val="single" w:sz="4" w:space="0" w:color="auto"/>
              <w:right w:val="single" w:sz="4" w:space="0" w:color="auto"/>
            </w:tcBorders>
            <w:shd w:val="clear" w:color="000000" w:fill="FFFFFF"/>
            <w:vAlign w:val="center"/>
            <w:hideMark/>
          </w:tcPr>
          <w:p w14:paraId="3C77644C"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未进口原研药品</w:t>
            </w:r>
          </w:p>
        </w:tc>
        <w:tc>
          <w:tcPr>
            <w:tcW w:w="1701" w:type="dxa"/>
            <w:tcBorders>
              <w:top w:val="nil"/>
              <w:left w:val="nil"/>
              <w:bottom w:val="single" w:sz="4" w:space="0" w:color="auto"/>
              <w:right w:val="single" w:sz="4" w:space="0" w:color="auto"/>
            </w:tcBorders>
            <w:shd w:val="clear" w:color="000000" w:fill="FFFFFF"/>
            <w:vAlign w:val="center"/>
            <w:hideMark/>
          </w:tcPr>
          <w:p w14:paraId="4B4F9160"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日本上市</w:t>
            </w:r>
          </w:p>
        </w:tc>
        <w:tc>
          <w:tcPr>
            <w:tcW w:w="3832" w:type="dxa"/>
            <w:tcBorders>
              <w:top w:val="nil"/>
              <w:left w:val="nil"/>
              <w:bottom w:val="single" w:sz="4" w:space="0" w:color="auto"/>
              <w:right w:val="single" w:sz="4" w:space="0" w:color="auto"/>
            </w:tcBorders>
            <w:shd w:val="clear" w:color="000000" w:fill="FFFFFF"/>
            <w:vAlign w:val="center"/>
          </w:tcPr>
          <w:p w14:paraId="4688DA94" w14:textId="77777777" w:rsidR="0088004D" w:rsidRPr="0027214A" w:rsidRDefault="0088004D" w:rsidP="008F73B2">
            <w:pPr>
              <w:jc w:val="left"/>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经一致性评价专家委员会审议，拟调出参比制剂因仿制注射液可耐受过度杀灭，现参比制剂采用聚乙烯安瓿包装，不耐受过度杀灭，予以调出。</w:t>
            </w:r>
          </w:p>
        </w:tc>
      </w:tr>
      <w:tr w:rsidR="0088004D" w:rsidRPr="0027214A" w14:paraId="44547496" w14:textId="77777777" w:rsidTr="008F73B2">
        <w:trPr>
          <w:trHeight w:val="975"/>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14:paraId="3AD99AA5" w14:textId="77777777" w:rsidR="0088004D" w:rsidRPr="0027214A" w:rsidRDefault="0088004D" w:rsidP="008F73B2">
            <w:pPr>
              <w:jc w:val="center"/>
              <w:rPr>
                <w:rFonts w:ascii="Times New Roman" w:eastAsia="仿宋_GB2312" w:hAnsi="Times New Roman" w:cs="Times New Roman"/>
                <w:bCs/>
                <w:color w:val="000000"/>
                <w:kern w:val="0"/>
                <w:sz w:val="24"/>
              </w:rPr>
            </w:pPr>
            <w:r w:rsidRPr="0027214A">
              <w:rPr>
                <w:rFonts w:ascii="Times New Roman" w:eastAsia="仿宋_GB2312" w:hAnsi="Times New Roman" w:cs="Times New Roman"/>
                <w:bCs/>
                <w:color w:val="000000"/>
                <w:kern w:val="0"/>
                <w:sz w:val="24"/>
              </w:rPr>
              <w:t>26-89</w:t>
            </w:r>
          </w:p>
        </w:tc>
        <w:tc>
          <w:tcPr>
            <w:tcW w:w="1032" w:type="dxa"/>
            <w:tcBorders>
              <w:top w:val="nil"/>
              <w:left w:val="nil"/>
              <w:bottom w:val="single" w:sz="4" w:space="0" w:color="auto"/>
              <w:right w:val="single" w:sz="4" w:space="0" w:color="auto"/>
            </w:tcBorders>
            <w:shd w:val="clear" w:color="auto" w:fill="auto"/>
            <w:vAlign w:val="center"/>
            <w:hideMark/>
          </w:tcPr>
          <w:p w14:paraId="490E7B37"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奥扎格雷钠注射液</w:t>
            </w:r>
          </w:p>
        </w:tc>
        <w:tc>
          <w:tcPr>
            <w:tcW w:w="1937" w:type="dxa"/>
            <w:tcBorders>
              <w:top w:val="nil"/>
              <w:left w:val="nil"/>
              <w:bottom w:val="single" w:sz="4" w:space="0" w:color="auto"/>
              <w:right w:val="single" w:sz="4" w:space="0" w:color="auto"/>
            </w:tcBorders>
            <w:shd w:val="clear" w:color="auto" w:fill="auto"/>
            <w:vAlign w:val="center"/>
            <w:hideMark/>
          </w:tcPr>
          <w:p w14:paraId="4B99CD90"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Ozagrel Sodium Injection/Cataclot,Xanbon</w:t>
            </w:r>
          </w:p>
        </w:tc>
        <w:tc>
          <w:tcPr>
            <w:tcW w:w="1417" w:type="dxa"/>
            <w:tcBorders>
              <w:top w:val="nil"/>
              <w:left w:val="nil"/>
              <w:bottom w:val="single" w:sz="4" w:space="0" w:color="auto"/>
              <w:right w:val="single" w:sz="4" w:space="0" w:color="auto"/>
            </w:tcBorders>
            <w:shd w:val="clear" w:color="auto" w:fill="auto"/>
            <w:vAlign w:val="center"/>
            <w:hideMark/>
          </w:tcPr>
          <w:p w14:paraId="666FEC52"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40mg/5ml</w:t>
            </w:r>
          </w:p>
        </w:tc>
        <w:tc>
          <w:tcPr>
            <w:tcW w:w="2127" w:type="dxa"/>
            <w:tcBorders>
              <w:top w:val="nil"/>
              <w:left w:val="nil"/>
              <w:bottom w:val="single" w:sz="4" w:space="0" w:color="auto"/>
              <w:right w:val="single" w:sz="4" w:space="0" w:color="auto"/>
            </w:tcBorders>
            <w:shd w:val="clear" w:color="auto" w:fill="auto"/>
            <w:vAlign w:val="center"/>
            <w:hideMark/>
          </w:tcPr>
          <w:p w14:paraId="6EC9EBEA"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丸石</w:t>
            </w:r>
            <w:r w:rsidRPr="0027214A">
              <w:rPr>
                <w:rFonts w:ascii="Times New Roman" w:eastAsia="微软雅黑" w:hAnsi="Times New Roman" w:cs="Times New Roman"/>
                <w:color w:val="000000"/>
                <w:kern w:val="0"/>
                <w:sz w:val="24"/>
              </w:rPr>
              <w:t>製薬</w:t>
            </w:r>
            <w:r w:rsidRPr="0027214A">
              <w:rPr>
                <w:rFonts w:ascii="Times New Roman" w:eastAsia="仿宋_GB2312" w:hAnsi="Times New Roman" w:cs="Times New Roman"/>
                <w:color w:val="000000"/>
                <w:kern w:val="0"/>
                <w:sz w:val="24"/>
              </w:rPr>
              <w:t>株式会社</w:t>
            </w:r>
            <w:r w:rsidRPr="0027214A">
              <w:rPr>
                <w:rFonts w:ascii="Times New Roman" w:eastAsia="仿宋_GB2312" w:hAnsi="Times New Roman" w:cs="Times New Roman"/>
                <w:color w:val="000000"/>
                <w:kern w:val="0"/>
                <w:sz w:val="24"/>
              </w:rPr>
              <w:t>/</w:t>
            </w:r>
            <w:r w:rsidRPr="0027214A">
              <w:rPr>
                <w:rFonts w:ascii="Times New Roman" w:eastAsia="仿宋_GB2312" w:hAnsi="Times New Roman" w:cs="Times New Roman"/>
                <w:color w:val="000000"/>
                <w:kern w:val="0"/>
                <w:sz w:val="24"/>
              </w:rPr>
              <w:t>キッセイ</w:t>
            </w:r>
            <w:r w:rsidRPr="0027214A">
              <w:rPr>
                <w:rFonts w:ascii="Times New Roman" w:eastAsia="微软雅黑" w:hAnsi="Times New Roman" w:cs="Times New Roman"/>
                <w:color w:val="000000"/>
                <w:kern w:val="0"/>
                <w:sz w:val="24"/>
              </w:rPr>
              <w:t>薬</w:t>
            </w:r>
            <w:r w:rsidRPr="0027214A">
              <w:rPr>
                <w:rFonts w:ascii="Times New Roman" w:eastAsia="仿宋_GB2312" w:hAnsi="Times New Roman" w:cs="Times New Roman"/>
                <w:color w:val="000000"/>
                <w:kern w:val="0"/>
                <w:sz w:val="24"/>
              </w:rPr>
              <w:t>品工</w:t>
            </w:r>
            <w:r w:rsidRPr="0027214A">
              <w:rPr>
                <w:rFonts w:ascii="Times New Roman" w:eastAsia="微软雅黑" w:hAnsi="Times New Roman" w:cs="Times New Roman"/>
                <w:color w:val="000000"/>
                <w:kern w:val="0"/>
                <w:sz w:val="24"/>
              </w:rPr>
              <w:t>業</w:t>
            </w:r>
            <w:r w:rsidRPr="0027214A">
              <w:rPr>
                <w:rFonts w:ascii="Times New Roman" w:eastAsia="仿宋_GB2312" w:hAnsi="Times New Roman" w:cs="Times New Roman"/>
                <w:color w:val="000000"/>
                <w:kern w:val="0"/>
                <w:sz w:val="24"/>
              </w:rPr>
              <w:t>株式会社</w:t>
            </w:r>
          </w:p>
        </w:tc>
        <w:tc>
          <w:tcPr>
            <w:tcW w:w="1417" w:type="dxa"/>
            <w:tcBorders>
              <w:top w:val="nil"/>
              <w:left w:val="nil"/>
              <w:bottom w:val="single" w:sz="4" w:space="0" w:color="auto"/>
              <w:right w:val="single" w:sz="4" w:space="0" w:color="auto"/>
            </w:tcBorders>
            <w:shd w:val="clear" w:color="000000" w:fill="FFFFFF"/>
            <w:vAlign w:val="center"/>
            <w:hideMark/>
          </w:tcPr>
          <w:p w14:paraId="536C5FF3"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未进口原研药品</w:t>
            </w:r>
          </w:p>
        </w:tc>
        <w:tc>
          <w:tcPr>
            <w:tcW w:w="1701" w:type="dxa"/>
            <w:tcBorders>
              <w:top w:val="nil"/>
              <w:left w:val="nil"/>
              <w:bottom w:val="single" w:sz="4" w:space="0" w:color="auto"/>
              <w:right w:val="single" w:sz="4" w:space="0" w:color="auto"/>
            </w:tcBorders>
            <w:shd w:val="clear" w:color="000000" w:fill="FFFFFF"/>
            <w:vAlign w:val="center"/>
            <w:hideMark/>
          </w:tcPr>
          <w:p w14:paraId="7FA9D580"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日本上市</w:t>
            </w:r>
          </w:p>
        </w:tc>
        <w:tc>
          <w:tcPr>
            <w:tcW w:w="3832" w:type="dxa"/>
            <w:tcBorders>
              <w:top w:val="nil"/>
              <w:left w:val="nil"/>
              <w:bottom w:val="single" w:sz="4" w:space="0" w:color="auto"/>
              <w:right w:val="single" w:sz="4" w:space="0" w:color="auto"/>
            </w:tcBorders>
            <w:shd w:val="clear" w:color="000000" w:fill="FFFFFF"/>
            <w:vAlign w:val="center"/>
          </w:tcPr>
          <w:p w14:paraId="317082BE" w14:textId="77777777" w:rsidR="0088004D" w:rsidRPr="0027214A" w:rsidRDefault="0088004D" w:rsidP="008F73B2">
            <w:pPr>
              <w:jc w:val="left"/>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同上。</w:t>
            </w:r>
          </w:p>
        </w:tc>
      </w:tr>
      <w:tr w:rsidR="0088004D" w:rsidRPr="0027214A" w14:paraId="402F4AB5" w14:textId="77777777" w:rsidTr="008F73B2">
        <w:trPr>
          <w:trHeight w:val="120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14:paraId="770975DB" w14:textId="77777777" w:rsidR="0088004D" w:rsidRPr="0027214A" w:rsidRDefault="0088004D" w:rsidP="008F73B2">
            <w:pPr>
              <w:jc w:val="center"/>
              <w:rPr>
                <w:rFonts w:ascii="Times New Roman" w:eastAsia="仿宋_GB2312" w:hAnsi="Times New Roman" w:cs="Times New Roman"/>
                <w:bCs/>
                <w:color w:val="000000"/>
                <w:kern w:val="0"/>
                <w:sz w:val="24"/>
              </w:rPr>
            </w:pPr>
            <w:r w:rsidRPr="0027214A">
              <w:rPr>
                <w:rFonts w:ascii="Times New Roman" w:eastAsia="仿宋_GB2312" w:hAnsi="Times New Roman" w:cs="Times New Roman"/>
                <w:bCs/>
                <w:color w:val="000000"/>
                <w:kern w:val="0"/>
                <w:sz w:val="24"/>
              </w:rPr>
              <w:t>27-251</w:t>
            </w:r>
          </w:p>
        </w:tc>
        <w:tc>
          <w:tcPr>
            <w:tcW w:w="1032" w:type="dxa"/>
            <w:tcBorders>
              <w:top w:val="nil"/>
              <w:left w:val="nil"/>
              <w:bottom w:val="single" w:sz="4" w:space="0" w:color="auto"/>
              <w:right w:val="single" w:sz="4" w:space="0" w:color="auto"/>
            </w:tcBorders>
            <w:shd w:val="clear" w:color="auto" w:fill="auto"/>
            <w:vAlign w:val="center"/>
            <w:hideMark/>
          </w:tcPr>
          <w:p w14:paraId="40FB4AD2"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盐酸氨溴索吸入溶液</w:t>
            </w:r>
          </w:p>
        </w:tc>
        <w:tc>
          <w:tcPr>
            <w:tcW w:w="1937" w:type="dxa"/>
            <w:tcBorders>
              <w:top w:val="nil"/>
              <w:left w:val="nil"/>
              <w:bottom w:val="single" w:sz="4" w:space="0" w:color="auto"/>
              <w:right w:val="single" w:sz="4" w:space="0" w:color="auto"/>
            </w:tcBorders>
            <w:shd w:val="clear" w:color="auto" w:fill="auto"/>
            <w:vAlign w:val="center"/>
            <w:hideMark/>
          </w:tcPr>
          <w:p w14:paraId="0372224D"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Ambroxol Hydrochloride Solution for Inhalation /Mucosolvan</w:t>
            </w:r>
          </w:p>
        </w:tc>
        <w:tc>
          <w:tcPr>
            <w:tcW w:w="1417" w:type="dxa"/>
            <w:tcBorders>
              <w:top w:val="nil"/>
              <w:left w:val="nil"/>
              <w:bottom w:val="single" w:sz="4" w:space="0" w:color="auto"/>
              <w:right w:val="single" w:sz="4" w:space="0" w:color="auto"/>
            </w:tcBorders>
            <w:shd w:val="clear" w:color="auto" w:fill="auto"/>
            <w:vAlign w:val="center"/>
            <w:hideMark/>
          </w:tcPr>
          <w:p w14:paraId="4C9A8670"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15mg/2ml</w:t>
            </w:r>
            <w:r w:rsidRPr="0027214A">
              <w:rPr>
                <w:rFonts w:ascii="Times New Roman" w:eastAsia="仿宋_GB2312" w:hAnsi="Times New Roman" w:cs="Times New Roman"/>
                <w:color w:val="000000"/>
                <w:kern w:val="0"/>
                <w:sz w:val="24"/>
              </w:rPr>
              <w:t>（</w:t>
            </w:r>
            <w:r w:rsidRPr="0027214A">
              <w:rPr>
                <w:rFonts w:ascii="Times New Roman" w:eastAsia="仿宋_GB2312" w:hAnsi="Times New Roman" w:cs="Times New Roman"/>
                <w:color w:val="000000"/>
                <w:kern w:val="0"/>
                <w:sz w:val="24"/>
              </w:rPr>
              <w:t>750mg/100ml</w:t>
            </w:r>
            <w:r w:rsidRPr="0027214A">
              <w:rPr>
                <w:rFonts w:ascii="Times New Roman" w:eastAsia="仿宋_GB2312" w:hAnsi="Times New Roman" w:cs="Times New Roman"/>
                <w:color w:val="000000"/>
                <w:kern w:val="0"/>
                <w:sz w:val="24"/>
              </w:rPr>
              <w:t>、</w:t>
            </w:r>
            <w:r w:rsidRPr="0027214A">
              <w:rPr>
                <w:rFonts w:ascii="Times New Roman" w:eastAsia="仿宋_GB2312" w:hAnsi="Times New Roman" w:cs="Times New Roman"/>
                <w:color w:val="000000"/>
                <w:kern w:val="0"/>
                <w:sz w:val="24"/>
              </w:rPr>
              <w:t>7.5g/1000ml</w:t>
            </w:r>
            <w:r w:rsidRPr="0027214A">
              <w:rPr>
                <w:rFonts w:ascii="Times New Roman" w:eastAsia="仿宋_GB2312" w:hAnsi="Times New Roman" w:cs="Times New Roman"/>
                <w:color w:val="000000"/>
                <w:kern w:val="0"/>
                <w:sz w:val="24"/>
              </w:rPr>
              <w:t>）</w:t>
            </w:r>
          </w:p>
        </w:tc>
        <w:tc>
          <w:tcPr>
            <w:tcW w:w="2127" w:type="dxa"/>
            <w:tcBorders>
              <w:top w:val="nil"/>
              <w:left w:val="nil"/>
              <w:bottom w:val="single" w:sz="4" w:space="0" w:color="auto"/>
              <w:right w:val="single" w:sz="4" w:space="0" w:color="auto"/>
            </w:tcBorders>
            <w:shd w:val="clear" w:color="auto" w:fill="auto"/>
            <w:vAlign w:val="center"/>
            <w:hideMark/>
          </w:tcPr>
          <w:p w14:paraId="5F2465CE"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Sanofi-Aventis Deutschland GmbH</w:t>
            </w:r>
          </w:p>
        </w:tc>
        <w:tc>
          <w:tcPr>
            <w:tcW w:w="1417" w:type="dxa"/>
            <w:tcBorders>
              <w:top w:val="nil"/>
              <w:left w:val="nil"/>
              <w:bottom w:val="single" w:sz="4" w:space="0" w:color="auto"/>
              <w:right w:val="single" w:sz="4" w:space="0" w:color="auto"/>
            </w:tcBorders>
            <w:shd w:val="clear" w:color="000000" w:fill="FFFFFF"/>
            <w:vAlign w:val="center"/>
            <w:hideMark/>
          </w:tcPr>
          <w:p w14:paraId="126277FD"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未进口原研药品</w:t>
            </w:r>
          </w:p>
        </w:tc>
        <w:tc>
          <w:tcPr>
            <w:tcW w:w="1701" w:type="dxa"/>
            <w:tcBorders>
              <w:top w:val="nil"/>
              <w:left w:val="nil"/>
              <w:bottom w:val="single" w:sz="4" w:space="0" w:color="auto"/>
              <w:right w:val="single" w:sz="4" w:space="0" w:color="auto"/>
            </w:tcBorders>
            <w:shd w:val="clear" w:color="000000" w:fill="FFFFFF"/>
            <w:vAlign w:val="center"/>
            <w:hideMark/>
          </w:tcPr>
          <w:p w14:paraId="66A1EAD1"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欧盟上市</w:t>
            </w:r>
          </w:p>
        </w:tc>
        <w:tc>
          <w:tcPr>
            <w:tcW w:w="3832" w:type="dxa"/>
            <w:tcBorders>
              <w:top w:val="nil"/>
              <w:left w:val="nil"/>
              <w:bottom w:val="single" w:sz="4" w:space="0" w:color="auto"/>
              <w:right w:val="single" w:sz="4" w:space="0" w:color="auto"/>
            </w:tcBorders>
            <w:shd w:val="clear" w:color="000000" w:fill="FFFFFF"/>
            <w:vAlign w:val="center"/>
          </w:tcPr>
          <w:p w14:paraId="6CBA3FD2" w14:textId="77777777" w:rsidR="0088004D" w:rsidRPr="0027214A" w:rsidRDefault="0088004D" w:rsidP="008F73B2">
            <w:pPr>
              <w:jc w:val="left"/>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经一致性评价专家委员会审议，拟调出参比制剂因不符合中国药典吸入制剂通则关于</w:t>
            </w:r>
            <w:r w:rsidRPr="0027214A">
              <w:rPr>
                <w:rFonts w:ascii="Times New Roman" w:eastAsia="仿宋_GB2312" w:hAnsi="Times New Roman" w:cs="Times New Roman"/>
                <w:color w:val="000000"/>
                <w:kern w:val="0"/>
                <w:sz w:val="24"/>
              </w:rPr>
              <w:t>“</w:t>
            </w:r>
            <w:r w:rsidRPr="0027214A">
              <w:rPr>
                <w:rFonts w:ascii="Times New Roman" w:eastAsia="仿宋_GB2312" w:hAnsi="Times New Roman" w:cs="Times New Roman"/>
                <w:color w:val="000000"/>
                <w:kern w:val="0"/>
                <w:sz w:val="24"/>
              </w:rPr>
              <w:t>吸入液体制剂应为无菌制剂</w:t>
            </w:r>
            <w:r w:rsidRPr="0027214A">
              <w:rPr>
                <w:rFonts w:ascii="Times New Roman" w:eastAsia="仿宋_GB2312" w:hAnsi="Times New Roman" w:cs="Times New Roman"/>
                <w:color w:val="000000"/>
                <w:kern w:val="0"/>
                <w:sz w:val="24"/>
              </w:rPr>
              <w:t>”</w:t>
            </w:r>
            <w:r w:rsidRPr="0027214A">
              <w:rPr>
                <w:rFonts w:ascii="Times New Roman" w:eastAsia="仿宋_GB2312" w:hAnsi="Times New Roman" w:cs="Times New Roman"/>
                <w:color w:val="000000"/>
                <w:kern w:val="0"/>
                <w:sz w:val="24"/>
              </w:rPr>
              <w:t>的要求，予以调出。</w:t>
            </w:r>
          </w:p>
        </w:tc>
      </w:tr>
      <w:tr w:rsidR="0088004D" w:rsidRPr="0027214A" w14:paraId="3940B386" w14:textId="77777777" w:rsidTr="008F73B2">
        <w:trPr>
          <w:trHeight w:val="90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14:paraId="7151DF7D" w14:textId="77777777" w:rsidR="0088004D" w:rsidRPr="0027214A" w:rsidRDefault="0088004D" w:rsidP="008F73B2">
            <w:pPr>
              <w:jc w:val="center"/>
              <w:rPr>
                <w:rFonts w:ascii="Times New Roman" w:eastAsia="仿宋_GB2312" w:hAnsi="Times New Roman" w:cs="Times New Roman"/>
                <w:bCs/>
                <w:color w:val="000000"/>
                <w:kern w:val="0"/>
                <w:sz w:val="24"/>
              </w:rPr>
            </w:pPr>
            <w:r w:rsidRPr="0027214A">
              <w:rPr>
                <w:rFonts w:ascii="Times New Roman" w:eastAsia="仿宋_GB2312" w:hAnsi="Times New Roman" w:cs="Times New Roman"/>
                <w:bCs/>
                <w:color w:val="000000"/>
                <w:kern w:val="0"/>
                <w:sz w:val="24"/>
              </w:rPr>
              <w:t>26-227</w:t>
            </w:r>
          </w:p>
        </w:tc>
        <w:tc>
          <w:tcPr>
            <w:tcW w:w="1032" w:type="dxa"/>
            <w:tcBorders>
              <w:top w:val="nil"/>
              <w:left w:val="nil"/>
              <w:bottom w:val="single" w:sz="4" w:space="0" w:color="auto"/>
              <w:right w:val="single" w:sz="4" w:space="0" w:color="auto"/>
            </w:tcBorders>
            <w:shd w:val="clear" w:color="auto" w:fill="auto"/>
            <w:vAlign w:val="center"/>
            <w:hideMark/>
          </w:tcPr>
          <w:p w14:paraId="6CF7A12A"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吸入用硫酸沙丁胺醇溶液</w:t>
            </w:r>
          </w:p>
        </w:tc>
        <w:tc>
          <w:tcPr>
            <w:tcW w:w="1937" w:type="dxa"/>
            <w:tcBorders>
              <w:top w:val="nil"/>
              <w:left w:val="nil"/>
              <w:bottom w:val="single" w:sz="4" w:space="0" w:color="auto"/>
              <w:right w:val="single" w:sz="4" w:space="0" w:color="auto"/>
            </w:tcBorders>
            <w:shd w:val="clear" w:color="auto" w:fill="auto"/>
            <w:vAlign w:val="center"/>
            <w:hideMark/>
          </w:tcPr>
          <w:p w14:paraId="72EEB1AE"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Salbutamol Sulfate Inhalation Solution/Ventolin</w:t>
            </w:r>
          </w:p>
        </w:tc>
        <w:tc>
          <w:tcPr>
            <w:tcW w:w="1417" w:type="dxa"/>
            <w:tcBorders>
              <w:top w:val="nil"/>
              <w:left w:val="nil"/>
              <w:bottom w:val="single" w:sz="4" w:space="0" w:color="auto"/>
              <w:right w:val="single" w:sz="4" w:space="0" w:color="auto"/>
            </w:tcBorders>
            <w:shd w:val="clear" w:color="auto" w:fill="auto"/>
            <w:vAlign w:val="center"/>
            <w:hideMark/>
          </w:tcPr>
          <w:p w14:paraId="4A234FEE"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5mg/ml</w:t>
            </w:r>
            <w:r w:rsidRPr="0027214A">
              <w:rPr>
                <w:rFonts w:ascii="Times New Roman" w:eastAsia="仿宋_GB2312" w:hAnsi="Times New Roman" w:cs="Times New Roman"/>
                <w:color w:val="000000"/>
                <w:kern w:val="0"/>
                <w:sz w:val="24"/>
              </w:rPr>
              <w:t>（以沙丁胺醇计）（</w:t>
            </w:r>
            <w:r w:rsidRPr="0027214A">
              <w:rPr>
                <w:rFonts w:ascii="Times New Roman" w:eastAsia="仿宋_GB2312" w:hAnsi="Times New Roman" w:cs="Times New Roman"/>
                <w:color w:val="000000"/>
                <w:kern w:val="0"/>
                <w:sz w:val="24"/>
              </w:rPr>
              <w:t>10</w:t>
            </w:r>
            <w:r w:rsidRPr="0027214A">
              <w:rPr>
                <w:rFonts w:ascii="Times New Roman" w:eastAsia="仿宋_GB2312" w:hAnsi="Times New Roman" w:cs="Times New Roman"/>
                <w:color w:val="000000"/>
                <w:kern w:val="0"/>
                <w:sz w:val="24"/>
              </w:rPr>
              <w:t>、</w:t>
            </w:r>
            <w:r w:rsidRPr="0027214A">
              <w:rPr>
                <w:rFonts w:ascii="Times New Roman" w:eastAsia="仿宋_GB2312" w:hAnsi="Times New Roman" w:cs="Times New Roman"/>
                <w:color w:val="000000"/>
                <w:kern w:val="0"/>
                <w:sz w:val="24"/>
              </w:rPr>
              <w:t>20ml</w:t>
            </w:r>
            <w:r w:rsidRPr="0027214A">
              <w:rPr>
                <w:rFonts w:ascii="Times New Roman" w:eastAsia="仿宋_GB2312" w:hAnsi="Times New Roman" w:cs="Times New Roman"/>
                <w:color w:val="000000"/>
                <w:kern w:val="0"/>
                <w:sz w:val="24"/>
              </w:rPr>
              <w:t>）</w:t>
            </w:r>
          </w:p>
        </w:tc>
        <w:tc>
          <w:tcPr>
            <w:tcW w:w="2127" w:type="dxa"/>
            <w:tcBorders>
              <w:top w:val="nil"/>
              <w:left w:val="nil"/>
              <w:bottom w:val="single" w:sz="4" w:space="0" w:color="auto"/>
              <w:right w:val="single" w:sz="4" w:space="0" w:color="auto"/>
            </w:tcBorders>
            <w:shd w:val="clear" w:color="auto" w:fill="auto"/>
            <w:vAlign w:val="center"/>
            <w:hideMark/>
          </w:tcPr>
          <w:p w14:paraId="47BE30B5"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Glaxosmithkline/</w:t>
            </w:r>
          </w:p>
          <w:p w14:paraId="665F6206"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Glaxo Wellcome</w:t>
            </w:r>
          </w:p>
        </w:tc>
        <w:tc>
          <w:tcPr>
            <w:tcW w:w="1417" w:type="dxa"/>
            <w:tcBorders>
              <w:top w:val="nil"/>
              <w:left w:val="nil"/>
              <w:bottom w:val="single" w:sz="4" w:space="0" w:color="auto"/>
              <w:right w:val="single" w:sz="4" w:space="0" w:color="auto"/>
            </w:tcBorders>
            <w:shd w:val="clear" w:color="000000" w:fill="FFFFFF"/>
            <w:vAlign w:val="center"/>
            <w:hideMark/>
          </w:tcPr>
          <w:p w14:paraId="74406AF3"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未进口原研药品</w:t>
            </w:r>
          </w:p>
        </w:tc>
        <w:tc>
          <w:tcPr>
            <w:tcW w:w="1701" w:type="dxa"/>
            <w:tcBorders>
              <w:top w:val="nil"/>
              <w:left w:val="nil"/>
              <w:bottom w:val="single" w:sz="4" w:space="0" w:color="auto"/>
              <w:right w:val="single" w:sz="4" w:space="0" w:color="auto"/>
            </w:tcBorders>
            <w:shd w:val="clear" w:color="000000" w:fill="FFFFFF"/>
            <w:vAlign w:val="center"/>
            <w:hideMark/>
          </w:tcPr>
          <w:p w14:paraId="6653E642" w14:textId="77777777" w:rsidR="0088004D" w:rsidRPr="0027214A" w:rsidRDefault="0088004D" w:rsidP="008F73B2">
            <w:pPr>
              <w:jc w:val="center"/>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欧盟上市</w:t>
            </w:r>
          </w:p>
        </w:tc>
        <w:tc>
          <w:tcPr>
            <w:tcW w:w="3832" w:type="dxa"/>
            <w:tcBorders>
              <w:top w:val="nil"/>
              <w:left w:val="nil"/>
              <w:bottom w:val="single" w:sz="4" w:space="0" w:color="auto"/>
              <w:right w:val="single" w:sz="4" w:space="0" w:color="auto"/>
            </w:tcBorders>
            <w:shd w:val="clear" w:color="000000" w:fill="FFFFFF"/>
            <w:vAlign w:val="center"/>
          </w:tcPr>
          <w:p w14:paraId="3BB56717" w14:textId="77777777" w:rsidR="0088004D" w:rsidRPr="0027214A" w:rsidRDefault="0088004D" w:rsidP="008F73B2">
            <w:pPr>
              <w:jc w:val="left"/>
              <w:rPr>
                <w:rFonts w:ascii="Times New Roman" w:eastAsia="仿宋_GB2312" w:hAnsi="Times New Roman" w:cs="Times New Roman"/>
                <w:color w:val="000000"/>
                <w:kern w:val="0"/>
                <w:sz w:val="24"/>
              </w:rPr>
            </w:pPr>
            <w:r w:rsidRPr="0027214A">
              <w:rPr>
                <w:rFonts w:ascii="Times New Roman" w:eastAsia="仿宋_GB2312" w:hAnsi="Times New Roman" w:cs="Times New Roman"/>
                <w:color w:val="000000"/>
                <w:kern w:val="0"/>
                <w:sz w:val="24"/>
              </w:rPr>
              <w:t>经一致性评价专家委员会审议，拟调出参比制剂因不符合中国药典吸入制剂通则关于</w:t>
            </w:r>
            <w:r w:rsidRPr="0027214A">
              <w:rPr>
                <w:rFonts w:ascii="Times New Roman" w:eastAsia="仿宋_GB2312" w:hAnsi="Times New Roman" w:cs="Times New Roman"/>
                <w:color w:val="000000"/>
                <w:kern w:val="0"/>
                <w:sz w:val="24"/>
              </w:rPr>
              <w:t>“</w:t>
            </w:r>
            <w:r w:rsidRPr="0027214A">
              <w:rPr>
                <w:rFonts w:ascii="Times New Roman" w:eastAsia="仿宋_GB2312" w:hAnsi="Times New Roman" w:cs="Times New Roman"/>
                <w:color w:val="000000"/>
                <w:kern w:val="0"/>
                <w:sz w:val="24"/>
              </w:rPr>
              <w:t>吸入液体制剂应为无菌制剂</w:t>
            </w:r>
            <w:r w:rsidRPr="0027214A">
              <w:rPr>
                <w:rFonts w:ascii="Times New Roman" w:eastAsia="仿宋_GB2312" w:hAnsi="Times New Roman" w:cs="Times New Roman"/>
                <w:color w:val="000000"/>
                <w:kern w:val="0"/>
                <w:sz w:val="24"/>
              </w:rPr>
              <w:t>”</w:t>
            </w:r>
            <w:r w:rsidRPr="0027214A">
              <w:rPr>
                <w:rFonts w:ascii="Times New Roman" w:eastAsia="仿宋_GB2312" w:hAnsi="Times New Roman" w:cs="Times New Roman"/>
                <w:color w:val="000000"/>
                <w:kern w:val="0"/>
                <w:sz w:val="24"/>
              </w:rPr>
              <w:t>的要求，予以调出。</w:t>
            </w:r>
          </w:p>
        </w:tc>
      </w:tr>
    </w:tbl>
    <w:p w14:paraId="46C474A0" w14:textId="77777777" w:rsidR="0088004D" w:rsidRPr="0088004D" w:rsidRDefault="0088004D" w:rsidP="00350BC5">
      <w:pPr>
        <w:spacing w:line="360" w:lineRule="auto"/>
        <w:ind w:firstLineChars="150" w:firstLine="480"/>
        <w:jc w:val="left"/>
        <w:rPr>
          <w:rFonts w:ascii="Times New Roman" w:eastAsia="仿宋_GB2312" w:hAnsi="Times New Roman" w:cs="Times New Roman"/>
          <w:sz w:val="32"/>
          <w:szCs w:val="32"/>
        </w:rPr>
      </w:pPr>
    </w:p>
    <w:sectPr w:rsidR="0088004D" w:rsidRPr="0088004D" w:rsidSect="0088004D">
      <w:footerReference w:type="default" r:id="rId11"/>
      <w:pgSz w:w="16838" w:h="11906" w:orient="landscape"/>
      <w:pgMar w:top="1797" w:right="1440" w:bottom="1797" w:left="1440"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C9592" w14:textId="77777777" w:rsidR="009F5290" w:rsidRDefault="009F5290" w:rsidP="00D45C81">
      <w:r>
        <w:separator/>
      </w:r>
    </w:p>
  </w:endnote>
  <w:endnote w:type="continuationSeparator" w:id="0">
    <w:p w14:paraId="3E239BFA" w14:textId="77777777" w:rsidR="009F5290" w:rsidRDefault="009F5290" w:rsidP="00D4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38957"/>
      <w:docPartObj>
        <w:docPartGallery w:val="Page Numbers (Bottom of Page)"/>
        <w:docPartUnique/>
      </w:docPartObj>
    </w:sdtPr>
    <w:sdtEndPr>
      <w:rPr>
        <w:rFonts w:ascii="Times New Roman" w:hAnsi="Times New Roman" w:cs="Times New Roman"/>
        <w:sz w:val="21"/>
        <w:szCs w:val="21"/>
      </w:rPr>
    </w:sdtEndPr>
    <w:sdtContent>
      <w:p w14:paraId="00D65723" w14:textId="297D7AFD" w:rsidR="00222443" w:rsidRPr="00D84CF8" w:rsidRDefault="0059568F" w:rsidP="0059568F">
        <w:pPr>
          <w:pStyle w:val="a5"/>
          <w:jc w:val="center"/>
          <w:rPr>
            <w:rFonts w:ascii="Times New Roman" w:hAnsi="Times New Roman" w:cs="Times New Roman"/>
            <w:sz w:val="21"/>
            <w:szCs w:val="21"/>
          </w:rPr>
        </w:pPr>
        <w:r w:rsidRPr="00D84CF8">
          <w:rPr>
            <w:rFonts w:ascii="Times New Roman" w:hAnsi="Times New Roman" w:cs="Times New Roman"/>
            <w:sz w:val="21"/>
            <w:szCs w:val="21"/>
          </w:rPr>
          <w:fldChar w:fldCharType="begin"/>
        </w:r>
        <w:r w:rsidRPr="00D84CF8">
          <w:rPr>
            <w:rFonts w:ascii="Times New Roman" w:hAnsi="Times New Roman" w:cs="Times New Roman"/>
            <w:sz w:val="21"/>
            <w:szCs w:val="21"/>
          </w:rPr>
          <w:instrText>PAGE   \* MERGEFORMAT</w:instrText>
        </w:r>
        <w:r w:rsidRPr="00D84CF8">
          <w:rPr>
            <w:rFonts w:ascii="Times New Roman" w:hAnsi="Times New Roman" w:cs="Times New Roman"/>
            <w:sz w:val="21"/>
            <w:szCs w:val="21"/>
          </w:rPr>
          <w:fldChar w:fldCharType="separate"/>
        </w:r>
        <w:r w:rsidR="00C15685" w:rsidRPr="00C15685">
          <w:rPr>
            <w:rFonts w:ascii="Times New Roman" w:hAnsi="Times New Roman" w:cs="Times New Roman"/>
            <w:noProof/>
            <w:sz w:val="21"/>
            <w:szCs w:val="21"/>
            <w:lang w:val="zh-CN"/>
          </w:rPr>
          <w:t>1</w:t>
        </w:r>
        <w:r w:rsidRPr="00D84CF8">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1FA06" w14:textId="77777777" w:rsidR="009F5290" w:rsidRDefault="009F5290" w:rsidP="00D45C81">
      <w:r>
        <w:separator/>
      </w:r>
    </w:p>
  </w:footnote>
  <w:footnote w:type="continuationSeparator" w:id="0">
    <w:p w14:paraId="7064052F" w14:textId="77777777" w:rsidR="009F5290" w:rsidRDefault="009F5290" w:rsidP="00D45C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8330EE"/>
    <w:multiLevelType w:val="multilevel"/>
    <w:tmpl w:val="A58330E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13"/>
    <w:rsid w:val="00002F84"/>
    <w:rsid w:val="000566B2"/>
    <w:rsid w:val="000D2E0E"/>
    <w:rsid w:val="000F29CD"/>
    <w:rsid w:val="001136E7"/>
    <w:rsid w:val="001618E6"/>
    <w:rsid w:val="00182CD6"/>
    <w:rsid w:val="001D4EB2"/>
    <w:rsid w:val="0020195D"/>
    <w:rsid w:val="00222443"/>
    <w:rsid w:val="002308AF"/>
    <w:rsid w:val="00235BB6"/>
    <w:rsid w:val="00282F97"/>
    <w:rsid w:val="0028674E"/>
    <w:rsid w:val="002E32BE"/>
    <w:rsid w:val="003158B3"/>
    <w:rsid w:val="00315FB8"/>
    <w:rsid w:val="00350BC5"/>
    <w:rsid w:val="00351BBF"/>
    <w:rsid w:val="003953CF"/>
    <w:rsid w:val="003B1D13"/>
    <w:rsid w:val="003B2084"/>
    <w:rsid w:val="003D17D8"/>
    <w:rsid w:val="0045006D"/>
    <w:rsid w:val="0045443E"/>
    <w:rsid w:val="00480D74"/>
    <w:rsid w:val="00482EAF"/>
    <w:rsid w:val="00492BFB"/>
    <w:rsid w:val="0058335E"/>
    <w:rsid w:val="005848A4"/>
    <w:rsid w:val="0059568F"/>
    <w:rsid w:val="005F3F25"/>
    <w:rsid w:val="006554E0"/>
    <w:rsid w:val="00677F45"/>
    <w:rsid w:val="00750142"/>
    <w:rsid w:val="007718A8"/>
    <w:rsid w:val="007C3047"/>
    <w:rsid w:val="007C7AEF"/>
    <w:rsid w:val="00824937"/>
    <w:rsid w:val="00832F76"/>
    <w:rsid w:val="0084290B"/>
    <w:rsid w:val="00854F36"/>
    <w:rsid w:val="0088004D"/>
    <w:rsid w:val="00893C0E"/>
    <w:rsid w:val="00897CDF"/>
    <w:rsid w:val="008A692C"/>
    <w:rsid w:val="008B2CDF"/>
    <w:rsid w:val="00950AEC"/>
    <w:rsid w:val="009971AA"/>
    <w:rsid w:val="009B7006"/>
    <w:rsid w:val="009D4EE7"/>
    <w:rsid w:val="009F09B5"/>
    <w:rsid w:val="009F0E60"/>
    <w:rsid w:val="009F5290"/>
    <w:rsid w:val="00B02DA2"/>
    <w:rsid w:val="00B51521"/>
    <w:rsid w:val="00B53FFE"/>
    <w:rsid w:val="00B827EF"/>
    <w:rsid w:val="00BA049C"/>
    <w:rsid w:val="00BF5A09"/>
    <w:rsid w:val="00C15685"/>
    <w:rsid w:val="00C665A6"/>
    <w:rsid w:val="00CA1A0D"/>
    <w:rsid w:val="00CD2F81"/>
    <w:rsid w:val="00CF2114"/>
    <w:rsid w:val="00D00D29"/>
    <w:rsid w:val="00D065EA"/>
    <w:rsid w:val="00D11B8C"/>
    <w:rsid w:val="00D30BE9"/>
    <w:rsid w:val="00D45C81"/>
    <w:rsid w:val="00D84CF8"/>
    <w:rsid w:val="00DB7F29"/>
    <w:rsid w:val="00DF6AD8"/>
    <w:rsid w:val="00E04756"/>
    <w:rsid w:val="00E07989"/>
    <w:rsid w:val="00E26D2F"/>
    <w:rsid w:val="00E7448C"/>
    <w:rsid w:val="00EB760D"/>
    <w:rsid w:val="00EC6F17"/>
    <w:rsid w:val="00F42A74"/>
    <w:rsid w:val="00F47E6A"/>
    <w:rsid w:val="00F544B9"/>
    <w:rsid w:val="00F64913"/>
    <w:rsid w:val="00F8438A"/>
    <w:rsid w:val="00FA5070"/>
    <w:rsid w:val="00FD139A"/>
    <w:rsid w:val="00FD19C8"/>
    <w:rsid w:val="00FF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CC043"/>
  <w15:docId w15:val="{FD805D77-6B35-461A-84D5-2D54863A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C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C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5C81"/>
    <w:rPr>
      <w:sz w:val="18"/>
      <w:szCs w:val="18"/>
    </w:rPr>
  </w:style>
  <w:style w:type="paragraph" w:styleId="a5">
    <w:name w:val="footer"/>
    <w:basedOn w:val="a"/>
    <w:link w:val="a6"/>
    <w:uiPriority w:val="99"/>
    <w:unhideWhenUsed/>
    <w:rsid w:val="00D45C81"/>
    <w:pPr>
      <w:tabs>
        <w:tab w:val="center" w:pos="4153"/>
        <w:tab w:val="right" w:pos="8306"/>
      </w:tabs>
      <w:snapToGrid w:val="0"/>
      <w:jc w:val="left"/>
    </w:pPr>
    <w:rPr>
      <w:sz w:val="18"/>
      <w:szCs w:val="18"/>
    </w:rPr>
  </w:style>
  <w:style w:type="character" w:customStyle="1" w:styleId="a6">
    <w:name w:val="页脚 字符"/>
    <w:basedOn w:val="a0"/>
    <w:link w:val="a5"/>
    <w:uiPriority w:val="99"/>
    <w:rsid w:val="00D45C81"/>
    <w:rPr>
      <w:sz w:val="18"/>
      <w:szCs w:val="18"/>
    </w:rPr>
  </w:style>
  <w:style w:type="paragraph" w:styleId="a7">
    <w:name w:val="Balloon Text"/>
    <w:basedOn w:val="a"/>
    <w:link w:val="a8"/>
    <w:uiPriority w:val="99"/>
    <w:semiHidden/>
    <w:unhideWhenUsed/>
    <w:rsid w:val="008B2CDF"/>
    <w:rPr>
      <w:sz w:val="18"/>
      <w:szCs w:val="18"/>
    </w:rPr>
  </w:style>
  <w:style w:type="character" w:customStyle="1" w:styleId="a8">
    <w:name w:val="批注框文本 字符"/>
    <w:basedOn w:val="a0"/>
    <w:link w:val="a7"/>
    <w:uiPriority w:val="99"/>
    <w:semiHidden/>
    <w:rsid w:val="008B2CDF"/>
    <w:rPr>
      <w:sz w:val="18"/>
      <w:szCs w:val="18"/>
    </w:rPr>
  </w:style>
  <w:style w:type="paragraph" w:styleId="a9">
    <w:name w:val="Body Text Indent"/>
    <w:basedOn w:val="a"/>
    <w:link w:val="aa"/>
    <w:uiPriority w:val="99"/>
    <w:semiHidden/>
    <w:unhideWhenUsed/>
    <w:rsid w:val="00235BB6"/>
    <w:pPr>
      <w:spacing w:after="120"/>
      <w:ind w:leftChars="200" w:left="420"/>
    </w:pPr>
  </w:style>
  <w:style w:type="character" w:customStyle="1" w:styleId="aa">
    <w:name w:val="正文文本缩进 字符"/>
    <w:basedOn w:val="a0"/>
    <w:link w:val="a9"/>
    <w:uiPriority w:val="99"/>
    <w:semiHidden/>
    <w:rsid w:val="00235BB6"/>
  </w:style>
  <w:style w:type="paragraph" w:styleId="2">
    <w:name w:val="Body Text First Indent 2"/>
    <w:basedOn w:val="a9"/>
    <w:link w:val="20"/>
    <w:unhideWhenUsed/>
    <w:qFormat/>
    <w:rsid w:val="00235BB6"/>
    <w:pPr>
      <w:ind w:firstLineChars="200" w:firstLine="420"/>
    </w:pPr>
    <w:rPr>
      <w:rFonts w:ascii="Times New Roman" w:eastAsia="宋体" w:hAnsi="Times New Roman" w:cs="Times New Roman"/>
      <w:szCs w:val="24"/>
    </w:rPr>
  </w:style>
  <w:style w:type="character" w:customStyle="1" w:styleId="20">
    <w:name w:val="正文首行缩进 2 字符"/>
    <w:basedOn w:val="aa"/>
    <w:link w:val="2"/>
    <w:rsid w:val="00235BB6"/>
    <w:rPr>
      <w:rFonts w:ascii="Times New Roman" w:eastAsia="宋体" w:hAnsi="Times New Roman" w:cs="Times New Roman"/>
      <w:szCs w:val="24"/>
    </w:rPr>
  </w:style>
  <w:style w:type="paragraph" w:styleId="ab">
    <w:name w:val="caption"/>
    <w:basedOn w:val="a"/>
    <w:next w:val="a"/>
    <w:semiHidden/>
    <w:unhideWhenUsed/>
    <w:qFormat/>
    <w:rsid w:val="00235BB6"/>
    <w:rPr>
      <w:rFonts w:ascii="Arial" w:eastAsia="黑体" w:hAnsi="Arial" w:cs="Times New Roman"/>
      <w:sz w:val="20"/>
      <w:szCs w:val="24"/>
    </w:rPr>
  </w:style>
  <w:style w:type="paragraph" w:styleId="ac">
    <w:name w:val="Body Text"/>
    <w:basedOn w:val="a"/>
    <w:link w:val="ad"/>
    <w:uiPriority w:val="99"/>
    <w:semiHidden/>
    <w:unhideWhenUsed/>
    <w:rsid w:val="00235BB6"/>
    <w:pPr>
      <w:spacing w:after="120"/>
    </w:pPr>
  </w:style>
  <w:style w:type="character" w:customStyle="1" w:styleId="ad">
    <w:name w:val="正文文本 字符"/>
    <w:basedOn w:val="a0"/>
    <w:link w:val="ac"/>
    <w:uiPriority w:val="99"/>
    <w:semiHidden/>
    <w:rsid w:val="00235BB6"/>
  </w:style>
  <w:style w:type="paragraph" w:styleId="ae">
    <w:name w:val="Body Text First Indent"/>
    <w:basedOn w:val="ac"/>
    <w:link w:val="af"/>
    <w:qFormat/>
    <w:rsid w:val="00235BB6"/>
    <w:pPr>
      <w:spacing w:after="0" w:line="360" w:lineRule="auto"/>
      <w:ind w:firstLineChars="200" w:firstLine="200"/>
    </w:pPr>
    <w:rPr>
      <w:rFonts w:ascii="Times New Roman" w:eastAsia="宋体" w:hAnsi="Times New Roman" w:cs="Times New Roman"/>
      <w:sz w:val="28"/>
      <w:szCs w:val="21"/>
    </w:rPr>
  </w:style>
  <w:style w:type="character" w:customStyle="1" w:styleId="af">
    <w:name w:val="正文首行缩进 字符"/>
    <w:basedOn w:val="ad"/>
    <w:link w:val="ae"/>
    <w:rsid w:val="00235BB6"/>
    <w:rPr>
      <w:rFonts w:ascii="Times New Roman" w:eastAsia="宋体" w:hAnsi="Times New Roman" w:cs="Times New Roman"/>
      <w:sz w:val="28"/>
      <w:szCs w:val="21"/>
    </w:rPr>
  </w:style>
  <w:style w:type="table" w:styleId="af0">
    <w:name w:val="Table Grid"/>
    <w:basedOn w:val="a1"/>
    <w:uiPriority w:val="39"/>
    <w:qFormat/>
    <w:rsid w:val="00235BB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sid w:val="00DF6AD8"/>
    <w:rPr>
      <w:color w:val="0563C1"/>
      <w:u w:val="single"/>
    </w:rPr>
  </w:style>
  <w:style w:type="paragraph" w:styleId="af2">
    <w:name w:val="Revision"/>
    <w:hidden/>
    <w:uiPriority w:val="99"/>
    <w:semiHidden/>
    <w:rsid w:val="00182CD6"/>
  </w:style>
  <w:style w:type="paragraph" w:styleId="af3">
    <w:name w:val="List Paragraph"/>
    <w:basedOn w:val="a"/>
    <w:uiPriority w:val="34"/>
    <w:qFormat/>
    <w:rsid w:val="00BA04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A5A31995866EA44FA1A6FE0F72777740" ma:contentTypeVersion="0" ma:contentTypeDescription="新建文档。" ma:contentTypeScope="" ma:versionID="b1e68d86473a6703c69a107f07211ef9">
  <xsd:schema xmlns:xsd="http://www.w3.org/2001/XMLSchema" xmlns:xs="http://www.w3.org/2001/XMLSchema" xmlns:p="http://schemas.microsoft.com/office/2006/metadata/properties" xmlns:ns2="b338f508-588a-432c-abaa-66b9d5646103" targetNamespace="http://schemas.microsoft.com/office/2006/metadata/properties" ma:root="true" ma:fieldsID="8faeb3297250945b242f4829c8ece6f7" ns2:_="">
    <xsd:import namespace="b338f508-588a-432c-abaa-66b9d564610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8f508-588a-432c-abaa-66b9d5646103"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338f508-588a-432c-abaa-66b9d5646103">CQZSH5AHWM4Q-1-34259</_dlc_DocId>
    <_dlc_DocIdUrl xmlns="b338f508-588a-432c-abaa-66b9d5646103">
      <Url>http://sharepoint.cde.org.cn/sites/OA/_layouts/15/DocIdRedir.aspx?ID=CQZSH5AHWM4Q-1-34259</Url>
      <Description>CQZSH5AHWM4Q-1-34259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52DCA9-857E-4878-AA69-B68B13047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8f508-588a-432c-abaa-66b9d5646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1CFB9-A7BF-4BF5-96D3-D0685E39245A}">
  <ds:schemaRefs>
    <ds:schemaRef ds:uri="http://schemas.microsoft.com/office/2006/documentManagement/types"/>
    <ds:schemaRef ds:uri="http://schemas.microsoft.com/office/infopath/2007/PartnerControls"/>
    <ds:schemaRef ds:uri="b338f508-588a-432c-abaa-66b9d5646103"/>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1771657-7438-4E99-9515-B98DAD56DF2B}">
  <ds:schemaRefs>
    <ds:schemaRef ds:uri="http://schemas.microsoft.com/sharepoint/v3/contenttype/forms"/>
  </ds:schemaRefs>
</ds:datastoreItem>
</file>

<file path=customXml/itemProps4.xml><?xml version="1.0" encoding="utf-8"?>
<ds:datastoreItem xmlns:ds="http://schemas.openxmlformats.org/officeDocument/2006/customXml" ds:itemID="{3147C582-40B3-4B0B-8BE9-F3D0B6AE77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李源</dc:creator>
  <cp:keywords/>
  <dc:description/>
  <cp:lastModifiedBy>刘意林</cp:lastModifiedBy>
  <cp:revision>2</cp:revision>
  <cp:lastPrinted>2018-03-21T01:44:00Z</cp:lastPrinted>
  <dcterms:created xsi:type="dcterms:W3CDTF">2023-09-18T06:44:00Z</dcterms:created>
  <dcterms:modified xsi:type="dcterms:W3CDTF">2023-09-18T06:44:00Z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0x010100A5A31995866EA44FA1A6FE0F72777740</vt:lpwstr>
  </property>
  <property fmtid="{D5CDD505-2E9C-101B-9397-08002B2CF9AE}" pid="3" name="_dlc_DocIdItemGuid">
    <vt:lpwstr>c0d892b2-0e8e-49cd-af00-775dd3d8ffa3</vt:lpwstr>
  </property>
</Properties>
</file>