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9BF42" w14:textId="77777777" w:rsidR="00000D52" w:rsidRPr="00115949" w:rsidRDefault="00000D52" w:rsidP="00000D52">
      <w:pPr>
        <w:spacing w:afterLines="50" w:after="156" w:line="240" w:lineRule="atLeast"/>
        <w:jc w:val="center"/>
        <w:rPr>
          <w:rFonts w:ascii="Times New Roman" w:eastAsia="方正小标宋简体" w:hAnsi="Times New Roman" w:cs="Times New Roman"/>
          <w:b/>
          <w:bCs/>
          <w:sz w:val="36"/>
          <w:szCs w:val="36"/>
        </w:rPr>
      </w:pPr>
    </w:p>
    <w:p w14:paraId="785B1A5E" w14:textId="77777777" w:rsidR="00000D52" w:rsidRPr="00115949" w:rsidRDefault="00000D52" w:rsidP="00000D52">
      <w:pPr>
        <w:spacing w:afterLines="50" w:after="156" w:line="240" w:lineRule="atLeast"/>
        <w:jc w:val="center"/>
        <w:rPr>
          <w:rFonts w:ascii="Times New Roman" w:eastAsia="方正小标宋简体" w:hAnsi="Times New Roman" w:cs="Times New Roman"/>
          <w:b/>
          <w:bCs/>
          <w:sz w:val="36"/>
          <w:szCs w:val="36"/>
        </w:rPr>
      </w:pPr>
    </w:p>
    <w:p w14:paraId="5A0F8EB8" w14:textId="77777777" w:rsidR="00000D52" w:rsidRPr="00115949" w:rsidRDefault="00000D52" w:rsidP="00000D52">
      <w:pPr>
        <w:spacing w:afterLines="50" w:after="156" w:line="240" w:lineRule="atLeast"/>
        <w:jc w:val="center"/>
        <w:rPr>
          <w:rFonts w:ascii="Times New Roman" w:eastAsia="方正小标宋简体" w:hAnsi="Times New Roman" w:cs="Times New Roman"/>
          <w:b/>
          <w:bCs/>
          <w:sz w:val="36"/>
          <w:szCs w:val="36"/>
        </w:rPr>
      </w:pPr>
    </w:p>
    <w:p w14:paraId="736788AF" w14:textId="00367842" w:rsidR="00D15F44" w:rsidRPr="00115949" w:rsidRDefault="0025395E" w:rsidP="00115949">
      <w:pPr>
        <w:spacing w:afterLines="50" w:after="156" w:line="240" w:lineRule="atLeast"/>
        <w:jc w:val="center"/>
        <w:rPr>
          <w:rFonts w:ascii="Times New Roman" w:eastAsia="方正小标宋简体" w:hAnsi="Times New Roman" w:cs="Times New Roman"/>
          <w:b/>
          <w:bCs/>
          <w:sz w:val="36"/>
          <w:szCs w:val="36"/>
        </w:rPr>
      </w:pPr>
      <w:r w:rsidRPr="00115949">
        <w:rPr>
          <w:rFonts w:ascii="Times New Roman" w:eastAsia="方正小标宋简体" w:hAnsi="Times New Roman" w:cs="Times New Roman"/>
          <w:b/>
          <w:sz w:val="36"/>
          <w:szCs w:val="36"/>
        </w:rPr>
        <w:t>纳米药物非临床药代动</w:t>
      </w:r>
      <w:r w:rsidRPr="00115949">
        <w:rPr>
          <w:rFonts w:ascii="Times New Roman" w:eastAsia="方正小标宋简体" w:hAnsi="Times New Roman" w:cs="Times New Roman"/>
          <w:b/>
          <w:bCs/>
          <w:sz w:val="36"/>
          <w:szCs w:val="36"/>
        </w:rPr>
        <w:t>力学研究技术指导原则</w:t>
      </w:r>
      <w:r w:rsidR="00D151A7" w:rsidRPr="00115949">
        <w:rPr>
          <w:rFonts w:ascii="Times New Roman" w:eastAsia="方正小标宋简体" w:hAnsi="Times New Roman" w:cs="Times New Roman"/>
          <w:b/>
          <w:bCs/>
          <w:sz w:val="36"/>
          <w:szCs w:val="36"/>
        </w:rPr>
        <w:t>（试行）</w:t>
      </w:r>
    </w:p>
    <w:p w14:paraId="65F3A419" w14:textId="5922F9A4" w:rsidR="00D15F44" w:rsidRPr="00115949" w:rsidRDefault="0025395E" w:rsidP="00115949">
      <w:pPr>
        <w:spacing w:afterLines="50" w:after="156" w:line="240" w:lineRule="atLeast"/>
        <w:jc w:val="center"/>
        <w:rPr>
          <w:rFonts w:ascii="Times New Roman" w:eastAsia="方正小标宋简体" w:hAnsi="Times New Roman" w:cs="Times New Roman"/>
          <w:b/>
          <w:bCs/>
          <w:sz w:val="36"/>
          <w:szCs w:val="36"/>
        </w:rPr>
      </w:pPr>
      <w:r w:rsidRPr="00115949">
        <w:rPr>
          <w:rFonts w:ascii="Times New Roman" w:eastAsia="方正小标宋简体" w:hAnsi="Times New Roman" w:cs="Times New Roman"/>
          <w:b/>
          <w:bCs/>
          <w:sz w:val="36"/>
          <w:szCs w:val="36"/>
        </w:rPr>
        <w:t>（</w:t>
      </w:r>
      <w:r w:rsidR="00ED1975" w:rsidRPr="00115949">
        <w:rPr>
          <w:rFonts w:ascii="Times New Roman" w:eastAsia="方正小标宋简体" w:hAnsi="Times New Roman" w:cs="Times New Roman"/>
          <w:b/>
          <w:bCs/>
          <w:sz w:val="36"/>
          <w:szCs w:val="36"/>
        </w:rPr>
        <w:t>征求意见</w:t>
      </w:r>
      <w:r w:rsidRPr="00115949">
        <w:rPr>
          <w:rFonts w:ascii="Times New Roman" w:eastAsia="方正小标宋简体" w:hAnsi="Times New Roman" w:cs="Times New Roman"/>
          <w:b/>
          <w:bCs/>
          <w:sz w:val="36"/>
          <w:szCs w:val="36"/>
        </w:rPr>
        <w:t>稿）</w:t>
      </w:r>
    </w:p>
    <w:p w14:paraId="0C5B1A71" w14:textId="77777777" w:rsidR="00000D52" w:rsidRPr="00115949" w:rsidRDefault="00000D52" w:rsidP="00000D52">
      <w:pPr>
        <w:spacing w:afterLines="50" w:after="156" w:line="240" w:lineRule="atLeast"/>
        <w:jc w:val="center"/>
        <w:rPr>
          <w:rFonts w:ascii="Times New Roman" w:eastAsia="方正小标宋简体" w:hAnsi="Times New Roman" w:cs="Times New Roman"/>
          <w:b/>
          <w:bCs/>
          <w:sz w:val="36"/>
          <w:szCs w:val="36"/>
        </w:rPr>
      </w:pPr>
    </w:p>
    <w:p w14:paraId="1E120877" w14:textId="77777777" w:rsidR="00000D52" w:rsidRPr="00115949" w:rsidRDefault="00000D52" w:rsidP="00000D52">
      <w:pPr>
        <w:spacing w:afterLines="50" w:after="156" w:line="240" w:lineRule="atLeast"/>
        <w:jc w:val="center"/>
        <w:rPr>
          <w:rFonts w:ascii="Times New Roman" w:eastAsia="方正小标宋简体" w:hAnsi="Times New Roman" w:cs="Times New Roman"/>
          <w:b/>
          <w:bCs/>
          <w:sz w:val="36"/>
          <w:szCs w:val="36"/>
        </w:rPr>
      </w:pPr>
    </w:p>
    <w:p w14:paraId="34DB858A" w14:textId="77777777" w:rsidR="00000D52" w:rsidRPr="00115949" w:rsidRDefault="00000D52" w:rsidP="00000D52">
      <w:pPr>
        <w:spacing w:afterLines="50" w:after="156" w:line="240" w:lineRule="atLeast"/>
        <w:jc w:val="center"/>
        <w:rPr>
          <w:rFonts w:ascii="Times New Roman" w:eastAsia="方正小标宋简体" w:hAnsi="Times New Roman" w:cs="Times New Roman"/>
          <w:b/>
          <w:bCs/>
          <w:sz w:val="36"/>
          <w:szCs w:val="36"/>
        </w:rPr>
      </w:pPr>
    </w:p>
    <w:p w14:paraId="649EBD79" w14:textId="77777777" w:rsidR="00000D52" w:rsidRPr="00115949" w:rsidRDefault="00000D52" w:rsidP="00000D52">
      <w:pPr>
        <w:spacing w:afterLines="50" w:after="156" w:line="240" w:lineRule="atLeast"/>
        <w:jc w:val="center"/>
        <w:rPr>
          <w:rFonts w:ascii="Times New Roman" w:eastAsia="方正小标宋简体" w:hAnsi="Times New Roman" w:cs="Times New Roman"/>
          <w:b/>
          <w:bCs/>
          <w:sz w:val="36"/>
          <w:szCs w:val="36"/>
        </w:rPr>
      </w:pPr>
    </w:p>
    <w:p w14:paraId="38D7A998" w14:textId="77777777" w:rsidR="00000D52" w:rsidRPr="00115949" w:rsidRDefault="00000D52" w:rsidP="00000D52">
      <w:pPr>
        <w:spacing w:afterLines="50" w:after="156" w:line="240" w:lineRule="atLeast"/>
        <w:jc w:val="center"/>
        <w:rPr>
          <w:rFonts w:ascii="Times New Roman" w:eastAsia="方正小标宋简体" w:hAnsi="Times New Roman" w:cs="Times New Roman"/>
          <w:b/>
          <w:bCs/>
          <w:sz w:val="36"/>
          <w:szCs w:val="36"/>
        </w:rPr>
      </w:pPr>
    </w:p>
    <w:p w14:paraId="4491EF81" w14:textId="77777777" w:rsidR="00000D52" w:rsidRPr="00115949" w:rsidRDefault="00000D52" w:rsidP="00000D52">
      <w:pPr>
        <w:spacing w:afterLines="50" w:after="156" w:line="240" w:lineRule="atLeast"/>
        <w:jc w:val="center"/>
        <w:rPr>
          <w:rFonts w:ascii="Times New Roman" w:eastAsia="方正小标宋简体" w:hAnsi="Times New Roman" w:cs="Times New Roman"/>
          <w:b/>
          <w:bCs/>
          <w:sz w:val="36"/>
          <w:szCs w:val="36"/>
        </w:rPr>
      </w:pPr>
    </w:p>
    <w:p w14:paraId="2D9E060D" w14:textId="77777777" w:rsidR="00000D52" w:rsidRPr="00115949" w:rsidRDefault="00000D52" w:rsidP="00000D52">
      <w:pPr>
        <w:spacing w:afterLines="50" w:after="156" w:line="240" w:lineRule="atLeast"/>
        <w:jc w:val="center"/>
        <w:rPr>
          <w:rFonts w:ascii="Times New Roman" w:eastAsia="方正小标宋简体" w:hAnsi="Times New Roman" w:cs="Times New Roman"/>
          <w:b/>
          <w:bCs/>
          <w:sz w:val="36"/>
          <w:szCs w:val="36"/>
        </w:rPr>
      </w:pPr>
    </w:p>
    <w:p w14:paraId="225AE090" w14:textId="77777777" w:rsidR="00000D52" w:rsidRPr="00115949" w:rsidRDefault="00000D52" w:rsidP="00000D52">
      <w:pPr>
        <w:spacing w:afterLines="50" w:after="156" w:line="240" w:lineRule="atLeast"/>
        <w:rPr>
          <w:rFonts w:ascii="Times New Roman" w:eastAsia="方正小标宋简体" w:hAnsi="Times New Roman" w:cs="Times New Roman"/>
          <w:b/>
          <w:bCs/>
          <w:sz w:val="36"/>
          <w:szCs w:val="36"/>
        </w:rPr>
      </w:pPr>
    </w:p>
    <w:p w14:paraId="1365C4DD" w14:textId="77777777" w:rsidR="00000D52" w:rsidRPr="00E1771C" w:rsidRDefault="00000D52" w:rsidP="00000D52">
      <w:pPr>
        <w:spacing w:line="360" w:lineRule="auto"/>
        <w:jc w:val="center"/>
        <w:rPr>
          <w:rFonts w:ascii="Times New Roman" w:eastAsia="方正小标宋简体" w:hAnsi="Times New Roman" w:cs="Times New Roman"/>
          <w:b/>
          <w:sz w:val="36"/>
          <w:szCs w:val="36"/>
        </w:rPr>
      </w:pPr>
    </w:p>
    <w:p w14:paraId="423E0FE0" w14:textId="77777777" w:rsidR="00000D52" w:rsidRPr="0046228A" w:rsidRDefault="00000D52" w:rsidP="00000D52">
      <w:pPr>
        <w:spacing w:line="360" w:lineRule="auto"/>
        <w:jc w:val="center"/>
        <w:rPr>
          <w:rFonts w:ascii="Times New Roman" w:eastAsia="方正小标宋简体" w:hAnsi="Times New Roman" w:cs="Times New Roman"/>
          <w:b/>
          <w:sz w:val="36"/>
          <w:szCs w:val="36"/>
        </w:rPr>
      </w:pPr>
      <w:r w:rsidRPr="00E1771C">
        <w:rPr>
          <w:rFonts w:ascii="Times New Roman" w:eastAsia="方正小标宋简体" w:hAnsi="Times New Roman" w:cs="Times New Roman"/>
          <w:b/>
          <w:sz w:val="36"/>
          <w:szCs w:val="36"/>
        </w:rPr>
        <w:t>药品审评中心</w:t>
      </w:r>
    </w:p>
    <w:p w14:paraId="61F3EA0D" w14:textId="77777777" w:rsidR="00000D52" w:rsidRPr="00115949" w:rsidRDefault="00000D52" w:rsidP="00000D52">
      <w:pPr>
        <w:spacing w:line="360" w:lineRule="auto"/>
        <w:jc w:val="center"/>
        <w:rPr>
          <w:rFonts w:ascii="Times New Roman" w:eastAsia="方正小标宋简体" w:hAnsi="Times New Roman" w:cs="Times New Roman"/>
          <w:b/>
          <w:sz w:val="36"/>
          <w:szCs w:val="36"/>
        </w:rPr>
      </w:pPr>
    </w:p>
    <w:p w14:paraId="62B11AC4" w14:textId="44B03479" w:rsidR="00000D52" w:rsidRPr="00115949" w:rsidRDefault="00000D52" w:rsidP="002C4BC1">
      <w:pPr>
        <w:spacing w:line="720" w:lineRule="auto"/>
        <w:jc w:val="center"/>
        <w:rPr>
          <w:rFonts w:ascii="Times New Roman" w:eastAsia="方正小标宋简体" w:hAnsi="Times New Roman" w:cs="Times New Roman"/>
          <w:b/>
          <w:sz w:val="36"/>
          <w:szCs w:val="36"/>
        </w:rPr>
      </w:pPr>
      <w:r w:rsidRPr="00115949">
        <w:rPr>
          <w:rFonts w:ascii="Times New Roman" w:eastAsia="方正小标宋简体" w:hAnsi="Times New Roman" w:cs="Times New Roman"/>
          <w:b/>
          <w:sz w:val="36"/>
          <w:szCs w:val="36"/>
        </w:rPr>
        <w:t>二</w:t>
      </w:r>
      <w:r w:rsidRPr="00115949">
        <w:rPr>
          <w:rFonts w:ascii="Times New Roman" w:eastAsia="宋体" w:hAnsi="Times New Roman" w:cs="Times New Roman"/>
          <w:b/>
          <w:sz w:val="36"/>
          <w:szCs w:val="36"/>
        </w:rPr>
        <w:t>〇</w:t>
      </w:r>
      <w:r w:rsidRPr="00115949">
        <w:rPr>
          <w:rFonts w:ascii="Times New Roman" w:eastAsia="方正小标宋简体" w:hAnsi="Times New Roman" w:cs="Times New Roman"/>
          <w:b/>
          <w:sz w:val="36"/>
          <w:szCs w:val="36"/>
        </w:rPr>
        <w:t>二一年三月</w:t>
      </w:r>
    </w:p>
    <w:p w14:paraId="78C8765F" w14:textId="77777777" w:rsidR="00A53B4B" w:rsidRPr="0087272C" w:rsidRDefault="00A53B4B" w:rsidP="00A53B4B">
      <w:pPr>
        <w:spacing w:afterLines="50" w:after="156" w:line="240" w:lineRule="atLeast"/>
        <w:jc w:val="center"/>
        <w:rPr>
          <w:rFonts w:ascii="Times New Roman" w:eastAsia="方正小标宋简体" w:hAnsi="Times New Roman" w:cs="Times New Roman"/>
          <w:b/>
          <w:bCs/>
          <w:sz w:val="36"/>
          <w:szCs w:val="36"/>
        </w:rPr>
      </w:pPr>
    </w:p>
    <w:p w14:paraId="3D720F40" w14:textId="77777777" w:rsidR="00A53B4B" w:rsidRPr="0087272C" w:rsidRDefault="00A53B4B" w:rsidP="00A53B4B">
      <w:pPr>
        <w:spacing w:afterLines="50" w:after="156" w:line="240" w:lineRule="atLeast"/>
        <w:jc w:val="center"/>
        <w:rPr>
          <w:rFonts w:ascii="Times New Roman" w:eastAsia="方正小标宋简体" w:hAnsi="Times New Roman" w:cs="Times New Roman"/>
          <w:b/>
          <w:bCs/>
          <w:sz w:val="36"/>
          <w:szCs w:val="36"/>
        </w:rPr>
      </w:pPr>
    </w:p>
    <w:p w14:paraId="36DAFBC8" w14:textId="77777777" w:rsidR="00000D52" w:rsidRPr="00115949" w:rsidRDefault="00000D52" w:rsidP="00115949">
      <w:pPr>
        <w:jc w:val="center"/>
        <w:rPr>
          <w:rFonts w:ascii="Times New Roman" w:hAnsi="Times New Roman" w:cs="Times New Roman"/>
        </w:rPr>
      </w:pPr>
    </w:p>
    <w:sdt>
      <w:sdtPr>
        <w:rPr>
          <w:rFonts w:ascii="Times New Roman" w:eastAsiaTheme="minorEastAsia" w:hAnsi="Times New Roman" w:cs="Times New Roman"/>
          <w:color w:val="auto"/>
          <w:kern w:val="2"/>
          <w:sz w:val="24"/>
          <w:szCs w:val="24"/>
          <w:lang w:val="zh-CN"/>
        </w:rPr>
        <w:id w:val="1165824992"/>
        <w:docPartObj>
          <w:docPartGallery w:val="Table of Contents"/>
          <w:docPartUnique/>
        </w:docPartObj>
      </w:sdtPr>
      <w:sdtEndPr>
        <w:rPr>
          <w:rFonts w:eastAsia="仿宋_GB2312"/>
          <w:b/>
          <w:bCs/>
          <w:sz w:val="32"/>
          <w:szCs w:val="32"/>
        </w:rPr>
      </w:sdtEndPr>
      <w:sdtContent>
        <w:p w14:paraId="5F797103" w14:textId="21D331B4" w:rsidR="002E3F47" w:rsidRPr="00115949" w:rsidRDefault="00000D52" w:rsidP="00115949">
          <w:pPr>
            <w:pStyle w:val="TOC1"/>
            <w:spacing w:line="360" w:lineRule="auto"/>
            <w:jc w:val="center"/>
            <w:rPr>
              <w:rFonts w:ascii="Times New Roman" w:eastAsia="方正小标宋简体" w:hAnsi="Times New Roman" w:cs="Times New Roman"/>
              <w:color w:val="auto"/>
              <w:sz w:val="36"/>
              <w:szCs w:val="36"/>
            </w:rPr>
          </w:pPr>
          <w:r w:rsidRPr="00115949">
            <w:rPr>
              <w:rFonts w:ascii="Times New Roman" w:eastAsia="方正小标宋简体" w:hAnsi="Times New Roman" w:cs="Times New Roman"/>
              <w:color w:val="auto"/>
              <w:sz w:val="36"/>
              <w:szCs w:val="36"/>
            </w:rPr>
            <w:t>目</w:t>
          </w:r>
          <w:r w:rsidRPr="00115949">
            <w:rPr>
              <w:rFonts w:ascii="Times New Roman" w:eastAsia="方正小标宋简体" w:hAnsi="Times New Roman" w:cs="Times New Roman"/>
              <w:color w:val="auto"/>
              <w:sz w:val="36"/>
              <w:szCs w:val="36"/>
            </w:rPr>
            <w:t xml:space="preserve">   </w:t>
          </w:r>
          <w:r w:rsidRPr="00115949">
            <w:rPr>
              <w:rFonts w:ascii="Times New Roman" w:eastAsia="方正小标宋简体" w:hAnsi="Times New Roman" w:cs="Times New Roman"/>
              <w:color w:val="auto"/>
              <w:sz w:val="36"/>
              <w:szCs w:val="36"/>
            </w:rPr>
            <w:t>录</w:t>
          </w:r>
        </w:p>
        <w:p w14:paraId="75702008" w14:textId="6128D2F1" w:rsidR="006745AE" w:rsidRPr="00FF0B9C" w:rsidRDefault="002E3F47">
          <w:pPr>
            <w:pStyle w:val="11"/>
            <w:rPr>
              <w:rFonts w:ascii="Times New Roman" w:eastAsia="仿宋_GB2312" w:hAnsi="Times New Roman" w:cs="Times New Roman"/>
              <w:noProof/>
              <w:sz w:val="32"/>
              <w:szCs w:val="32"/>
            </w:rPr>
          </w:pPr>
          <w:r w:rsidRPr="00115949">
            <w:rPr>
              <w:rFonts w:ascii="Times New Roman" w:eastAsia="仿宋_GB2312" w:hAnsi="Times New Roman" w:cs="Times New Roman"/>
              <w:sz w:val="32"/>
              <w:szCs w:val="32"/>
            </w:rPr>
            <w:fldChar w:fldCharType="begin"/>
          </w:r>
          <w:r w:rsidRPr="00115949">
            <w:rPr>
              <w:rFonts w:ascii="Times New Roman" w:eastAsia="仿宋_GB2312" w:hAnsi="Times New Roman" w:cs="Times New Roman"/>
              <w:sz w:val="32"/>
              <w:szCs w:val="32"/>
            </w:rPr>
            <w:instrText xml:space="preserve"> TOC \o "1-3" \h \z \u </w:instrText>
          </w:r>
          <w:r w:rsidRPr="00115949">
            <w:rPr>
              <w:rFonts w:ascii="Times New Roman" w:eastAsia="仿宋_GB2312" w:hAnsi="Times New Roman" w:cs="Times New Roman"/>
              <w:sz w:val="32"/>
              <w:szCs w:val="32"/>
            </w:rPr>
            <w:fldChar w:fldCharType="separate"/>
          </w:r>
          <w:hyperlink w:anchor="_Toc67407294" w:history="1">
            <w:r w:rsidR="006745AE" w:rsidRPr="00FF0B9C">
              <w:rPr>
                <w:rStyle w:val="af0"/>
                <w:rFonts w:ascii="Times New Roman" w:eastAsia="仿宋_GB2312" w:hAnsi="Times New Roman" w:cs="Times New Roman" w:hint="eastAsia"/>
                <w:noProof/>
                <w:sz w:val="32"/>
                <w:szCs w:val="32"/>
              </w:rPr>
              <w:t>一、概述</w:t>
            </w:r>
            <w:r w:rsidR="006745AE" w:rsidRPr="00FF0B9C">
              <w:rPr>
                <w:rFonts w:ascii="Times New Roman" w:eastAsia="仿宋_GB2312" w:hAnsi="Times New Roman" w:cs="Times New Roman"/>
                <w:noProof/>
                <w:webHidden/>
                <w:sz w:val="32"/>
                <w:szCs w:val="32"/>
              </w:rPr>
              <w:tab/>
            </w:r>
            <w:r w:rsidR="006745AE" w:rsidRPr="00FF0B9C">
              <w:rPr>
                <w:rFonts w:ascii="Times New Roman" w:eastAsia="仿宋_GB2312" w:hAnsi="Times New Roman" w:cs="Times New Roman" w:hint="eastAsia"/>
                <w:noProof/>
                <w:webHidden/>
                <w:sz w:val="32"/>
                <w:szCs w:val="32"/>
              </w:rPr>
              <w:fldChar w:fldCharType="begin"/>
            </w:r>
            <w:r w:rsidR="006745AE" w:rsidRPr="00FF0B9C">
              <w:rPr>
                <w:rFonts w:ascii="Times New Roman" w:eastAsia="仿宋_GB2312" w:hAnsi="Times New Roman" w:cs="Times New Roman"/>
                <w:noProof/>
                <w:webHidden/>
                <w:sz w:val="32"/>
                <w:szCs w:val="32"/>
              </w:rPr>
              <w:instrText xml:space="preserve"> PAGEREF _Toc67407294 \h </w:instrText>
            </w:r>
            <w:r w:rsidR="006745AE" w:rsidRPr="00FF0B9C">
              <w:rPr>
                <w:rFonts w:ascii="Times New Roman" w:eastAsia="仿宋_GB2312" w:hAnsi="Times New Roman" w:cs="Times New Roman" w:hint="eastAsia"/>
                <w:noProof/>
                <w:webHidden/>
                <w:sz w:val="32"/>
                <w:szCs w:val="32"/>
              </w:rPr>
            </w:r>
            <w:r w:rsidR="006745AE"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3</w:t>
            </w:r>
            <w:r w:rsidR="006745AE" w:rsidRPr="00FF0B9C">
              <w:rPr>
                <w:rFonts w:ascii="Times New Roman" w:eastAsia="仿宋_GB2312" w:hAnsi="Times New Roman" w:cs="Times New Roman" w:hint="eastAsia"/>
                <w:noProof/>
                <w:webHidden/>
                <w:sz w:val="32"/>
                <w:szCs w:val="32"/>
              </w:rPr>
              <w:fldChar w:fldCharType="end"/>
            </w:r>
          </w:hyperlink>
        </w:p>
        <w:p w14:paraId="6989D7C0" w14:textId="2B8D8AB7" w:rsidR="006745AE" w:rsidRPr="00FF0B9C" w:rsidRDefault="006745AE">
          <w:pPr>
            <w:pStyle w:val="11"/>
            <w:rPr>
              <w:rFonts w:ascii="Times New Roman" w:eastAsia="仿宋_GB2312" w:hAnsi="Times New Roman" w:cs="Times New Roman"/>
              <w:noProof/>
              <w:sz w:val="32"/>
              <w:szCs w:val="32"/>
            </w:rPr>
          </w:pPr>
          <w:hyperlink w:anchor="_Toc67407295" w:history="1">
            <w:r w:rsidRPr="00FF0B9C">
              <w:rPr>
                <w:rStyle w:val="af0"/>
                <w:rFonts w:ascii="Times New Roman" w:eastAsia="仿宋_GB2312" w:hAnsi="Times New Roman" w:cs="Times New Roman" w:hint="eastAsia"/>
                <w:noProof/>
                <w:sz w:val="32"/>
                <w:szCs w:val="32"/>
              </w:rPr>
              <w:t>二、基本原则</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_Toc67407295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4</w:t>
            </w:r>
            <w:r w:rsidRPr="00FF0B9C">
              <w:rPr>
                <w:rFonts w:ascii="Times New Roman" w:eastAsia="仿宋_GB2312" w:hAnsi="Times New Roman" w:cs="Times New Roman" w:hint="eastAsia"/>
                <w:noProof/>
                <w:webHidden/>
                <w:sz w:val="32"/>
                <w:szCs w:val="32"/>
              </w:rPr>
              <w:fldChar w:fldCharType="end"/>
            </w:r>
          </w:hyperlink>
        </w:p>
        <w:p w14:paraId="6826E2E6" w14:textId="1952ECC6"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296" w:history="1">
            <w:r w:rsidRPr="00FF0B9C">
              <w:rPr>
                <w:rStyle w:val="af0"/>
                <w:rFonts w:ascii="Times New Roman" w:eastAsia="仿宋_GB2312" w:hAnsi="Times New Roman" w:cs="Times New Roman" w:hint="eastAsia"/>
                <w:noProof/>
                <w:sz w:val="32"/>
                <w:szCs w:val="32"/>
              </w:rPr>
              <w:t>（一）基本考虑</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_Toc67407296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4</w:t>
            </w:r>
            <w:r w:rsidRPr="00FF0B9C">
              <w:rPr>
                <w:rFonts w:ascii="Times New Roman" w:eastAsia="仿宋_GB2312" w:hAnsi="Times New Roman" w:cs="Times New Roman" w:hint="eastAsia"/>
                <w:noProof/>
                <w:webHidden/>
                <w:sz w:val="32"/>
                <w:szCs w:val="32"/>
              </w:rPr>
              <w:fldChar w:fldCharType="end"/>
            </w:r>
          </w:hyperlink>
        </w:p>
        <w:p w14:paraId="36DB7EF3" w14:textId="761F8657"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297" w:history="1">
            <w:r w:rsidRPr="00FF0B9C">
              <w:rPr>
                <w:rStyle w:val="af0"/>
                <w:rFonts w:ascii="Times New Roman" w:eastAsia="仿宋_GB2312" w:hAnsi="Times New Roman" w:cs="Times New Roman" w:hint="eastAsia"/>
                <w:noProof/>
                <w:sz w:val="32"/>
                <w:szCs w:val="32"/>
              </w:rPr>
              <w:t>（二）受试物</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_Toc67407297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4</w:t>
            </w:r>
            <w:r w:rsidRPr="00FF0B9C">
              <w:rPr>
                <w:rFonts w:ascii="Times New Roman" w:eastAsia="仿宋_GB2312" w:hAnsi="Times New Roman" w:cs="Times New Roman" w:hint="eastAsia"/>
                <w:noProof/>
                <w:webHidden/>
                <w:sz w:val="32"/>
                <w:szCs w:val="32"/>
              </w:rPr>
              <w:fldChar w:fldCharType="end"/>
            </w:r>
          </w:hyperlink>
        </w:p>
        <w:p w14:paraId="1DA2119D" w14:textId="4FCD9023" w:rsidR="006745AE" w:rsidRPr="00FF0B9C" w:rsidRDefault="006745AE">
          <w:pPr>
            <w:pStyle w:val="11"/>
            <w:rPr>
              <w:rFonts w:ascii="Times New Roman" w:eastAsia="仿宋_GB2312" w:hAnsi="Times New Roman" w:cs="Times New Roman"/>
              <w:noProof/>
              <w:sz w:val="32"/>
              <w:szCs w:val="32"/>
            </w:rPr>
          </w:pPr>
          <w:hyperlink w:anchor="_Toc67407298" w:history="1">
            <w:r w:rsidRPr="00FF0B9C">
              <w:rPr>
                <w:rStyle w:val="af0"/>
                <w:rFonts w:ascii="Times New Roman" w:eastAsia="仿宋_GB2312" w:hAnsi="Times New Roman" w:cs="Times New Roman" w:hint="eastAsia"/>
                <w:noProof/>
                <w:sz w:val="32"/>
                <w:szCs w:val="32"/>
              </w:rPr>
              <w:t>三、载体类纳米药物药代动力学研究</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_Toc67407298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5</w:t>
            </w:r>
            <w:r w:rsidRPr="00FF0B9C">
              <w:rPr>
                <w:rFonts w:ascii="Times New Roman" w:eastAsia="仿宋_GB2312" w:hAnsi="Times New Roman" w:cs="Times New Roman" w:hint="eastAsia"/>
                <w:noProof/>
                <w:webHidden/>
                <w:sz w:val="32"/>
                <w:szCs w:val="32"/>
              </w:rPr>
              <w:fldChar w:fldCharType="end"/>
            </w:r>
          </w:hyperlink>
        </w:p>
        <w:p w14:paraId="6D8A65A3" w14:textId="7A0F575F" w:rsidR="006745AE" w:rsidRPr="00FF0B9C" w:rsidRDefault="006745AE">
          <w:pPr>
            <w:pStyle w:val="31"/>
            <w:tabs>
              <w:tab w:val="left" w:pos="1680"/>
              <w:tab w:val="right" w:leader="dot" w:pos="8296"/>
            </w:tabs>
            <w:rPr>
              <w:rFonts w:ascii="Times New Roman" w:eastAsia="仿宋_GB2312" w:hAnsi="Times New Roman" w:cs="Times New Roman"/>
              <w:noProof/>
              <w:sz w:val="32"/>
              <w:szCs w:val="32"/>
            </w:rPr>
          </w:pPr>
          <w:hyperlink w:anchor="_Toc67407299" w:history="1">
            <w:r w:rsidRPr="00FF0B9C">
              <w:rPr>
                <w:rStyle w:val="af0"/>
                <w:rFonts w:ascii="Times New Roman" w:eastAsia="仿宋_GB2312" w:hAnsi="Times New Roman" w:cs="Times New Roman" w:hint="eastAsia"/>
                <w:noProof/>
                <w:sz w:val="32"/>
                <w:szCs w:val="32"/>
              </w:rPr>
              <w:t>（一）体外试验</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_Toc67407299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5</w:t>
            </w:r>
            <w:r w:rsidRPr="00FF0B9C">
              <w:rPr>
                <w:rFonts w:ascii="Times New Roman" w:eastAsia="仿宋_GB2312" w:hAnsi="Times New Roman" w:cs="Times New Roman" w:hint="eastAsia"/>
                <w:noProof/>
                <w:webHidden/>
                <w:sz w:val="32"/>
                <w:szCs w:val="32"/>
              </w:rPr>
              <w:fldChar w:fldCharType="end"/>
            </w:r>
          </w:hyperlink>
        </w:p>
        <w:p w14:paraId="716A017E" w14:textId="0D89A3DB"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00" w:history="1">
            <w:r w:rsidRPr="00FF0B9C">
              <w:rPr>
                <w:rStyle w:val="af0"/>
                <w:rFonts w:ascii="Times New Roman" w:eastAsia="仿宋_GB2312" w:hAnsi="Times New Roman" w:cs="Times New Roman"/>
                <w:noProof/>
                <w:sz w:val="32"/>
                <w:szCs w:val="32"/>
              </w:rPr>
              <w:t xml:space="preserve">1.1 </w:t>
            </w:r>
            <w:r w:rsidRPr="00FF0B9C">
              <w:rPr>
                <w:rStyle w:val="af0"/>
                <w:rFonts w:ascii="Times New Roman" w:eastAsia="仿宋_GB2312" w:hAnsi="Times New Roman" w:cs="Times New Roman" w:hint="eastAsia"/>
                <w:noProof/>
                <w:sz w:val="32"/>
                <w:szCs w:val="32"/>
              </w:rPr>
              <w:t>生物样本中的稳定性</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_Toc67407300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6</w:t>
            </w:r>
            <w:r w:rsidRPr="00FF0B9C">
              <w:rPr>
                <w:rFonts w:ascii="Times New Roman" w:eastAsia="仿宋_GB2312" w:hAnsi="Times New Roman" w:cs="Times New Roman" w:hint="eastAsia"/>
                <w:noProof/>
                <w:webHidden/>
                <w:sz w:val="32"/>
                <w:szCs w:val="32"/>
              </w:rPr>
              <w:fldChar w:fldCharType="end"/>
            </w:r>
          </w:hyperlink>
        </w:p>
        <w:p w14:paraId="0AC8328B" w14:textId="15FA2B40"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01" w:history="1">
            <w:r w:rsidRPr="00FF0B9C">
              <w:rPr>
                <w:rStyle w:val="af0"/>
                <w:rFonts w:ascii="Times New Roman" w:eastAsia="仿宋_GB2312" w:hAnsi="Times New Roman" w:cs="Times New Roman"/>
                <w:noProof/>
                <w:sz w:val="32"/>
                <w:szCs w:val="32"/>
              </w:rPr>
              <w:t xml:space="preserve">1.2 </w:t>
            </w:r>
            <w:r w:rsidRPr="00FF0B9C">
              <w:rPr>
                <w:rStyle w:val="af0"/>
                <w:rFonts w:ascii="Times New Roman" w:eastAsia="仿宋_GB2312" w:hAnsi="Times New Roman" w:cs="Times New Roman" w:hint="eastAsia"/>
                <w:noProof/>
                <w:sz w:val="32"/>
                <w:szCs w:val="32"/>
              </w:rPr>
              <w:t>血浆蛋白吸附</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_Toc67407301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6</w:t>
            </w:r>
            <w:r w:rsidRPr="00FF0B9C">
              <w:rPr>
                <w:rFonts w:ascii="Times New Roman" w:eastAsia="仿宋_GB2312" w:hAnsi="Times New Roman" w:cs="Times New Roman" w:hint="eastAsia"/>
                <w:noProof/>
                <w:webHidden/>
                <w:sz w:val="32"/>
                <w:szCs w:val="32"/>
              </w:rPr>
              <w:fldChar w:fldCharType="end"/>
            </w:r>
          </w:hyperlink>
        </w:p>
        <w:p w14:paraId="3D47A409" w14:textId="48939FD0"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02" w:history="1">
            <w:r w:rsidRPr="00FF0B9C">
              <w:rPr>
                <w:rStyle w:val="af0"/>
                <w:rFonts w:ascii="Times New Roman" w:eastAsia="仿宋_GB2312" w:hAnsi="Times New Roman" w:cs="Times New Roman"/>
                <w:noProof/>
                <w:sz w:val="32"/>
                <w:szCs w:val="32"/>
              </w:rPr>
              <w:t xml:space="preserve">1.3 </w:t>
            </w:r>
            <w:r w:rsidRPr="00FF0B9C">
              <w:rPr>
                <w:rStyle w:val="af0"/>
                <w:rFonts w:ascii="Times New Roman" w:eastAsia="仿宋_GB2312" w:hAnsi="Times New Roman" w:cs="Times New Roman" w:hint="eastAsia"/>
                <w:noProof/>
                <w:sz w:val="32"/>
                <w:szCs w:val="32"/>
              </w:rPr>
              <w:t>蛋白冠研究</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_Toc67407302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6</w:t>
            </w:r>
            <w:r w:rsidRPr="00FF0B9C">
              <w:rPr>
                <w:rFonts w:ascii="Times New Roman" w:eastAsia="仿宋_GB2312" w:hAnsi="Times New Roman" w:cs="Times New Roman" w:hint="eastAsia"/>
                <w:noProof/>
                <w:webHidden/>
                <w:sz w:val="32"/>
                <w:szCs w:val="32"/>
              </w:rPr>
              <w:fldChar w:fldCharType="end"/>
            </w:r>
          </w:hyperlink>
        </w:p>
        <w:p w14:paraId="006CC730" w14:textId="1BC6ED3B"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03" w:history="1">
            <w:r w:rsidRPr="00FF0B9C">
              <w:rPr>
                <w:rStyle w:val="af0"/>
                <w:rFonts w:ascii="Times New Roman" w:eastAsia="仿宋_GB2312" w:hAnsi="Times New Roman" w:cs="Times New Roman"/>
                <w:noProof/>
                <w:sz w:val="32"/>
                <w:szCs w:val="32"/>
              </w:rPr>
              <w:t xml:space="preserve">1.4 </w:t>
            </w:r>
            <w:r w:rsidRPr="00FF0B9C">
              <w:rPr>
                <w:rStyle w:val="af0"/>
                <w:rFonts w:ascii="Times New Roman" w:eastAsia="仿宋_GB2312" w:hAnsi="Times New Roman" w:cs="Times New Roman" w:hint="eastAsia"/>
                <w:noProof/>
                <w:sz w:val="32"/>
                <w:szCs w:val="32"/>
              </w:rPr>
              <w:t>细胞摄取与转运</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_Toc67407303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7</w:t>
            </w:r>
            <w:r w:rsidRPr="00FF0B9C">
              <w:rPr>
                <w:rFonts w:ascii="Times New Roman" w:eastAsia="仿宋_GB2312" w:hAnsi="Times New Roman" w:cs="Times New Roman" w:hint="eastAsia"/>
                <w:noProof/>
                <w:webHidden/>
                <w:sz w:val="32"/>
                <w:szCs w:val="32"/>
              </w:rPr>
              <w:fldChar w:fldCharType="end"/>
            </w:r>
          </w:hyperlink>
        </w:p>
        <w:p w14:paraId="68222EB6" w14:textId="261A9720" w:rsidR="006745AE" w:rsidRPr="00FF0B9C" w:rsidRDefault="006745AE">
          <w:pPr>
            <w:pStyle w:val="31"/>
            <w:tabs>
              <w:tab w:val="left" w:pos="1680"/>
              <w:tab w:val="right" w:leader="dot" w:pos="8296"/>
            </w:tabs>
            <w:rPr>
              <w:rFonts w:ascii="Times New Roman" w:eastAsia="仿宋_GB2312" w:hAnsi="Times New Roman" w:cs="Times New Roman"/>
              <w:noProof/>
              <w:sz w:val="32"/>
              <w:szCs w:val="32"/>
            </w:rPr>
          </w:pPr>
          <w:hyperlink w:anchor="_Toc67407304" w:history="1">
            <w:r w:rsidRPr="00FF0B9C">
              <w:rPr>
                <w:rStyle w:val="af0"/>
                <w:rFonts w:ascii="Times New Roman" w:eastAsia="仿宋_GB2312" w:hAnsi="Times New Roman" w:cs="Times New Roman" w:hint="eastAsia"/>
                <w:noProof/>
                <w:sz w:val="32"/>
                <w:szCs w:val="32"/>
              </w:rPr>
              <w:t>（二）体内试验</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_Toc67407304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7</w:t>
            </w:r>
            <w:r w:rsidRPr="00FF0B9C">
              <w:rPr>
                <w:rFonts w:ascii="Times New Roman" w:eastAsia="仿宋_GB2312" w:hAnsi="Times New Roman" w:cs="Times New Roman" w:hint="eastAsia"/>
                <w:noProof/>
                <w:webHidden/>
                <w:sz w:val="32"/>
                <w:szCs w:val="32"/>
              </w:rPr>
              <w:fldChar w:fldCharType="end"/>
            </w:r>
          </w:hyperlink>
        </w:p>
        <w:p w14:paraId="0266F7C1" w14:textId="41E8C35B"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05" w:history="1">
            <w:r w:rsidRPr="00FF0B9C">
              <w:rPr>
                <w:rStyle w:val="af0"/>
                <w:rFonts w:ascii="Times New Roman" w:eastAsia="仿宋_GB2312" w:hAnsi="Times New Roman" w:cs="Times New Roman"/>
                <w:noProof/>
                <w:sz w:val="32"/>
                <w:szCs w:val="32"/>
              </w:rPr>
              <w:t xml:space="preserve">2.1 </w:t>
            </w:r>
            <w:r w:rsidRPr="00FF0B9C">
              <w:rPr>
                <w:rStyle w:val="af0"/>
                <w:rFonts w:ascii="Times New Roman" w:eastAsia="仿宋_GB2312" w:hAnsi="Times New Roman" w:cs="Times New Roman" w:hint="eastAsia"/>
                <w:noProof/>
                <w:sz w:val="32"/>
                <w:szCs w:val="32"/>
              </w:rPr>
              <w:t>吸收</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_Toc67407305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7</w:t>
            </w:r>
            <w:r w:rsidRPr="00FF0B9C">
              <w:rPr>
                <w:rFonts w:ascii="Times New Roman" w:eastAsia="仿宋_GB2312" w:hAnsi="Times New Roman" w:cs="Times New Roman" w:hint="eastAsia"/>
                <w:noProof/>
                <w:webHidden/>
                <w:sz w:val="32"/>
                <w:szCs w:val="32"/>
              </w:rPr>
              <w:fldChar w:fldCharType="end"/>
            </w:r>
          </w:hyperlink>
        </w:p>
        <w:p w14:paraId="433B5AD0" w14:textId="74C0C950"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06" w:history="1">
            <w:r w:rsidRPr="00FF0B9C">
              <w:rPr>
                <w:rStyle w:val="af0"/>
                <w:rFonts w:ascii="Times New Roman" w:eastAsia="仿宋_GB2312" w:hAnsi="Times New Roman" w:cs="Times New Roman"/>
                <w:noProof/>
                <w:sz w:val="32"/>
                <w:szCs w:val="32"/>
              </w:rPr>
              <w:t xml:space="preserve">2.2 </w:t>
            </w:r>
            <w:r w:rsidRPr="00FF0B9C">
              <w:rPr>
                <w:rStyle w:val="af0"/>
                <w:rFonts w:ascii="Times New Roman" w:eastAsia="仿宋_GB2312" w:hAnsi="Times New Roman" w:cs="Times New Roman" w:hint="eastAsia"/>
                <w:noProof/>
                <w:sz w:val="32"/>
                <w:szCs w:val="32"/>
              </w:rPr>
              <w:t>分布</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_Toc67407306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8</w:t>
            </w:r>
            <w:r w:rsidRPr="00FF0B9C">
              <w:rPr>
                <w:rFonts w:ascii="Times New Roman" w:eastAsia="仿宋_GB2312" w:hAnsi="Times New Roman" w:cs="Times New Roman" w:hint="eastAsia"/>
                <w:noProof/>
                <w:webHidden/>
                <w:sz w:val="32"/>
                <w:szCs w:val="32"/>
              </w:rPr>
              <w:fldChar w:fldCharType="end"/>
            </w:r>
          </w:hyperlink>
        </w:p>
        <w:p w14:paraId="5717C424" w14:textId="1E7EC7D5"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07" w:history="1">
            <w:r w:rsidRPr="00FF0B9C">
              <w:rPr>
                <w:rStyle w:val="af0"/>
                <w:rFonts w:ascii="Times New Roman" w:eastAsia="仿宋_GB2312" w:hAnsi="Times New Roman" w:cs="Times New Roman"/>
                <w:noProof/>
                <w:sz w:val="32"/>
                <w:szCs w:val="32"/>
              </w:rPr>
              <w:t xml:space="preserve">2.3 </w:t>
            </w:r>
            <w:r w:rsidRPr="00FF0B9C">
              <w:rPr>
                <w:rStyle w:val="af0"/>
                <w:rFonts w:ascii="Times New Roman" w:eastAsia="仿宋_GB2312" w:hAnsi="Times New Roman" w:cs="Times New Roman" w:hint="eastAsia"/>
                <w:noProof/>
                <w:sz w:val="32"/>
                <w:szCs w:val="32"/>
              </w:rPr>
              <w:t>代谢</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_Toc67407307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9</w:t>
            </w:r>
            <w:r w:rsidRPr="00FF0B9C">
              <w:rPr>
                <w:rFonts w:ascii="Times New Roman" w:eastAsia="仿宋_GB2312" w:hAnsi="Times New Roman" w:cs="Times New Roman" w:hint="eastAsia"/>
                <w:noProof/>
                <w:webHidden/>
                <w:sz w:val="32"/>
                <w:szCs w:val="32"/>
              </w:rPr>
              <w:fldChar w:fldCharType="end"/>
            </w:r>
          </w:hyperlink>
        </w:p>
        <w:p w14:paraId="45CC7D1B" w14:textId="20E13EFA"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08" w:history="1">
            <w:r w:rsidRPr="00FF0B9C">
              <w:rPr>
                <w:rStyle w:val="af0"/>
                <w:rFonts w:ascii="Times New Roman" w:eastAsia="仿宋_GB2312" w:hAnsi="Times New Roman" w:cs="Times New Roman"/>
                <w:noProof/>
                <w:sz w:val="32"/>
                <w:szCs w:val="32"/>
              </w:rPr>
              <w:t xml:space="preserve">2.4 </w:t>
            </w:r>
            <w:r w:rsidRPr="00FF0B9C">
              <w:rPr>
                <w:rStyle w:val="af0"/>
                <w:rFonts w:ascii="Times New Roman" w:eastAsia="仿宋_GB2312" w:hAnsi="Times New Roman" w:cs="Times New Roman" w:hint="eastAsia"/>
                <w:noProof/>
                <w:sz w:val="32"/>
                <w:szCs w:val="32"/>
              </w:rPr>
              <w:t>排泄</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_Toc67407308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10</w:t>
            </w:r>
            <w:r w:rsidRPr="00FF0B9C">
              <w:rPr>
                <w:rFonts w:ascii="Times New Roman" w:eastAsia="仿宋_GB2312" w:hAnsi="Times New Roman" w:cs="Times New Roman" w:hint="eastAsia"/>
                <w:noProof/>
                <w:webHidden/>
                <w:sz w:val="32"/>
                <w:szCs w:val="32"/>
              </w:rPr>
              <w:fldChar w:fldCharType="end"/>
            </w:r>
          </w:hyperlink>
        </w:p>
        <w:p w14:paraId="50E86174" w14:textId="5051E110"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09" w:history="1">
            <w:r w:rsidRPr="00FF0B9C">
              <w:rPr>
                <w:rStyle w:val="af0"/>
                <w:rFonts w:ascii="Times New Roman" w:eastAsia="仿宋_GB2312" w:hAnsi="Times New Roman" w:cs="Times New Roman"/>
                <w:noProof/>
                <w:sz w:val="32"/>
                <w:szCs w:val="32"/>
              </w:rPr>
              <w:t xml:space="preserve">2.5 </w:t>
            </w:r>
            <w:r w:rsidRPr="00FF0B9C">
              <w:rPr>
                <w:rStyle w:val="af0"/>
                <w:rFonts w:ascii="Times New Roman" w:eastAsia="仿宋_GB2312" w:hAnsi="Times New Roman" w:cs="Times New Roman" w:hint="eastAsia"/>
                <w:noProof/>
                <w:sz w:val="32"/>
                <w:szCs w:val="32"/>
              </w:rPr>
              <w:t>药物相互作用</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_Toc67407309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10</w:t>
            </w:r>
            <w:r w:rsidRPr="00FF0B9C">
              <w:rPr>
                <w:rFonts w:ascii="Times New Roman" w:eastAsia="仿宋_GB2312" w:hAnsi="Times New Roman" w:cs="Times New Roman" w:hint="eastAsia"/>
                <w:noProof/>
                <w:webHidden/>
                <w:sz w:val="32"/>
                <w:szCs w:val="32"/>
              </w:rPr>
              <w:fldChar w:fldCharType="end"/>
            </w:r>
          </w:hyperlink>
        </w:p>
        <w:p w14:paraId="7DEF8783" w14:textId="13E975EE"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10" w:history="1">
            <w:r w:rsidRPr="00FF0B9C">
              <w:rPr>
                <w:rStyle w:val="af0"/>
                <w:rFonts w:ascii="Times New Roman" w:eastAsia="仿宋_GB2312" w:hAnsi="Times New Roman" w:cs="Times New Roman" w:hint="eastAsia"/>
                <w:noProof/>
                <w:sz w:val="32"/>
                <w:szCs w:val="32"/>
              </w:rPr>
              <w:t>（三）样品分析</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_Toc67407310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10</w:t>
            </w:r>
            <w:r w:rsidRPr="00FF0B9C">
              <w:rPr>
                <w:rFonts w:ascii="Times New Roman" w:eastAsia="仿宋_GB2312" w:hAnsi="Times New Roman" w:cs="Times New Roman" w:hint="eastAsia"/>
                <w:noProof/>
                <w:webHidden/>
                <w:sz w:val="32"/>
                <w:szCs w:val="32"/>
              </w:rPr>
              <w:fldChar w:fldCharType="end"/>
            </w:r>
          </w:hyperlink>
        </w:p>
        <w:p w14:paraId="692EADC4" w14:textId="75B3C706"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11" w:history="1">
            <w:r w:rsidRPr="00FF0B9C">
              <w:rPr>
                <w:rStyle w:val="af0"/>
                <w:rFonts w:ascii="Times New Roman" w:eastAsia="仿宋_GB2312" w:hAnsi="Times New Roman" w:cs="Times New Roman"/>
                <w:noProof/>
                <w:sz w:val="32"/>
                <w:szCs w:val="32"/>
              </w:rPr>
              <w:t xml:space="preserve">3.1 </w:t>
            </w:r>
            <w:r w:rsidRPr="00FF0B9C">
              <w:rPr>
                <w:rStyle w:val="af0"/>
                <w:rFonts w:ascii="Times New Roman" w:eastAsia="仿宋_GB2312" w:hAnsi="Times New Roman" w:cs="Times New Roman" w:hint="eastAsia"/>
                <w:noProof/>
                <w:sz w:val="32"/>
                <w:szCs w:val="32"/>
              </w:rPr>
              <w:t>分析方法</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_Toc67407311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10</w:t>
            </w:r>
            <w:r w:rsidRPr="00FF0B9C">
              <w:rPr>
                <w:rFonts w:ascii="Times New Roman" w:eastAsia="仿宋_GB2312" w:hAnsi="Times New Roman" w:cs="Times New Roman" w:hint="eastAsia"/>
                <w:noProof/>
                <w:webHidden/>
                <w:sz w:val="32"/>
                <w:szCs w:val="32"/>
              </w:rPr>
              <w:fldChar w:fldCharType="end"/>
            </w:r>
          </w:hyperlink>
        </w:p>
        <w:p w14:paraId="3ECD17BD" w14:textId="1BD4548F"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12" w:history="1">
            <w:r w:rsidRPr="00FF0B9C">
              <w:rPr>
                <w:rStyle w:val="af0"/>
                <w:rFonts w:ascii="Times New Roman" w:eastAsia="仿宋_GB2312" w:hAnsi="Times New Roman" w:cs="Times New Roman"/>
                <w:noProof/>
                <w:sz w:val="32"/>
                <w:szCs w:val="32"/>
              </w:rPr>
              <w:t xml:space="preserve">3.2 </w:t>
            </w:r>
            <w:r w:rsidRPr="00FF0B9C">
              <w:rPr>
                <w:rStyle w:val="af0"/>
                <w:rFonts w:ascii="Times New Roman" w:eastAsia="仿宋_GB2312" w:hAnsi="Times New Roman" w:cs="Times New Roman" w:hint="eastAsia"/>
                <w:noProof/>
                <w:sz w:val="32"/>
                <w:szCs w:val="32"/>
              </w:rPr>
              <w:t>样品处理方法</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_Toc67407312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11</w:t>
            </w:r>
            <w:r w:rsidRPr="00FF0B9C">
              <w:rPr>
                <w:rFonts w:ascii="Times New Roman" w:eastAsia="仿宋_GB2312" w:hAnsi="Times New Roman" w:cs="Times New Roman" w:hint="eastAsia"/>
                <w:noProof/>
                <w:webHidden/>
                <w:sz w:val="32"/>
                <w:szCs w:val="32"/>
              </w:rPr>
              <w:fldChar w:fldCharType="end"/>
            </w:r>
          </w:hyperlink>
        </w:p>
        <w:p w14:paraId="5D1477D6" w14:textId="510322AC"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13" w:history="1">
            <w:r w:rsidRPr="00FF0B9C">
              <w:rPr>
                <w:rStyle w:val="af0"/>
                <w:rFonts w:ascii="Times New Roman" w:eastAsia="仿宋_GB2312" w:hAnsi="Times New Roman" w:cs="Times New Roman"/>
                <w:noProof/>
                <w:sz w:val="32"/>
                <w:szCs w:val="32"/>
              </w:rPr>
              <w:t xml:space="preserve">3.3 </w:t>
            </w:r>
            <w:r w:rsidRPr="00FF0B9C">
              <w:rPr>
                <w:rStyle w:val="af0"/>
                <w:rFonts w:ascii="Times New Roman" w:eastAsia="仿宋_GB2312" w:hAnsi="Times New Roman" w:cs="Times New Roman" w:hint="eastAsia"/>
                <w:noProof/>
                <w:sz w:val="32"/>
                <w:szCs w:val="32"/>
              </w:rPr>
              <w:t>分析方法学验证</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_Toc67407313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12</w:t>
            </w:r>
            <w:r w:rsidRPr="00FF0B9C">
              <w:rPr>
                <w:rFonts w:ascii="Times New Roman" w:eastAsia="仿宋_GB2312" w:hAnsi="Times New Roman" w:cs="Times New Roman" w:hint="eastAsia"/>
                <w:noProof/>
                <w:webHidden/>
                <w:sz w:val="32"/>
                <w:szCs w:val="32"/>
              </w:rPr>
              <w:fldChar w:fldCharType="end"/>
            </w:r>
          </w:hyperlink>
        </w:p>
        <w:p w14:paraId="75464633" w14:textId="7DB8F096"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14" w:history="1">
            <w:r w:rsidRPr="00FF0B9C">
              <w:rPr>
                <w:rStyle w:val="af0"/>
                <w:rFonts w:ascii="Times New Roman" w:eastAsia="仿宋_GB2312" w:hAnsi="Times New Roman" w:cs="Times New Roman" w:hint="eastAsia"/>
                <w:noProof/>
                <w:sz w:val="32"/>
                <w:szCs w:val="32"/>
              </w:rPr>
              <w:t>（四）数据分析及评价</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_Toc67407314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13</w:t>
            </w:r>
            <w:r w:rsidRPr="00FF0B9C">
              <w:rPr>
                <w:rFonts w:ascii="Times New Roman" w:eastAsia="仿宋_GB2312" w:hAnsi="Times New Roman" w:cs="Times New Roman" w:hint="eastAsia"/>
                <w:noProof/>
                <w:webHidden/>
                <w:sz w:val="32"/>
                <w:szCs w:val="32"/>
              </w:rPr>
              <w:fldChar w:fldCharType="end"/>
            </w:r>
          </w:hyperlink>
        </w:p>
        <w:p w14:paraId="23FFFD3A" w14:textId="0C48DAAE" w:rsidR="006745AE" w:rsidRPr="00FF0B9C" w:rsidRDefault="006745AE">
          <w:pPr>
            <w:pStyle w:val="11"/>
            <w:rPr>
              <w:rFonts w:ascii="Times New Roman" w:eastAsia="仿宋_GB2312" w:hAnsi="Times New Roman" w:cs="Times New Roman"/>
              <w:noProof/>
              <w:sz w:val="32"/>
              <w:szCs w:val="32"/>
            </w:rPr>
          </w:pPr>
          <w:hyperlink w:anchor="_Toc67407315" w:history="1">
            <w:r w:rsidRPr="00FF0B9C">
              <w:rPr>
                <w:rStyle w:val="af0"/>
                <w:rFonts w:ascii="Times New Roman" w:eastAsia="仿宋_GB2312" w:hAnsi="Times New Roman" w:cs="Times New Roman" w:hint="eastAsia"/>
                <w:noProof/>
                <w:sz w:val="32"/>
                <w:szCs w:val="32"/>
              </w:rPr>
              <w:t>四、药物纳米粒药代动力学研究</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_Toc67407315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14</w:t>
            </w:r>
            <w:r w:rsidRPr="00FF0B9C">
              <w:rPr>
                <w:rFonts w:ascii="Times New Roman" w:eastAsia="仿宋_GB2312" w:hAnsi="Times New Roman" w:cs="Times New Roman" w:hint="eastAsia"/>
                <w:noProof/>
                <w:webHidden/>
                <w:sz w:val="32"/>
                <w:szCs w:val="32"/>
              </w:rPr>
              <w:fldChar w:fldCharType="end"/>
            </w:r>
          </w:hyperlink>
          <w:bookmarkStart w:id="0" w:name="_GoBack"/>
          <w:bookmarkEnd w:id="0"/>
        </w:p>
        <w:p w14:paraId="2EA266B9" w14:textId="4EFF9B83" w:rsidR="006745AE" w:rsidRPr="00FF0B9C" w:rsidRDefault="006745AE">
          <w:pPr>
            <w:pStyle w:val="11"/>
            <w:rPr>
              <w:rFonts w:ascii="Times New Roman" w:eastAsia="仿宋_GB2312" w:hAnsi="Times New Roman" w:cs="Times New Roman"/>
              <w:noProof/>
              <w:sz w:val="32"/>
              <w:szCs w:val="32"/>
            </w:rPr>
          </w:pPr>
          <w:hyperlink w:anchor="_Toc67407316" w:history="1">
            <w:r w:rsidRPr="00FF0B9C">
              <w:rPr>
                <w:rStyle w:val="af0"/>
                <w:rFonts w:ascii="Times New Roman" w:eastAsia="仿宋_GB2312" w:hAnsi="Times New Roman" w:cs="Times New Roman" w:hint="eastAsia"/>
                <w:noProof/>
                <w:sz w:val="32"/>
                <w:szCs w:val="32"/>
              </w:rPr>
              <w:t>五、其他需关注的问题</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_Toc67407316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15</w:t>
            </w:r>
            <w:r w:rsidRPr="00FF0B9C">
              <w:rPr>
                <w:rFonts w:ascii="Times New Roman" w:eastAsia="仿宋_GB2312" w:hAnsi="Times New Roman" w:cs="Times New Roman" w:hint="eastAsia"/>
                <w:noProof/>
                <w:webHidden/>
                <w:sz w:val="32"/>
                <w:szCs w:val="32"/>
              </w:rPr>
              <w:fldChar w:fldCharType="end"/>
            </w:r>
          </w:hyperlink>
        </w:p>
        <w:p w14:paraId="274B9A14" w14:textId="2AE6BD24"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17" w:history="1">
            <w:r w:rsidRPr="00FF0B9C">
              <w:rPr>
                <w:rStyle w:val="af0"/>
                <w:rFonts w:ascii="Times New Roman" w:eastAsia="仿宋_GB2312" w:hAnsi="Times New Roman" w:cs="Times New Roman" w:hint="eastAsia"/>
                <w:noProof/>
                <w:sz w:val="32"/>
                <w:szCs w:val="32"/>
              </w:rPr>
              <w:t>（一）不同给药途径纳米药物的特殊考虑点</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_Toc67407317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15</w:t>
            </w:r>
            <w:r w:rsidRPr="00FF0B9C">
              <w:rPr>
                <w:rFonts w:ascii="Times New Roman" w:eastAsia="仿宋_GB2312" w:hAnsi="Times New Roman" w:cs="Times New Roman" w:hint="eastAsia"/>
                <w:noProof/>
                <w:webHidden/>
                <w:sz w:val="32"/>
                <w:szCs w:val="32"/>
              </w:rPr>
              <w:fldChar w:fldCharType="end"/>
            </w:r>
          </w:hyperlink>
        </w:p>
        <w:p w14:paraId="1A62C710" w14:textId="2F92ECBF"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18" w:history="1">
            <w:r w:rsidRPr="00FF0B9C">
              <w:rPr>
                <w:rStyle w:val="af0"/>
                <w:rFonts w:ascii="Times New Roman" w:eastAsia="仿宋_GB2312" w:hAnsi="Times New Roman" w:cs="Times New Roman"/>
                <w:noProof/>
                <w:sz w:val="32"/>
                <w:szCs w:val="32"/>
              </w:rPr>
              <w:t xml:space="preserve">1.1 </w:t>
            </w:r>
            <w:r w:rsidRPr="00FF0B9C">
              <w:rPr>
                <w:rStyle w:val="af0"/>
                <w:rFonts w:ascii="Times New Roman" w:eastAsia="仿宋_GB2312" w:hAnsi="Times New Roman" w:cs="Times New Roman" w:hint="eastAsia"/>
                <w:noProof/>
                <w:sz w:val="32"/>
                <w:szCs w:val="32"/>
              </w:rPr>
              <w:t>经皮给药</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_Toc67407318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15</w:t>
            </w:r>
            <w:r w:rsidRPr="00FF0B9C">
              <w:rPr>
                <w:rFonts w:ascii="Times New Roman" w:eastAsia="仿宋_GB2312" w:hAnsi="Times New Roman" w:cs="Times New Roman" w:hint="eastAsia"/>
                <w:noProof/>
                <w:webHidden/>
                <w:sz w:val="32"/>
                <w:szCs w:val="32"/>
              </w:rPr>
              <w:fldChar w:fldCharType="end"/>
            </w:r>
          </w:hyperlink>
        </w:p>
        <w:p w14:paraId="5A7B6376" w14:textId="04DF6456"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19" w:history="1">
            <w:r w:rsidRPr="00FF0B9C">
              <w:rPr>
                <w:rStyle w:val="af0"/>
                <w:rFonts w:ascii="Times New Roman" w:eastAsia="仿宋_GB2312" w:hAnsi="Times New Roman" w:cs="Times New Roman"/>
                <w:noProof/>
                <w:sz w:val="32"/>
                <w:szCs w:val="32"/>
              </w:rPr>
              <w:t xml:space="preserve">1.2 </w:t>
            </w:r>
            <w:r w:rsidRPr="00FF0B9C">
              <w:rPr>
                <w:rStyle w:val="af0"/>
                <w:rFonts w:ascii="Times New Roman" w:eastAsia="仿宋_GB2312" w:hAnsi="Times New Roman" w:cs="Times New Roman" w:hint="eastAsia"/>
                <w:noProof/>
                <w:sz w:val="32"/>
                <w:szCs w:val="32"/>
              </w:rPr>
              <w:t>皮下给药</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_Toc67407319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15</w:t>
            </w:r>
            <w:r w:rsidRPr="00FF0B9C">
              <w:rPr>
                <w:rFonts w:ascii="Times New Roman" w:eastAsia="仿宋_GB2312" w:hAnsi="Times New Roman" w:cs="Times New Roman" w:hint="eastAsia"/>
                <w:noProof/>
                <w:webHidden/>
                <w:sz w:val="32"/>
                <w:szCs w:val="32"/>
              </w:rPr>
              <w:fldChar w:fldCharType="end"/>
            </w:r>
          </w:hyperlink>
        </w:p>
        <w:p w14:paraId="4AA39DFA" w14:textId="1C47A2A3"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20" w:history="1">
            <w:r w:rsidRPr="00FF0B9C">
              <w:rPr>
                <w:rStyle w:val="af0"/>
                <w:rFonts w:ascii="Times New Roman" w:eastAsia="仿宋_GB2312" w:hAnsi="Times New Roman" w:cs="Times New Roman"/>
                <w:noProof/>
                <w:sz w:val="32"/>
                <w:szCs w:val="32"/>
              </w:rPr>
              <w:t xml:space="preserve">1.3 </w:t>
            </w:r>
            <w:r w:rsidRPr="00FF0B9C">
              <w:rPr>
                <w:rStyle w:val="af0"/>
                <w:rFonts w:ascii="Times New Roman" w:eastAsia="仿宋_GB2312" w:hAnsi="Times New Roman" w:cs="Times New Roman" w:hint="eastAsia"/>
                <w:noProof/>
                <w:sz w:val="32"/>
                <w:szCs w:val="32"/>
              </w:rPr>
              <w:t>吸入给药</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_Toc67407320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16</w:t>
            </w:r>
            <w:r w:rsidRPr="00FF0B9C">
              <w:rPr>
                <w:rFonts w:ascii="Times New Roman" w:eastAsia="仿宋_GB2312" w:hAnsi="Times New Roman" w:cs="Times New Roman" w:hint="eastAsia"/>
                <w:noProof/>
                <w:webHidden/>
                <w:sz w:val="32"/>
                <w:szCs w:val="32"/>
              </w:rPr>
              <w:fldChar w:fldCharType="end"/>
            </w:r>
          </w:hyperlink>
        </w:p>
        <w:p w14:paraId="01F0602F" w14:textId="73A2F746"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21" w:history="1">
            <w:r w:rsidRPr="00FF0B9C">
              <w:rPr>
                <w:rStyle w:val="af0"/>
                <w:rFonts w:ascii="Times New Roman" w:eastAsia="仿宋_GB2312" w:hAnsi="Times New Roman" w:cs="Times New Roman"/>
                <w:noProof/>
                <w:sz w:val="32"/>
                <w:szCs w:val="32"/>
              </w:rPr>
              <w:t xml:space="preserve">1.4 </w:t>
            </w:r>
            <w:r w:rsidRPr="00FF0B9C">
              <w:rPr>
                <w:rStyle w:val="af0"/>
                <w:rFonts w:ascii="Times New Roman" w:eastAsia="仿宋_GB2312" w:hAnsi="Times New Roman" w:cs="Times New Roman" w:hint="eastAsia"/>
                <w:noProof/>
                <w:sz w:val="32"/>
                <w:szCs w:val="32"/>
              </w:rPr>
              <w:t>静脉注射给药</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_Toc67407321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16</w:t>
            </w:r>
            <w:r w:rsidRPr="00FF0B9C">
              <w:rPr>
                <w:rFonts w:ascii="Times New Roman" w:eastAsia="仿宋_GB2312" w:hAnsi="Times New Roman" w:cs="Times New Roman" w:hint="eastAsia"/>
                <w:noProof/>
                <w:webHidden/>
                <w:sz w:val="32"/>
                <w:szCs w:val="32"/>
              </w:rPr>
              <w:fldChar w:fldCharType="end"/>
            </w:r>
          </w:hyperlink>
        </w:p>
        <w:p w14:paraId="7DA68ED0" w14:textId="52D84F8B"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22" w:history="1">
            <w:r w:rsidRPr="00FF0B9C">
              <w:rPr>
                <w:rStyle w:val="af0"/>
                <w:rFonts w:ascii="Times New Roman" w:eastAsia="仿宋_GB2312" w:hAnsi="Times New Roman" w:cs="Times New Roman"/>
                <w:noProof/>
                <w:sz w:val="32"/>
                <w:szCs w:val="32"/>
              </w:rPr>
              <w:t xml:space="preserve">1.5 </w:t>
            </w:r>
            <w:r w:rsidRPr="00FF0B9C">
              <w:rPr>
                <w:rStyle w:val="af0"/>
                <w:rFonts w:ascii="Times New Roman" w:eastAsia="仿宋_GB2312" w:hAnsi="Times New Roman" w:cs="Times New Roman" w:hint="eastAsia"/>
                <w:noProof/>
                <w:sz w:val="32"/>
                <w:szCs w:val="32"/>
              </w:rPr>
              <w:t>口服给药</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_Toc67407322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16</w:t>
            </w:r>
            <w:r w:rsidRPr="00FF0B9C">
              <w:rPr>
                <w:rFonts w:ascii="Times New Roman" w:eastAsia="仿宋_GB2312" w:hAnsi="Times New Roman" w:cs="Times New Roman" w:hint="eastAsia"/>
                <w:noProof/>
                <w:webHidden/>
                <w:sz w:val="32"/>
                <w:szCs w:val="32"/>
              </w:rPr>
              <w:fldChar w:fldCharType="end"/>
            </w:r>
          </w:hyperlink>
        </w:p>
        <w:p w14:paraId="79C1B40D" w14:textId="27B176A1" w:rsidR="006745AE" w:rsidRPr="00FF0B9C" w:rsidRDefault="006745AE">
          <w:pPr>
            <w:pStyle w:val="31"/>
            <w:tabs>
              <w:tab w:val="right" w:leader="dot" w:pos="8296"/>
            </w:tabs>
            <w:rPr>
              <w:rFonts w:ascii="Times New Roman" w:eastAsia="仿宋_GB2312" w:hAnsi="Times New Roman" w:cs="Times New Roman"/>
              <w:noProof/>
              <w:sz w:val="32"/>
              <w:szCs w:val="32"/>
            </w:rPr>
          </w:pPr>
          <w:hyperlink w:anchor="_Toc67407323" w:history="1">
            <w:r w:rsidRPr="00FF0B9C">
              <w:rPr>
                <w:rStyle w:val="af0"/>
                <w:rFonts w:ascii="Times New Roman" w:eastAsia="仿宋_GB2312" w:hAnsi="Times New Roman" w:cs="Times New Roman" w:hint="eastAsia"/>
                <w:noProof/>
                <w:sz w:val="32"/>
                <w:szCs w:val="32"/>
              </w:rPr>
              <w:t>（二）不同申报情况的考虑</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_Toc67407323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16</w:t>
            </w:r>
            <w:r w:rsidRPr="00FF0B9C">
              <w:rPr>
                <w:rFonts w:ascii="Times New Roman" w:eastAsia="仿宋_GB2312" w:hAnsi="Times New Roman" w:cs="Times New Roman" w:hint="eastAsia"/>
                <w:noProof/>
                <w:webHidden/>
                <w:sz w:val="32"/>
                <w:szCs w:val="32"/>
              </w:rPr>
              <w:fldChar w:fldCharType="end"/>
            </w:r>
          </w:hyperlink>
        </w:p>
        <w:p w14:paraId="17255C79" w14:textId="29326D11" w:rsidR="006745AE" w:rsidRPr="00FF0B9C" w:rsidRDefault="006745AE">
          <w:pPr>
            <w:pStyle w:val="11"/>
            <w:rPr>
              <w:rFonts w:ascii="Times New Roman" w:eastAsia="仿宋_GB2312" w:hAnsi="Times New Roman" w:cs="Times New Roman"/>
              <w:noProof/>
              <w:sz w:val="32"/>
              <w:szCs w:val="32"/>
            </w:rPr>
          </w:pPr>
          <w:hyperlink w:anchor="_Toc67407324" w:history="1">
            <w:r w:rsidRPr="00FF0B9C">
              <w:rPr>
                <w:rStyle w:val="af0"/>
                <w:rFonts w:ascii="Times New Roman" w:eastAsia="仿宋_GB2312" w:hAnsi="Times New Roman" w:cs="Times New Roman" w:hint="eastAsia"/>
                <w:noProof/>
                <w:sz w:val="32"/>
                <w:szCs w:val="32"/>
              </w:rPr>
              <w:t>六、名词解释</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_Toc67407324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17</w:t>
            </w:r>
            <w:r w:rsidRPr="00FF0B9C">
              <w:rPr>
                <w:rFonts w:ascii="Times New Roman" w:eastAsia="仿宋_GB2312" w:hAnsi="Times New Roman" w:cs="Times New Roman" w:hint="eastAsia"/>
                <w:noProof/>
                <w:webHidden/>
                <w:sz w:val="32"/>
                <w:szCs w:val="32"/>
              </w:rPr>
              <w:fldChar w:fldCharType="end"/>
            </w:r>
          </w:hyperlink>
        </w:p>
        <w:p w14:paraId="0F594A47" w14:textId="1A9E5EE2" w:rsidR="006745AE" w:rsidRPr="00115949" w:rsidRDefault="006745AE">
          <w:pPr>
            <w:pStyle w:val="11"/>
            <w:rPr>
              <w:rFonts w:ascii="仿宋_GB2312" w:eastAsia="仿宋_GB2312"/>
              <w:noProof/>
              <w:sz w:val="32"/>
              <w:szCs w:val="32"/>
            </w:rPr>
          </w:pPr>
          <w:hyperlink w:anchor="_Toc67407325" w:history="1">
            <w:r w:rsidRPr="00FF0B9C">
              <w:rPr>
                <w:rStyle w:val="af0"/>
                <w:rFonts w:ascii="Times New Roman" w:eastAsia="仿宋_GB2312" w:hAnsi="Times New Roman" w:cs="Times New Roman" w:hint="eastAsia"/>
                <w:noProof/>
                <w:sz w:val="32"/>
                <w:szCs w:val="32"/>
              </w:rPr>
              <w:t>七、参考文献</w:t>
            </w:r>
            <w:r w:rsidRPr="00FF0B9C">
              <w:rPr>
                <w:rFonts w:ascii="Times New Roman" w:eastAsia="仿宋_GB2312" w:hAnsi="Times New Roman" w:cs="Times New Roman"/>
                <w:noProof/>
                <w:webHidden/>
                <w:sz w:val="32"/>
                <w:szCs w:val="32"/>
              </w:rPr>
              <w:tab/>
            </w:r>
            <w:r w:rsidRPr="00FF0B9C">
              <w:rPr>
                <w:rFonts w:ascii="Times New Roman" w:eastAsia="仿宋_GB2312" w:hAnsi="Times New Roman" w:cs="Times New Roman" w:hint="eastAsia"/>
                <w:noProof/>
                <w:webHidden/>
                <w:sz w:val="32"/>
                <w:szCs w:val="32"/>
              </w:rPr>
              <w:fldChar w:fldCharType="begin"/>
            </w:r>
            <w:r w:rsidRPr="00FF0B9C">
              <w:rPr>
                <w:rFonts w:ascii="Times New Roman" w:eastAsia="仿宋_GB2312" w:hAnsi="Times New Roman" w:cs="Times New Roman"/>
                <w:noProof/>
                <w:webHidden/>
                <w:sz w:val="32"/>
                <w:szCs w:val="32"/>
              </w:rPr>
              <w:instrText xml:space="preserve"> PAGEREF _Toc67407325 \h </w:instrText>
            </w:r>
            <w:r w:rsidRPr="00FF0B9C">
              <w:rPr>
                <w:rFonts w:ascii="Times New Roman" w:eastAsia="仿宋_GB2312" w:hAnsi="Times New Roman" w:cs="Times New Roman" w:hint="eastAsia"/>
                <w:noProof/>
                <w:webHidden/>
                <w:sz w:val="32"/>
                <w:szCs w:val="32"/>
              </w:rPr>
            </w:r>
            <w:r w:rsidRPr="00FF0B9C">
              <w:rPr>
                <w:rFonts w:ascii="Times New Roman" w:eastAsia="仿宋_GB2312" w:hAnsi="Times New Roman" w:cs="Times New Roman" w:hint="eastAsia"/>
                <w:noProof/>
                <w:webHidden/>
                <w:sz w:val="32"/>
                <w:szCs w:val="32"/>
              </w:rPr>
              <w:fldChar w:fldCharType="separate"/>
            </w:r>
            <w:r w:rsidR="00FF0B9C">
              <w:rPr>
                <w:rFonts w:ascii="Times New Roman" w:eastAsia="仿宋_GB2312" w:hAnsi="Times New Roman" w:cs="Times New Roman"/>
                <w:noProof/>
                <w:webHidden/>
                <w:sz w:val="32"/>
                <w:szCs w:val="32"/>
              </w:rPr>
              <w:t>18</w:t>
            </w:r>
            <w:r w:rsidRPr="00FF0B9C">
              <w:rPr>
                <w:rFonts w:ascii="Times New Roman" w:eastAsia="仿宋_GB2312" w:hAnsi="Times New Roman" w:cs="Times New Roman" w:hint="eastAsia"/>
                <w:noProof/>
                <w:webHidden/>
                <w:sz w:val="32"/>
                <w:szCs w:val="32"/>
              </w:rPr>
              <w:fldChar w:fldCharType="end"/>
            </w:r>
          </w:hyperlink>
        </w:p>
        <w:p w14:paraId="123E785E" w14:textId="77777777" w:rsidR="002E3F47" w:rsidRPr="00115949" w:rsidRDefault="002E3F47" w:rsidP="00CF1C95">
          <w:pPr>
            <w:rPr>
              <w:rFonts w:ascii="Times New Roman" w:eastAsia="仿宋_GB2312" w:hAnsi="Times New Roman" w:cs="Times New Roman"/>
              <w:b/>
              <w:bCs/>
              <w:sz w:val="32"/>
              <w:szCs w:val="32"/>
              <w:lang w:val="zh-CN"/>
            </w:rPr>
          </w:pPr>
          <w:r w:rsidRPr="00115949">
            <w:rPr>
              <w:rFonts w:ascii="Times New Roman" w:eastAsia="仿宋_GB2312" w:hAnsi="Times New Roman" w:cs="Times New Roman"/>
              <w:b/>
              <w:bCs/>
              <w:sz w:val="32"/>
              <w:szCs w:val="32"/>
              <w:lang w:val="zh-CN"/>
            </w:rPr>
            <w:fldChar w:fldCharType="end"/>
          </w:r>
        </w:p>
      </w:sdtContent>
    </w:sdt>
    <w:p w14:paraId="56503E78" w14:textId="77777777" w:rsidR="002E3F47" w:rsidRPr="00115949" w:rsidRDefault="002E3F47" w:rsidP="002C4BC1">
      <w:pPr>
        <w:spacing w:line="720" w:lineRule="auto"/>
        <w:jc w:val="center"/>
        <w:rPr>
          <w:rFonts w:ascii="Times New Roman" w:eastAsia="方正小标宋简体" w:hAnsi="Times New Roman" w:cs="Times New Roman"/>
          <w:b/>
          <w:bCs/>
          <w:sz w:val="36"/>
          <w:szCs w:val="36"/>
        </w:rPr>
      </w:pPr>
    </w:p>
    <w:p w14:paraId="00B3FD40" w14:textId="77777777" w:rsidR="00D15F44" w:rsidRPr="00115949" w:rsidRDefault="00D15F44" w:rsidP="00CF1C95">
      <w:pPr>
        <w:suppressLineNumbers/>
        <w:spacing w:line="720" w:lineRule="auto"/>
        <w:jc w:val="center"/>
        <w:rPr>
          <w:rFonts w:ascii="Times New Roman" w:eastAsia="仿宋_GB2312" w:hAnsi="Times New Roman" w:cs="Times New Roman"/>
          <w:b/>
          <w:sz w:val="40"/>
          <w:szCs w:val="40"/>
        </w:rPr>
        <w:sectPr w:rsidR="00D15F44" w:rsidRPr="00115949" w:rsidSect="00115949">
          <w:footerReference w:type="default" r:id="rId9"/>
          <w:pgSz w:w="11906" w:h="16838"/>
          <w:pgMar w:top="851" w:right="1077" w:bottom="851" w:left="1077" w:header="851" w:footer="992" w:gutter="0"/>
          <w:pgNumType w:start="0"/>
          <w:cols w:space="425"/>
          <w:titlePg/>
          <w:docGrid w:type="lines" w:linePitch="312"/>
        </w:sectPr>
      </w:pPr>
    </w:p>
    <w:p w14:paraId="75692072" w14:textId="5F0FCBF0" w:rsidR="00D15F44" w:rsidRPr="00115949" w:rsidRDefault="0025395E" w:rsidP="00E1771C">
      <w:pPr>
        <w:widowControl/>
        <w:adjustRightInd w:val="0"/>
        <w:snapToGrid w:val="0"/>
        <w:spacing w:line="360" w:lineRule="auto"/>
        <w:jc w:val="center"/>
        <w:rPr>
          <w:rFonts w:ascii="Times New Roman" w:eastAsia="方正小标宋简体" w:hAnsi="Times New Roman" w:cs="Times New Roman"/>
          <w:b/>
          <w:sz w:val="36"/>
          <w:szCs w:val="36"/>
        </w:rPr>
      </w:pPr>
      <w:r w:rsidRPr="00115949">
        <w:rPr>
          <w:rFonts w:ascii="Times New Roman" w:eastAsia="方正小标宋简体" w:hAnsi="Times New Roman" w:cs="Times New Roman"/>
          <w:b/>
          <w:sz w:val="36"/>
          <w:szCs w:val="36"/>
        </w:rPr>
        <w:lastRenderedPageBreak/>
        <w:t>纳米药物非临床药代动力学研究技术指导原则</w:t>
      </w:r>
      <w:r w:rsidR="00000D52" w:rsidRPr="00115949">
        <w:rPr>
          <w:rFonts w:ascii="Times New Roman" w:eastAsia="方正小标宋简体" w:hAnsi="Times New Roman" w:cs="Times New Roman"/>
          <w:b/>
          <w:sz w:val="36"/>
          <w:szCs w:val="36"/>
        </w:rPr>
        <w:t>（试行）</w:t>
      </w:r>
    </w:p>
    <w:p w14:paraId="2607F5F4" w14:textId="3B95FC49" w:rsidR="00000D52" w:rsidRPr="00115949" w:rsidRDefault="00000D52" w:rsidP="00115949">
      <w:pPr>
        <w:widowControl/>
        <w:spacing w:line="360" w:lineRule="auto"/>
        <w:jc w:val="center"/>
        <w:rPr>
          <w:rFonts w:ascii="Times New Roman" w:eastAsia="方正小标宋简体" w:hAnsi="Times New Roman" w:cs="Times New Roman"/>
          <w:b/>
          <w:sz w:val="36"/>
          <w:szCs w:val="36"/>
        </w:rPr>
      </w:pPr>
      <w:r w:rsidRPr="00115949">
        <w:rPr>
          <w:rFonts w:ascii="Times New Roman" w:eastAsia="方正小标宋简体" w:hAnsi="Times New Roman" w:cs="Times New Roman"/>
          <w:b/>
          <w:sz w:val="36"/>
          <w:szCs w:val="36"/>
        </w:rPr>
        <w:t>（征求意见稿）</w:t>
      </w:r>
    </w:p>
    <w:p w14:paraId="5D0EA34C" w14:textId="040CE1EE" w:rsidR="00D15F44" w:rsidRPr="00115949" w:rsidRDefault="002E3F47" w:rsidP="00115949">
      <w:pPr>
        <w:pStyle w:val="1"/>
        <w:rPr>
          <w:rFonts w:ascii="Times New Roman" w:hAnsi="Times New Roman" w:cs="Times New Roman"/>
        </w:rPr>
      </w:pPr>
      <w:bookmarkStart w:id="1" w:name="_Toc59263182"/>
      <w:bookmarkStart w:id="2" w:name="_Toc67407294"/>
      <w:r w:rsidRPr="00115949">
        <w:rPr>
          <w:rFonts w:ascii="Times New Roman" w:hAnsi="Times New Roman" w:cs="Times New Roman"/>
        </w:rPr>
        <w:t>一、</w:t>
      </w:r>
      <w:r w:rsidR="0025395E" w:rsidRPr="00115949">
        <w:rPr>
          <w:rFonts w:ascii="Times New Roman" w:hAnsi="Times New Roman" w:cs="Times New Roman"/>
        </w:rPr>
        <w:t>概述</w:t>
      </w:r>
      <w:bookmarkEnd w:id="1"/>
      <w:bookmarkEnd w:id="2"/>
    </w:p>
    <w:p w14:paraId="7854BA3C" w14:textId="17EEEC02" w:rsidR="00EE019B" w:rsidRPr="00115949" w:rsidRDefault="005D31C1" w:rsidP="00162150">
      <w:pPr>
        <w:adjustRightInd w:val="0"/>
        <w:snapToGrid w:val="0"/>
        <w:spacing w:line="360" w:lineRule="auto"/>
        <w:rPr>
          <w:rFonts w:ascii="Times New Roman" w:eastAsia="仿宋_GB2312" w:hAnsi="Times New Roman" w:cs="Times New Roman"/>
          <w:spacing w:val="8"/>
          <w:kern w:val="24"/>
          <w:sz w:val="32"/>
          <w:szCs w:val="28"/>
        </w:rPr>
      </w:pPr>
      <w:r w:rsidRPr="00115949">
        <w:rPr>
          <w:rFonts w:ascii="Times New Roman" w:eastAsia="FangSong" w:hAnsi="Times New Roman" w:cs="Times New Roman"/>
          <w:sz w:val="32"/>
          <w:szCs w:val="32"/>
        </w:rPr>
        <w:t xml:space="preserve">    </w:t>
      </w:r>
      <w:r w:rsidR="00B42A1D" w:rsidRPr="00115949">
        <w:rPr>
          <w:rFonts w:ascii="Times New Roman" w:eastAsia="仿宋_GB2312" w:hAnsi="Times New Roman" w:cs="Times New Roman"/>
          <w:sz w:val="32"/>
          <w:szCs w:val="32"/>
        </w:rPr>
        <w:t>本指导原则所述</w:t>
      </w:r>
      <w:r w:rsidR="00DB0B4E" w:rsidRPr="00E1771C">
        <w:rPr>
          <w:rFonts w:ascii="Times New Roman" w:eastAsia="仿宋_GB2312" w:hAnsi="Times New Roman" w:cs="Times New Roman"/>
          <w:spacing w:val="8"/>
          <w:kern w:val="24"/>
          <w:sz w:val="32"/>
          <w:szCs w:val="28"/>
        </w:rPr>
        <w:t>纳米药物系指利用纳米制备技术将原料药等制成的具有纳米尺度的颗粒，或以适当载体材料与原料药结合形成的具有纳米尺度的颗粒等，及其最终制成的药物制剂。与普通药物相比，纳米药物具有基于纳米结构的尺度效应，可以实现多种目标</w:t>
      </w:r>
      <w:r w:rsidR="00DB0B4E" w:rsidRPr="0046228A">
        <w:rPr>
          <w:rFonts w:ascii="Times New Roman" w:eastAsia="仿宋_GB2312" w:hAnsi="Times New Roman" w:cs="Times New Roman"/>
          <w:spacing w:val="8"/>
          <w:kern w:val="24"/>
          <w:sz w:val="32"/>
          <w:szCs w:val="28"/>
        </w:rPr>
        <w:t>。</w:t>
      </w:r>
      <w:r w:rsidR="00B33C43" w:rsidRPr="00115949">
        <w:rPr>
          <w:rFonts w:ascii="Times New Roman" w:eastAsia="仿宋_GB2312" w:hAnsi="Times New Roman" w:cs="Times New Roman"/>
          <w:spacing w:val="8"/>
          <w:kern w:val="24"/>
          <w:sz w:val="32"/>
          <w:szCs w:val="28"/>
        </w:rPr>
        <w:t>纳米药物</w:t>
      </w:r>
      <w:r w:rsidR="006F1BE9" w:rsidRPr="00115949">
        <w:rPr>
          <w:rFonts w:ascii="Times New Roman" w:eastAsia="仿宋_GB2312" w:hAnsi="Times New Roman" w:cs="Times New Roman"/>
          <w:spacing w:val="8"/>
          <w:kern w:val="24"/>
          <w:sz w:val="32"/>
          <w:szCs w:val="28"/>
        </w:rPr>
        <w:t>通常</w:t>
      </w:r>
      <w:r w:rsidR="00B33C43" w:rsidRPr="00115949">
        <w:rPr>
          <w:rFonts w:ascii="Times New Roman" w:eastAsia="仿宋_GB2312" w:hAnsi="Times New Roman" w:cs="Times New Roman"/>
          <w:spacing w:val="8"/>
          <w:kern w:val="24"/>
          <w:sz w:val="32"/>
          <w:szCs w:val="28"/>
        </w:rPr>
        <w:t>分为</w:t>
      </w:r>
      <w:r w:rsidR="00DB0B4E" w:rsidRPr="00115949">
        <w:rPr>
          <w:rFonts w:ascii="Times New Roman" w:eastAsia="仿宋_GB2312" w:hAnsi="Times New Roman" w:cs="Times New Roman"/>
          <w:spacing w:val="8"/>
          <w:kern w:val="24"/>
          <w:sz w:val="32"/>
          <w:szCs w:val="28"/>
        </w:rPr>
        <w:t>三类</w:t>
      </w:r>
      <w:r w:rsidR="00B33C43" w:rsidRPr="00115949">
        <w:rPr>
          <w:rFonts w:ascii="Times New Roman" w:eastAsia="仿宋_GB2312" w:hAnsi="Times New Roman" w:cs="Times New Roman"/>
          <w:spacing w:val="8"/>
          <w:kern w:val="24"/>
          <w:sz w:val="32"/>
          <w:szCs w:val="28"/>
        </w:rPr>
        <w:t>：</w:t>
      </w:r>
      <w:r w:rsidR="00D36208" w:rsidRPr="00115949">
        <w:rPr>
          <w:rFonts w:ascii="Times New Roman" w:eastAsia="仿宋_GB2312" w:hAnsi="Times New Roman" w:cs="Times New Roman"/>
          <w:spacing w:val="8"/>
          <w:kern w:val="24"/>
          <w:sz w:val="32"/>
          <w:szCs w:val="28"/>
        </w:rPr>
        <w:t>药物纳米粒</w:t>
      </w:r>
      <w:r w:rsidR="00B33C43" w:rsidRPr="00115949">
        <w:rPr>
          <w:rFonts w:ascii="Times New Roman" w:eastAsia="仿宋_GB2312" w:hAnsi="Times New Roman" w:cs="Times New Roman"/>
          <w:spacing w:val="8"/>
          <w:kern w:val="24"/>
          <w:sz w:val="32"/>
          <w:szCs w:val="28"/>
        </w:rPr>
        <w:t>、载体类纳米药物和</w:t>
      </w:r>
      <w:r w:rsidR="00CF1C95" w:rsidRPr="00115949">
        <w:rPr>
          <w:rFonts w:ascii="Times New Roman" w:eastAsia="仿宋_GB2312" w:hAnsi="Times New Roman" w:cs="Times New Roman"/>
          <w:spacing w:val="8"/>
          <w:kern w:val="24"/>
          <w:sz w:val="32"/>
          <w:szCs w:val="28"/>
        </w:rPr>
        <w:t>其它</w:t>
      </w:r>
      <w:r w:rsidR="00547B2A" w:rsidRPr="00115949">
        <w:rPr>
          <w:rFonts w:ascii="Times New Roman" w:eastAsia="仿宋_GB2312" w:hAnsi="Times New Roman" w:cs="Times New Roman"/>
          <w:spacing w:val="8"/>
          <w:kern w:val="24"/>
          <w:sz w:val="32"/>
          <w:szCs w:val="28"/>
        </w:rPr>
        <w:t>类</w:t>
      </w:r>
      <w:r w:rsidR="00B33C43" w:rsidRPr="00115949">
        <w:rPr>
          <w:rFonts w:ascii="Times New Roman" w:eastAsia="仿宋_GB2312" w:hAnsi="Times New Roman" w:cs="Times New Roman"/>
          <w:spacing w:val="8"/>
          <w:kern w:val="24"/>
          <w:sz w:val="32"/>
          <w:szCs w:val="28"/>
        </w:rPr>
        <w:t>纳米药物</w:t>
      </w:r>
      <w:r w:rsidR="00DB0B4E" w:rsidRPr="00115949">
        <w:rPr>
          <w:rFonts w:ascii="Times New Roman" w:eastAsia="仿宋_GB2312" w:hAnsi="Times New Roman" w:cs="Times New Roman"/>
          <w:spacing w:val="8"/>
          <w:kern w:val="24"/>
          <w:sz w:val="32"/>
          <w:szCs w:val="28"/>
        </w:rPr>
        <w:t>。纳米药物的范围、特点及</w:t>
      </w:r>
      <w:r w:rsidR="00B33C43" w:rsidRPr="00115949">
        <w:rPr>
          <w:rFonts w:ascii="Times New Roman" w:eastAsia="仿宋_GB2312" w:hAnsi="Times New Roman" w:cs="Times New Roman"/>
          <w:spacing w:val="8"/>
          <w:kern w:val="24"/>
          <w:sz w:val="32"/>
          <w:szCs w:val="28"/>
        </w:rPr>
        <w:t>分类信息</w:t>
      </w:r>
      <w:r w:rsidR="00B42A1D" w:rsidRPr="00115949">
        <w:rPr>
          <w:rFonts w:ascii="Times New Roman" w:eastAsia="仿宋_GB2312" w:hAnsi="Times New Roman" w:cs="Times New Roman"/>
          <w:sz w:val="32"/>
          <w:szCs w:val="28"/>
        </w:rPr>
        <w:t>参</w:t>
      </w:r>
      <w:r w:rsidR="00B33C43" w:rsidRPr="00115949">
        <w:rPr>
          <w:rFonts w:ascii="Times New Roman" w:eastAsia="仿宋_GB2312" w:hAnsi="Times New Roman" w:cs="Times New Roman"/>
          <w:sz w:val="32"/>
          <w:szCs w:val="28"/>
        </w:rPr>
        <w:t>见《纳米药物质量控制研究技术指导原则</w:t>
      </w:r>
      <w:r w:rsidR="00B42A1D" w:rsidRPr="00115949">
        <w:rPr>
          <w:rFonts w:ascii="Times New Roman" w:eastAsia="仿宋_GB2312" w:hAnsi="Times New Roman" w:cs="Times New Roman"/>
          <w:sz w:val="32"/>
          <w:szCs w:val="28"/>
        </w:rPr>
        <w:t>（试行）</w:t>
      </w:r>
      <w:r w:rsidR="00B33C43" w:rsidRPr="00115949">
        <w:rPr>
          <w:rFonts w:ascii="Times New Roman" w:eastAsia="仿宋_GB2312" w:hAnsi="Times New Roman" w:cs="Times New Roman"/>
          <w:sz w:val="32"/>
          <w:szCs w:val="28"/>
        </w:rPr>
        <w:t>》。</w:t>
      </w:r>
    </w:p>
    <w:p w14:paraId="4F53DD73" w14:textId="53C967CD" w:rsidR="007415B7" w:rsidRPr="00115949" w:rsidRDefault="007415B7" w:rsidP="00162150">
      <w:pPr>
        <w:widowControl/>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115949">
        <w:rPr>
          <w:rFonts w:ascii="Times New Roman" w:eastAsia="仿宋_GB2312" w:hAnsi="Times New Roman" w:cs="Times New Roman"/>
          <w:spacing w:val="8"/>
          <w:kern w:val="24"/>
          <w:sz w:val="32"/>
          <w:szCs w:val="28"/>
        </w:rPr>
        <w:t>本指导原则</w:t>
      </w:r>
      <w:r w:rsidR="002D6657" w:rsidRPr="00115949">
        <w:rPr>
          <w:rFonts w:ascii="Times New Roman" w:eastAsia="仿宋_GB2312" w:hAnsi="Times New Roman" w:cs="Times New Roman"/>
          <w:spacing w:val="8"/>
          <w:kern w:val="24"/>
          <w:sz w:val="32"/>
          <w:szCs w:val="28"/>
        </w:rPr>
        <w:t>适用于</w:t>
      </w:r>
      <w:r w:rsidR="008E3BA2" w:rsidRPr="00115949">
        <w:rPr>
          <w:rFonts w:ascii="Times New Roman" w:eastAsia="仿宋_GB2312" w:hAnsi="Times New Roman" w:cs="Times New Roman"/>
          <w:spacing w:val="8"/>
          <w:kern w:val="24"/>
          <w:sz w:val="32"/>
          <w:szCs w:val="28"/>
        </w:rPr>
        <w:t>载体类纳米药物和</w:t>
      </w:r>
      <w:r w:rsidR="00344779" w:rsidRPr="00115949">
        <w:rPr>
          <w:rFonts w:ascii="Times New Roman" w:eastAsia="仿宋_GB2312" w:hAnsi="Times New Roman" w:cs="Times New Roman"/>
          <w:spacing w:val="8"/>
          <w:kern w:val="24"/>
          <w:sz w:val="32"/>
          <w:szCs w:val="28"/>
        </w:rPr>
        <w:t>药物纳米粒</w:t>
      </w:r>
      <w:r w:rsidR="0006390C" w:rsidRPr="00115949">
        <w:rPr>
          <w:rFonts w:ascii="Times New Roman" w:eastAsia="仿宋_GB2312" w:hAnsi="Times New Roman" w:cs="Times New Roman"/>
          <w:spacing w:val="8"/>
          <w:kern w:val="24"/>
          <w:sz w:val="32"/>
          <w:szCs w:val="28"/>
        </w:rPr>
        <w:t>，</w:t>
      </w:r>
      <w:r w:rsidR="002B71A9" w:rsidRPr="00115949">
        <w:rPr>
          <w:rFonts w:ascii="Times New Roman" w:eastAsia="仿宋_GB2312" w:hAnsi="Times New Roman" w:cs="Times New Roman"/>
          <w:spacing w:val="8"/>
          <w:kern w:val="24"/>
          <w:sz w:val="32"/>
          <w:szCs w:val="28"/>
        </w:rPr>
        <w:t>不适用于</w:t>
      </w:r>
      <w:r w:rsidR="00480A08" w:rsidRPr="00115949">
        <w:rPr>
          <w:rFonts w:ascii="Times New Roman" w:eastAsia="仿宋_GB2312" w:hAnsi="Times New Roman" w:cs="Times New Roman"/>
          <w:spacing w:val="8"/>
          <w:kern w:val="24"/>
          <w:sz w:val="32"/>
          <w:szCs w:val="28"/>
        </w:rPr>
        <w:t>其它类纳米药物</w:t>
      </w:r>
      <w:r w:rsidR="00B42A1D" w:rsidRPr="00115949">
        <w:rPr>
          <w:rFonts w:ascii="Times New Roman" w:eastAsia="仿宋_GB2312" w:hAnsi="Times New Roman" w:cs="Times New Roman"/>
          <w:spacing w:val="8"/>
          <w:kern w:val="24"/>
          <w:sz w:val="32"/>
          <w:szCs w:val="28"/>
        </w:rPr>
        <w:t>，</w:t>
      </w:r>
      <w:r w:rsidR="00480A08" w:rsidRPr="00115949">
        <w:rPr>
          <w:rFonts w:ascii="Times New Roman" w:eastAsia="仿宋_GB2312" w:hAnsi="Times New Roman" w:cs="Times New Roman"/>
          <w:spacing w:val="8"/>
          <w:kern w:val="24"/>
          <w:sz w:val="32"/>
          <w:szCs w:val="28"/>
        </w:rPr>
        <w:t>包括抗体药物偶联物、大分子修饰的蛋白质药物、融合蛋白、病毒样颗粒等。</w:t>
      </w:r>
    </w:p>
    <w:p w14:paraId="5D482772" w14:textId="2E54874E" w:rsidR="00414001" w:rsidRPr="00115949" w:rsidRDefault="00B42A1D" w:rsidP="00162150">
      <w:pPr>
        <w:widowControl/>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115949">
        <w:rPr>
          <w:rFonts w:ascii="Times New Roman" w:eastAsia="仿宋_GB2312" w:hAnsi="Times New Roman" w:cs="Times New Roman"/>
          <w:spacing w:val="8"/>
          <w:kern w:val="24"/>
          <w:sz w:val="32"/>
          <w:szCs w:val="28"/>
        </w:rPr>
        <w:t>本指导原则的起草基于当前的科学认知，随着科学研究的</w:t>
      </w:r>
      <w:r w:rsidR="0080335C" w:rsidRPr="00115949">
        <w:rPr>
          <w:rFonts w:ascii="Times New Roman" w:eastAsia="仿宋_GB2312" w:hAnsi="Times New Roman" w:cs="Times New Roman"/>
          <w:spacing w:val="8"/>
          <w:kern w:val="24"/>
          <w:sz w:val="32"/>
          <w:szCs w:val="28"/>
        </w:rPr>
        <w:t>进展</w:t>
      </w:r>
      <w:r w:rsidRPr="00115949">
        <w:rPr>
          <w:rFonts w:ascii="Times New Roman" w:eastAsia="仿宋_GB2312" w:hAnsi="Times New Roman" w:cs="Times New Roman"/>
          <w:spacing w:val="8"/>
          <w:kern w:val="24"/>
          <w:sz w:val="32"/>
          <w:szCs w:val="28"/>
        </w:rPr>
        <w:t>，相关内容将进行修订完善。</w:t>
      </w:r>
    </w:p>
    <w:p w14:paraId="7462F474" w14:textId="7DFFB1CD" w:rsidR="005D31C1" w:rsidRPr="00115949" w:rsidRDefault="005D31C1" w:rsidP="00115949">
      <w:pPr>
        <w:pStyle w:val="1"/>
        <w:rPr>
          <w:rFonts w:ascii="Times New Roman" w:hAnsi="Times New Roman" w:cs="Times New Roman"/>
        </w:rPr>
      </w:pPr>
      <w:bookmarkStart w:id="3" w:name="_Toc67407295"/>
      <w:r w:rsidRPr="00115949">
        <w:rPr>
          <w:rFonts w:ascii="Times New Roman" w:hAnsi="Times New Roman" w:cs="Times New Roman"/>
        </w:rPr>
        <w:lastRenderedPageBreak/>
        <w:t>二、</w:t>
      </w:r>
      <w:r w:rsidR="00103247" w:rsidRPr="00115949">
        <w:rPr>
          <w:rFonts w:ascii="Times New Roman" w:hAnsi="Times New Roman" w:cs="Times New Roman"/>
        </w:rPr>
        <w:t>基本原则</w:t>
      </w:r>
      <w:bookmarkEnd w:id="3"/>
    </w:p>
    <w:p w14:paraId="6D13A7E8" w14:textId="7ED03DB2" w:rsidR="001B0B30" w:rsidRPr="00115949" w:rsidRDefault="002E3F47" w:rsidP="00115949">
      <w:pPr>
        <w:pStyle w:val="3"/>
        <w:autoSpaceDE/>
        <w:autoSpaceDN/>
        <w:spacing w:before="260" w:after="260" w:line="416" w:lineRule="auto"/>
        <w:ind w:left="0"/>
        <w:jc w:val="both"/>
        <w:rPr>
          <w:rFonts w:cs="Times New Roman"/>
          <w:kern w:val="2"/>
          <w:lang w:eastAsia="zh-CN"/>
        </w:rPr>
      </w:pPr>
      <w:bookmarkStart w:id="4" w:name="_Toc67407296"/>
      <w:r w:rsidRPr="00115949">
        <w:rPr>
          <w:rFonts w:cs="Times New Roman"/>
          <w:kern w:val="2"/>
          <w:lang w:eastAsia="zh-CN"/>
        </w:rPr>
        <w:t>（一）</w:t>
      </w:r>
      <w:r w:rsidR="00103247" w:rsidRPr="00115949">
        <w:rPr>
          <w:rFonts w:cs="Times New Roman"/>
          <w:kern w:val="2"/>
          <w:lang w:eastAsia="zh-CN"/>
        </w:rPr>
        <w:t>基本考虑</w:t>
      </w:r>
      <w:bookmarkEnd w:id="4"/>
    </w:p>
    <w:p w14:paraId="5C9CFAF4" w14:textId="7E9D2810" w:rsidR="006C3E68" w:rsidRPr="00115949" w:rsidRDefault="00E24A6D" w:rsidP="00162150">
      <w:pPr>
        <w:widowControl/>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E1771C">
        <w:rPr>
          <w:rFonts w:ascii="Times New Roman" w:eastAsia="仿宋_GB2312" w:hAnsi="Times New Roman" w:cs="Times New Roman"/>
          <w:spacing w:val="8"/>
          <w:kern w:val="24"/>
          <w:sz w:val="32"/>
          <w:szCs w:val="28"/>
        </w:rPr>
        <w:t>药物非临床药代</w:t>
      </w:r>
      <w:r w:rsidRPr="0046228A">
        <w:rPr>
          <w:rFonts w:ascii="Times New Roman" w:eastAsia="仿宋_GB2312" w:hAnsi="Times New Roman" w:cs="Times New Roman"/>
          <w:spacing w:val="8"/>
          <w:kern w:val="24"/>
          <w:sz w:val="32"/>
          <w:szCs w:val="28"/>
        </w:rPr>
        <w:t>研究相关</w:t>
      </w:r>
      <w:r w:rsidRPr="00115949">
        <w:rPr>
          <w:rFonts w:ascii="Times New Roman" w:eastAsia="仿宋_GB2312" w:hAnsi="Times New Roman" w:cs="Times New Roman"/>
          <w:spacing w:val="8"/>
          <w:kern w:val="24"/>
          <w:sz w:val="32"/>
          <w:szCs w:val="28"/>
        </w:rPr>
        <w:t>指导原则的一般原则适用于纳米药物</w:t>
      </w:r>
      <w:r w:rsidR="00480A08" w:rsidRPr="00115949">
        <w:rPr>
          <w:rFonts w:ascii="Times New Roman" w:eastAsia="仿宋_GB2312" w:hAnsi="Times New Roman" w:cs="Times New Roman"/>
          <w:spacing w:val="8"/>
          <w:kern w:val="24"/>
          <w:sz w:val="32"/>
          <w:szCs w:val="28"/>
        </w:rPr>
        <w:t>。</w:t>
      </w:r>
      <w:r w:rsidR="0056006B" w:rsidRPr="00115949">
        <w:rPr>
          <w:rFonts w:ascii="Times New Roman" w:eastAsia="仿宋_GB2312" w:hAnsi="Times New Roman" w:cs="Times New Roman"/>
          <w:spacing w:val="8"/>
          <w:kern w:val="24"/>
          <w:sz w:val="32"/>
          <w:szCs w:val="28"/>
        </w:rPr>
        <w:t>但</w:t>
      </w:r>
      <w:r w:rsidR="0021228C" w:rsidRPr="00115949">
        <w:rPr>
          <w:rFonts w:ascii="Times New Roman" w:eastAsia="仿宋_GB2312" w:hAnsi="Times New Roman" w:cs="Times New Roman"/>
          <w:spacing w:val="8"/>
          <w:kern w:val="24"/>
          <w:sz w:val="32"/>
          <w:szCs w:val="28"/>
        </w:rPr>
        <w:t>与普通药物相比，</w:t>
      </w:r>
      <w:r w:rsidRPr="00115949">
        <w:rPr>
          <w:rFonts w:ascii="Times New Roman" w:eastAsia="仿宋_GB2312" w:hAnsi="Times New Roman" w:cs="Times New Roman"/>
          <w:spacing w:val="8"/>
          <w:kern w:val="24"/>
          <w:sz w:val="32"/>
          <w:szCs w:val="28"/>
        </w:rPr>
        <w:t>纳米药物因</w:t>
      </w:r>
      <w:r w:rsidR="00480A08" w:rsidRPr="00115949">
        <w:rPr>
          <w:rFonts w:ascii="Times New Roman" w:eastAsia="仿宋_GB2312" w:hAnsi="Times New Roman" w:cs="Times New Roman"/>
          <w:spacing w:val="8"/>
          <w:kern w:val="24"/>
          <w:sz w:val="32"/>
          <w:szCs w:val="28"/>
        </w:rPr>
        <w:t>其</w:t>
      </w:r>
      <w:r w:rsidRPr="00115949">
        <w:rPr>
          <w:rFonts w:ascii="Times New Roman" w:eastAsia="仿宋_GB2312" w:hAnsi="Times New Roman" w:cs="Times New Roman"/>
          <w:spacing w:val="8"/>
          <w:kern w:val="24"/>
          <w:sz w:val="32"/>
          <w:szCs w:val="28"/>
        </w:rPr>
        <w:t>特殊的纳米尺度效应和纳米结构效应等理化特性，</w:t>
      </w:r>
      <w:r w:rsidR="0021228C" w:rsidRPr="00115949">
        <w:rPr>
          <w:rFonts w:ascii="Times New Roman" w:eastAsia="仿宋_GB2312" w:hAnsi="Times New Roman" w:cs="Times New Roman"/>
          <w:spacing w:val="8"/>
          <w:kern w:val="24"/>
          <w:sz w:val="32"/>
          <w:szCs w:val="28"/>
        </w:rPr>
        <w:t>使其</w:t>
      </w:r>
      <w:r w:rsidRPr="00115949">
        <w:rPr>
          <w:rFonts w:ascii="Times New Roman" w:eastAsia="仿宋_GB2312" w:hAnsi="Times New Roman" w:cs="Times New Roman"/>
          <w:spacing w:val="8"/>
          <w:kern w:val="24"/>
          <w:sz w:val="32"/>
          <w:szCs w:val="28"/>
        </w:rPr>
        <w:t>具有特殊的生物学特性，从而导致其药代特征与</w:t>
      </w:r>
      <w:r w:rsidR="00B42A1D" w:rsidRPr="00115949">
        <w:rPr>
          <w:rFonts w:ascii="Times New Roman" w:eastAsia="仿宋_GB2312" w:hAnsi="Times New Roman" w:cs="Times New Roman"/>
          <w:spacing w:val="8"/>
          <w:kern w:val="24"/>
          <w:sz w:val="32"/>
          <w:szCs w:val="28"/>
        </w:rPr>
        <w:t>普通</w:t>
      </w:r>
      <w:r w:rsidRPr="00115949">
        <w:rPr>
          <w:rFonts w:ascii="Times New Roman" w:eastAsia="仿宋_GB2312" w:hAnsi="Times New Roman" w:cs="Times New Roman"/>
          <w:spacing w:val="8"/>
          <w:kern w:val="24"/>
          <w:sz w:val="32"/>
          <w:szCs w:val="28"/>
        </w:rPr>
        <w:t>药物</w:t>
      </w:r>
      <w:r w:rsidR="00B42A1D" w:rsidRPr="00115949">
        <w:rPr>
          <w:rFonts w:ascii="Times New Roman" w:eastAsia="仿宋_GB2312" w:hAnsi="Times New Roman" w:cs="Times New Roman"/>
          <w:spacing w:val="8"/>
          <w:kern w:val="24"/>
          <w:sz w:val="32"/>
          <w:szCs w:val="28"/>
        </w:rPr>
        <w:t>可能</w:t>
      </w:r>
      <w:r w:rsidRPr="00115949">
        <w:rPr>
          <w:rFonts w:ascii="Times New Roman" w:eastAsia="仿宋_GB2312" w:hAnsi="Times New Roman" w:cs="Times New Roman"/>
          <w:spacing w:val="8"/>
          <w:kern w:val="24"/>
          <w:sz w:val="32"/>
          <w:szCs w:val="28"/>
        </w:rPr>
        <w:t>存在较大差异，如组织分布、蓄积和清除等。</w:t>
      </w:r>
      <w:r w:rsidR="003A6ED0" w:rsidRPr="00115949">
        <w:rPr>
          <w:rFonts w:ascii="Times New Roman" w:eastAsia="仿宋_GB2312" w:hAnsi="Times New Roman" w:cs="Times New Roman"/>
          <w:spacing w:val="8"/>
          <w:kern w:val="24"/>
          <w:sz w:val="32"/>
          <w:szCs w:val="28"/>
        </w:rPr>
        <w:t>此外，由于</w:t>
      </w:r>
      <w:r w:rsidRPr="00115949">
        <w:rPr>
          <w:rFonts w:ascii="Times New Roman" w:eastAsia="仿宋_GB2312" w:hAnsi="Times New Roman" w:cs="Times New Roman"/>
          <w:spacing w:val="8"/>
          <w:kern w:val="24"/>
          <w:sz w:val="32"/>
          <w:szCs w:val="28"/>
        </w:rPr>
        <w:t>纳米药物理化性质的特殊性</w:t>
      </w:r>
      <w:r w:rsidR="00B17D02" w:rsidRPr="00115949">
        <w:rPr>
          <w:rFonts w:ascii="Times New Roman" w:eastAsia="仿宋_GB2312" w:hAnsi="Times New Roman" w:cs="Times New Roman"/>
          <w:spacing w:val="8"/>
          <w:kern w:val="24"/>
          <w:sz w:val="32"/>
          <w:szCs w:val="28"/>
        </w:rPr>
        <w:t>及</w:t>
      </w:r>
      <w:r w:rsidR="003A6ED0" w:rsidRPr="00115949">
        <w:rPr>
          <w:rFonts w:ascii="Times New Roman" w:eastAsia="仿宋_GB2312" w:hAnsi="Times New Roman" w:cs="Times New Roman"/>
          <w:spacing w:val="8"/>
          <w:kern w:val="24"/>
          <w:sz w:val="32"/>
          <w:szCs w:val="28"/>
        </w:rPr>
        <w:t>体内可能存在多种形态</w:t>
      </w:r>
      <w:r w:rsidRPr="00115949">
        <w:rPr>
          <w:rFonts w:ascii="Times New Roman" w:eastAsia="仿宋_GB2312" w:hAnsi="Times New Roman" w:cs="Times New Roman"/>
          <w:spacing w:val="8"/>
          <w:kern w:val="24"/>
          <w:sz w:val="32"/>
          <w:szCs w:val="28"/>
        </w:rPr>
        <w:t>，</w:t>
      </w:r>
      <w:r w:rsidR="003A6ED0" w:rsidRPr="00115949">
        <w:rPr>
          <w:rFonts w:ascii="Times New Roman" w:eastAsia="仿宋_GB2312" w:hAnsi="Times New Roman" w:cs="Times New Roman"/>
          <w:spacing w:val="8"/>
          <w:kern w:val="24"/>
          <w:sz w:val="32"/>
          <w:szCs w:val="28"/>
        </w:rPr>
        <w:t>对</w:t>
      </w:r>
      <w:r w:rsidRPr="00115949">
        <w:rPr>
          <w:rFonts w:ascii="Times New Roman" w:eastAsia="仿宋_GB2312" w:hAnsi="Times New Roman" w:cs="Times New Roman"/>
          <w:spacing w:val="8"/>
          <w:kern w:val="24"/>
          <w:sz w:val="32"/>
          <w:szCs w:val="28"/>
        </w:rPr>
        <w:t>其药代</w:t>
      </w:r>
      <w:r w:rsidR="003A6ED0" w:rsidRPr="00115949">
        <w:rPr>
          <w:rFonts w:ascii="Times New Roman" w:eastAsia="仿宋_GB2312" w:hAnsi="Times New Roman" w:cs="Times New Roman"/>
          <w:spacing w:val="8"/>
          <w:kern w:val="24"/>
          <w:sz w:val="32"/>
          <w:szCs w:val="28"/>
        </w:rPr>
        <w:t>动力学</w:t>
      </w:r>
      <w:r w:rsidRPr="00115949">
        <w:rPr>
          <w:rFonts w:ascii="Times New Roman" w:eastAsia="仿宋_GB2312" w:hAnsi="Times New Roman" w:cs="Times New Roman"/>
          <w:spacing w:val="8"/>
          <w:kern w:val="24"/>
          <w:sz w:val="32"/>
          <w:szCs w:val="28"/>
        </w:rPr>
        <w:t>研究方法提出</w:t>
      </w:r>
      <w:r w:rsidR="003A6ED0" w:rsidRPr="00115949">
        <w:rPr>
          <w:rFonts w:ascii="Times New Roman" w:eastAsia="仿宋_GB2312" w:hAnsi="Times New Roman" w:cs="Times New Roman"/>
          <w:spacing w:val="8"/>
          <w:kern w:val="24"/>
          <w:sz w:val="32"/>
          <w:szCs w:val="28"/>
        </w:rPr>
        <w:t>了</w:t>
      </w:r>
      <w:r w:rsidRPr="00115949">
        <w:rPr>
          <w:rFonts w:ascii="Times New Roman" w:eastAsia="仿宋_GB2312" w:hAnsi="Times New Roman" w:cs="Times New Roman"/>
          <w:spacing w:val="8"/>
          <w:kern w:val="24"/>
          <w:sz w:val="32"/>
          <w:szCs w:val="28"/>
        </w:rPr>
        <w:t>特殊要求。</w:t>
      </w:r>
    </w:p>
    <w:p w14:paraId="537FAAB4" w14:textId="730EC506" w:rsidR="00E24A6D" w:rsidRPr="00115949" w:rsidRDefault="00E24A6D" w:rsidP="00162150">
      <w:pPr>
        <w:widowControl/>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115949">
        <w:rPr>
          <w:rFonts w:ascii="Times New Roman" w:eastAsia="仿宋_GB2312" w:hAnsi="Times New Roman" w:cs="Times New Roman"/>
          <w:spacing w:val="8"/>
          <w:kern w:val="24"/>
          <w:sz w:val="32"/>
          <w:szCs w:val="28"/>
        </w:rPr>
        <w:t>因此，本指导原则主要描述了与</w:t>
      </w:r>
      <w:r w:rsidR="00CF1C95" w:rsidRPr="00115949">
        <w:rPr>
          <w:rFonts w:ascii="Times New Roman" w:eastAsia="仿宋_GB2312" w:hAnsi="Times New Roman" w:cs="Times New Roman"/>
          <w:spacing w:val="8"/>
          <w:kern w:val="24"/>
          <w:sz w:val="32"/>
          <w:szCs w:val="28"/>
        </w:rPr>
        <w:t>其它</w:t>
      </w:r>
      <w:r w:rsidRPr="00115949">
        <w:rPr>
          <w:rFonts w:ascii="Times New Roman" w:eastAsia="仿宋_GB2312" w:hAnsi="Times New Roman" w:cs="Times New Roman"/>
          <w:spacing w:val="8"/>
          <w:kern w:val="24"/>
          <w:sz w:val="32"/>
          <w:szCs w:val="28"/>
        </w:rPr>
        <w:t>指导原则中非临床药代动力学</w:t>
      </w:r>
      <w:r w:rsidR="003A6ED0" w:rsidRPr="00115949">
        <w:rPr>
          <w:rFonts w:ascii="Times New Roman" w:eastAsia="仿宋_GB2312" w:hAnsi="Times New Roman" w:cs="Times New Roman"/>
          <w:spacing w:val="8"/>
          <w:kern w:val="24"/>
          <w:sz w:val="32"/>
          <w:szCs w:val="28"/>
        </w:rPr>
        <w:t>研究</w:t>
      </w:r>
      <w:r w:rsidRPr="00115949">
        <w:rPr>
          <w:rFonts w:ascii="Times New Roman" w:eastAsia="仿宋_GB2312" w:hAnsi="Times New Roman" w:cs="Times New Roman"/>
          <w:spacing w:val="8"/>
          <w:kern w:val="24"/>
          <w:sz w:val="32"/>
          <w:szCs w:val="28"/>
        </w:rPr>
        <w:t>建议不一致的特殊情况。需根据不同纳米药物的特点</w:t>
      </w:r>
      <w:r w:rsidR="00B42A1D" w:rsidRPr="00115949">
        <w:rPr>
          <w:rFonts w:ascii="Times New Roman" w:eastAsia="仿宋_GB2312" w:hAnsi="Times New Roman" w:cs="Times New Roman"/>
          <w:spacing w:val="8"/>
          <w:kern w:val="24"/>
          <w:sz w:val="32"/>
          <w:szCs w:val="28"/>
        </w:rPr>
        <w:t>，</w:t>
      </w:r>
      <w:r w:rsidRPr="00115949">
        <w:rPr>
          <w:rFonts w:ascii="Times New Roman" w:eastAsia="仿宋_GB2312" w:hAnsi="Times New Roman" w:cs="Times New Roman"/>
          <w:spacing w:val="8"/>
          <w:kern w:val="24"/>
          <w:sz w:val="32"/>
          <w:szCs w:val="28"/>
        </w:rPr>
        <w:t>科学合理地进行试验设计，并对试验结果进行综合评价，为非临床有效性及安全性评价提供参考，以支持开展相应的临床试验。</w:t>
      </w:r>
    </w:p>
    <w:p w14:paraId="666E1FFA" w14:textId="2AA1C060" w:rsidR="00E24A6D" w:rsidRPr="00115949" w:rsidRDefault="002E3F47" w:rsidP="00115949">
      <w:pPr>
        <w:pStyle w:val="3"/>
        <w:autoSpaceDE/>
        <w:autoSpaceDN/>
        <w:spacing w:before="260" w:after="260" w:line="416" w:lineRule="auto"/>
        <w:ind w:left="0"/>
        <w:jc w:val="both"/>
        <w:rPr>
          <w:rFonts w:cs="Times New Roman"/>
          <w:kern w:val="2"/>
          <w:lang w:eastAsia="zh-CN"/>
        </w:rPr>
      </w:pPr>
      <w:bookmarkStart w:id="5" w:name="_Toc67407297"/>
      <w:r w:rsidRPr="00115949">
        <w:rPr>
          <w:rFonts w:cs="Times New Roman"/>
          <w:kern w:val="2"/>
          <w:lang w:eastAsia="zh-CN"/>
        </w:rPr>
        <w:t>（二）</w:t>
      </w:r>
      <w:r w:rsidR="00E24A6D" w:rsidRPr="00115949">
        <w:rPr>
          <w:rFonts w:cs="Times New Roman"/>
          <w:kern w:val="2"/>
          <w:lang w:eastAsia="zh-CN"/>
        </w:rPr>
        <w:t>受</w:t>
      </w:r>
      <w:r w:rsidR="005D31C1" w:rsidRPr="00115949">
        <w:rPr>
          <w:rFonts w:cs="Times New Roman"/>
          <w:kern w:val="2"/>
          <w:lang w:eastAsia="zh-CN"/>
        </w:rPr>
        <w:t>试物</w:t>
      </w:r>
      <w:bookmarkEnd w:id="5"/>
      <w:r w:rsidR="00E24A6D" w:rsidRPr="00115949">
        <w:rPr>
          <w:rFonts w:cs="Times New Roman"/>
          <w:kern w:val="2"/>
          <w:lang w:eastAsia="zh-CN"/>
        </w:rPr>
        <w:t xml:space="preserve"> </w:t>
      </w:r>
    </w:p>
    <w:p w14:paraId="7FC11FB3" w14:textId="437959A1" w:rsidR="00E24A6D" w:rsidRPr="00115949" w:rsidRDefault="00E24A6D" w:rsidP="00162150">
      <w:pPr>
        <w:widowControl/>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E1771C">
        <w:rPr>
          <w:rFonts w:ascii="Times New Roman" w:eastAsia="仿宋_GB2312" w:hAnsi="Times New Roman" w:cs="Times New Roman"/>
          <w:spacing w:val="8"/>
          <w:kern w:val="24"/>
          <w:sz w:val="32"/>
          <w:szCs w:val="28"/>
        </w:rPr>
        <w:t>应采用工艺相对稳定、能充</w:t>
      </w:r>
      <w:r w:rsidRPr="0046228A">
        <w:rPr>
          <w:rFonts w:ascii="Times New Roman" w:eastAsia="仿宋_GB2312" w:hAnsi="Times New Roman" w:cs="Times New Roman"/>
          <w:spacing w:val="8"/>
          <w:kern w:val="24"/>
          <w:sz w:val="32"/>
          <w:szCs w:val="28"/>
        </w:rPr>
        <w:t>分代表临床拟用样品</w:t>
      </w:r>
      <w:r w:rsidR="001323EF" w:rsidRPr="00115949">
        <w:rPr>
          <w:rFonts w:ascii="Times New Roman" w:eastAsia="仿宋_GB2312" w:hAnsi="Times New Roman" w:cs="Times New Roman"/>
          <w:spacing w:val="8"/>
          <w:kern w:val="24"/>
          <w:sz w:val="32"/>
          <w:szCs w:val="28"/>
        </w:rPr>
        <w:t>的受试物开展非临床药代动力学研究</w:t>
      </w:r>
      <w:r w:rsidRPr="00115949">
        <w:rPr>
          <w:rFonts w:ascii="Times New Roman" w:eastAsia="仿宋_GB2312" w:hAnsi="Times New Roman" w:cs="Times New Roman"/>
          <w:spacing w:val="8"/>
          <w:kern w:val="24"/>
          <w:sz w:val="32"/>
          <w:szCs w:val="28"/>
        </w:rPr>
        <w:t>。</w:t>
      </w:r>
    </w:p>
    <w:p w14:paraId="55D4F658" w14:textId="0E6C5B2E" w:rsidR="00BB0939" w:rsidRPr="00115949" w:rsidRDefault="00E24A6D" w:rsidP="00162150">
      <w:pPr>
        <w:widowControl/>
        <w:topLinePunct/>
        <w:adjustRightInd w:val="0"/>
        <w:snapToGrid w:val="0"/>
        <w:spacing w:line="360" w:lineRule="auto"/>
        <w:rPr>
          <w:rFonts w:ascii="Times New Roman" w:eastAsia="仿宋_GB2312" w:hAnsi="Times New Roman" w:cs="Times New Roman"/>
          <w:color w:val="000000" w:themeColor="text1"/>
          <w:spacing w:val="8"/>
          <w:kern w:val="24"/>
          <w:sz w:val="32"/>
          <w:szCs w:val="28"/>
        </w:rPr>
      </w:pPr>
      <w:r w:rsidRPr="00115949">
        <w:rPr>
          <w:rFonts w:ascii="Times New Roman" w:eastAsia="仿宋_GB2312" w:hAnsi="Times New Roman" w:cs="Times New Roman"/>
          <w:color w:val="000000" w:themeColor="text1"/>
          <w:spacing w:val="8"/>
          <w:kern w:val="24"/>
          <w:sz w:val="32"/>
          <w:szCs w:val="28"/>
        </w:rPr>
        <w:t xml:space="preserve">    </w:t>
      </w:r>
      <w:r w:rsidRPr="00115949">
        <w:rPr>
          <w:rFonts w:ascii="Times New Roman" w:eastAsia="仿宋_GB2312" w:hAnsi="Times New Roman" w:cs="Times New Roman"/>
          <w:color w:val="000000" w:themeColor="text1"/>
          <w:spacing w:val="8"/>
          <w:kern w:val="24"/>
          <w:sz w:val="32"/>
          <w:szCs w:val="28"/>
        </w:rPr>
        <w:t>试验样品储存、运输、配制和测定过程中，</w:t>
      </w:r>
      <w:r w:rsidRPr="00115949">
        <w:rPr>
          <w:rFonts w:ascii="Times New Roman" w:eastAsia="仿宋_GB2312" w:hAnsi="Times New Roman" w:cs="Times New Roman"/>
          <w:spacing w:val="8"/>
          <w:kern w:val="24"/>
          <w:sz w:val="32"/>
          <w:szCs w:val="28"/>
        </w:rPr>
        <w:t>所包含的</w:t>
      </w:r>
      <w:r w:rsidRPr="00115949">
        <w:rPr>
          <w:rFonts w:ascii="Times New Roman" w:eastAsia="仿宋_GB2312" w:hAnsi="Times New Roman" w:cs="Times New Roman"/>
          <w:color w:val="000000" w:themeColor="text1"/>
          <w:spacing w:val="8"/>
          <w:kern w:val="24"/>
          <w:sz w:val="32"/>
          <w:szCs w:val="28"/>
        </w:rPr>
        <w:t>纳米粒子的性质有可能发生变化（如聚集、渗漏、结构破坏等），从而导致其动力学行为的改变，而不能真实反映</w:t>
      </w:r>
      <w:r w:rsidRPr="00115949">
        <w:rPr>
          <w:rFonts w:ascii="Times New Roman" w:eastAsia="仿宋_GB2312" w:hAnsi="Times New Roman" w:cs="Times New Roman"/>
          <w:color w:val="000000" w:themeColor="text1"/>
          <w:spacing w:val="8"/>
          <w:kern w:val="24"/>
          <w:sz w:val="32"/>
          <w:szCs w:val="28"/>
        </w:rPr>
        <w:lastRenderedPageBreak/>
        <w:t>纳米药物的药代特征。因此，在研究过程中需确保受试物的</w:t>
      </w:r>
      <w:r w:rsidR="00470456" w:rsidRPr="00115949">
        <w:rPr>
          <w:rFonts w:ascii="Times New Roman" w:eastAsia="仿宋_GB2312" w:hAnsi="Times New Roman" w:cs="Times New Roman"/>
          <w:color w:val="000000" w:themeColor="text1"/>
          <w:spacing w:val="8"/>
          <w:kern w:val="24"/>
          <w:sz w:val="32"/>
          <w:szCs w:val="28"/>
        </w:rPr>
        <w:t>相关</w:t>
      </w:r>
      <w:r w:rsidR="00A22966" w:rsidRPr="00115949">
        <w:rPr>
          <w:rFonts w:ascii="Times New Roman" w:eastAsia="仿宋_GB2312" w:hAnsi="Times New Roman" w:cs="Times New Roman"/>
          <w:color w:val="000000" w:themeColor="text1"/>
          <w:spacing w:val="8"/>
          <w:kern w:val="24"/>
          <w:sz w:val="32"/>
          <w:szCs w:val="28"/>
        </w:rPr>
        <w:t>性质</w:t>
      </w:r>
      <w:r w:rsidRPr="00115949">
        <w:rPr>
          <w:rFonts w:ascii="Times New Roman" w:eastAsia="仿宋_GB2312" w:hAnsi="Times New Roman" w:cs="Times New Roman"/>
          <w:color w:val="000000" w:themeColor="text1"/>
          <w:spacing w:val="8"/>
          <w:kern w:val="24"/>
          <w:sz w:val="32"/>
          <w:szCs w:val="28"/>
        </w:rPr>
        <w:t>不发生明显改变。</w:t>
      </w:r>
    </w:p>
    <w:p w14:paraId="0E3D689E" w14:textId="5020FD7E" w:rsidR="005D31C1" w:rsidRPr="00115949" w:rsidRDefault="00B17D02" w:rsidP="00162150">
      <w:pPr>
        <w:widowControl/>
        <w:topLinePunct/>
        <w:adjustRightInd w:val="0"/>
        <w:snapToGrid w:val="0"/>
        <w:spacing w:line="360" w:lineRule="auto"/>
        <w:rPr>
          <w:rFonts w:ascii="Times New Roman" w:eastAsia="仿宋_GB2312" w:hAnsi="Times New Roman" w:cs="Times New Roman"/>
          <w:spacing w:val="8"/>
          <w:kern w:val="24"/>
          <w:sz w:val="32"/>
          <w:szCs w:val="28"/>
        </w:rPr>
      </w:pPr>
      <w:r w:rsidRPr="00115949">
        <w:rPr>
          <w:rFonts w:ascii="Times New Roman" w:eastAsia="仿宋_GB2312" w:hAnsi="Times New Roman" w:cs="Times New Roman"/>
          <w:spacing w:val="8"/>
          <w:kern w:val="24"/>
          <w:sz w:val="32"/>
          <w:szCs w:val="28"/>
        </w:rPr>
        <w:t xml:space="preserve">    </w:t>
      </w:r>
      <w:r w:rsidR="00BB0939" w:rsidRPr="00115949">
        <w:rPr>
          <w:rFonts w:ascii="Times New Roman" w:eastAsia="仿宋_GB2312" w:hAnsi="Times New Roman" w:cs="Times New Roman"/>
          <w:spacing w:val="8"/>
          <w:kern w:val="24"/>
          <w:sz w:val="32"/>
          <w:szCs w:val="28"/>
        </w:rPr>
        <w:t>基于纳米药物的特殊性，对受试物的</w:t>
      </w:r>
      <w:r w:rsidR="001323EF" w:rsidRPr="00115949">
        <w:rPr>
          <w:rFonts w:ascii="Times New Roman" w:eastAsia="仿宋_GB2312" w:hAnsi="Times New Roman" w:cs="Times New Roman"/>
          <w:spacing w:val="8"/>
          <w:kern w:val="24"/>
          <w:sz w:val="32"/>
          <w:szCs w:val="28"/>
        </w:rPr>
        <w:t>其</w:t>
      </w:r>
      <w:r w:rsidR="00385B0F" w:rsidRPr="00115949">
        <w:rPr>
          <w:rFonts w:ascii="Times New Roman" w:eastAsia="仿宋_GB2312" w:hAnsi="Times New Roman" w:cs="Times New Roman"/>
          <w:spacing w:val="8"/>
          <w:kern w:val="24"/>
          <w:sz w:val="32"/>
          <w:szCs w:val="28"/>
        </w:rPr>
        <w:t>它</w:t>
      </w:r>
      <w:r w:rsidR="00BB0939" w:rsidRPr="00115949">
        <w:rPr>
          <w:rFonts w:ascii="Times New Roman" w:eastAsia="仿宋_GB2312" w:hAnsi="Times New Roman" w:cs="Times New Roman"/>
          <w:spacing w:val="8"/>
          <w:kern w:val="24"/>
          <w:sz w:val="32"/>
          <w:szCs w:val="28"/>
        </w:rPr>
        <w:t>要求建议参见《纳米药物非临床安全性研究技术指导原则</w:t>
      </w:r>
      <w:r w:rsidR="00B42A1D" w:rsidRPr="00115949">
        <w:rPr>
          <w:rFonts w:ascii="Times New Roman" w:eastAsia="仿宋_GB2312" w:hAnsi="Times New Roman" w:cs="Times New Roman"/>
          <w:spacing w:val="8"/>
          <w:kern w:val="24"/>
          <w:sz w:val="32"/>
          <w:szCs w:val="28"/>
        </w:rPr>
        <w:t>（试行）</w:t>
      </w:r>
      <w:r w:rsidR="00BB0939" w:rsidRPr="00115949">
        <w:rPr>
          <w:rFonts w:ascii="Times New Roman" w:eastAsia="仿宋_GB2312" w:hAnsi="Times New Roman" w:cs="Times New Roman"/>
          <w:spacing w:val="8"/>
          <w:kern w:val="24"/>
          <w:sz w:val="32"/>
          <w:szCs w:val="28"/>
        </w:rPr>
        <w:t>》。</w:t>
      </w:r>
    </w:p>
    <w:p w14:paraId="1F3B8FB3" w14:textId="49AB628D" w:rsidR="00D15F44" w:rsidRPr="00115949" w:rsidRDefault="00D151A7" w:rsidP="00115949">
      <w:pPr>
        <w:pStyle w:val="1"/>
        <w:ind w:firstLine="420"/>
        <w:rPr>
          <w:rFonts w:ascii="Times New Roman" w:eastAsia="Microsoft YaHei UI" w:hAnsi="Times New Roman" w:cs="Times New Roman"/>
          <w:color w:val="333333"/>
          <w:szCs w:val="32"/>
        </w:rPr>
      </w:pPr>
      <w:bookmarkStart w:id="6" w:name="_Toc67407298"/>
      <w:r w:rsidRPr="00115949">
        <w:rPr>
          <w:rFonts w:ascii="Times New Roman" w:eastAsia="Microsoft YaHei UI" w:hAnsi="Times New Roman" w:cs="Times New Roman"/>
          <w:color w:val="333333"/>
          <w:szCs w:val="32"/>
        </w:rPr>
        <w:t>三</w:t>
      </w:r>
      <w:r w:rsidR="007B74CA" w:rsidRPr="00115949">
        <w:rPr>
          <w:rFonts w:ascii="Times New Roman" w:eastAsia="Microsoft YaHei UI" w:hAnsi="Times New Roman" w:cs="Times New Roman"/>
          <w:color w:val="333333"/>
          <w:szCs w:val="32"/>
        </w:rPr>
        <w:t>、</w:t>
      </w:r>
      <w:bookmarkStart w:id="7" w:name="_Toc59263184"/>
      <w:r w:rsidR="0025395E" w:rsidRPr="00115949">
        <w:rPr>
          <w:rFonts w:ascii="Times New Roman" w:eastAsia="Microsoft YaHei UI" w:hAnsi="Times New Roman" w:cs="Times New Roman"/>
          <w:color w:val="333333"/>
          <w:szCs w:val="32"/>
        </w:rPr>
        <w:t>载体</w:t>
      </w:r>
      <w:r w:rsidR="00871CDA" w:rsidRPr="00115949">
        <w:rPr>
          <w:rFonts w:ascii="Times New Roman" w:eastAsia="Microsoft YaHei UI" w:hAnsi="Times New Roman" w:cs="Times New Roman"/>
          <w:color w:val="333333"/>
          <w:szCs w:val="32"/>
        </w:rPr>
        <w:t>类</w:t>
      </w:r>
      <w:r w:rsidR="00281DD4" w:rsidRPr="00115949">
        <w:rPr>
          <w:rFonts w:ascii="Times New Roman" w:eastAsia="Microsoft YaHei UI" w:hAnsi="Times New Roman" w:cs="Times New Roman"/>
          <w:color w:val="333333"/>
          <w:szCs w:val="32"/>
        </w:rPr>
        <w:t>纳米</w:t>
      </w:r>
      <w:r w:rsidR="0025395E" w:rsidRPr="00115949">
        <w:rPr>
          <w:rFonts w:ascii="Times New Roman" w:eastAsia="Microsoft YaHei UI" w:hAnsi="Times New Roman" w:cs="Times New Roman"/>
          <w:color w:val="333333"/>
          <w:szCs w:val="32"/>
        </w:rPr>
        <w:t>药物药代动力学研究</w:t>
      </w:r>
      <w:bookmarkEnd w:id="6"/>
      <w:bookmarkEnd w:id="7"/>
    </w:p>
    <w:p w14:paraId="2DA0D75D" w14:textId="3DA5223C" w:rsidR="00103247" w:rsidRPr="00115949" w:rsidRDefault="00103247" w:rsidP="00162150">
      <w:pPr>
        <w:widowControl/>
        <w:topLinePunct/>
        <w:adjustRightInd w:val="0"/>
        <w:snapToGrid w:val="0"/>
        <w:spacing w:line="360" w:lineRule="auto"/>
        <w:ind w:firstLineChars="211" w:firstLine="709"/>
        <w:rPr>
          <w:rFonts w:ascii="Times New Roman" w:eastAsia="仿宋_GB2312" w:hAnsi="Times New Roman" w:cs="Times New Roman"/>
          <w:spacing w:val="8"/>
          <w:kern w:val="24"/>
          <w:sz w:val="32"/>
          <w:szCs w:val="28"/>
        </w:rPr>
      </w:pPr>
      <w:r w:rsidRPr="00E1771C">
        <w:rPr>
          <w:rFonts w:ascii="Times New Roman" w:eastAsia="仿宋_GB2312" w:hAnsi="Times New Roman" w:cs="Times New Roman"/>
          <w:spacing w:val="8"/>
          <w:kern w:val="24"/>
          <w:sz w:val="32"/>
          <w:szCs w:val="28"/>
        </w:rPr>
        <w:t>与普通药物相比，</w:t>
      </w:r>
      <w:r w:rsidR="00CA42AE" w:rsidRPr="00E1771C">
        <w:rPr>
          <w:rFonts w:ascii="Times New Roman" w:eastAsia="仿宋_GB2312" w:hAnsi="Times New Roman" w:cs="Times New Roman"/>
          <w:spacing w:val="8"/>
          <w:kern w:val="24"/>
          <w:sz w:val="32"/>
          <w:szCs w:val="28"/>
        </w:rPr>
        <w:t>载体类</w:t>
      </w:r>
      <w:r w:rsidRPr="0046228A">
        <w:rPr>
          <w:rFonts w:ascii="Times New Roman" w:eastAsia="仿宋_GB2312" w:hAnsi="Times New Roman" w:cs="Times New Roman"/>
          <w:spacing w:val="8"/>
          <w:kern w:val="24"/>
          <w:sz w:val="32"/>
          <w:szCs w:val="28"/>
        </w:rPr>
        <w:t>纳米药物具有特殊的纳米尺</w:t>
      </w:r>
      <w:r w:rsidRPr="00115949">
        <w:rPr>
          <w:rFonts w:ascii="Times New Roman" w:eastAsia="仿宋_GB2312" w:hAnsi="Times New Roman" w:cs="Times New Roman"/>
          <w:spacing w:val="8"/>
          <w:kern w:val="24"/>
          <w:sz w:val="32"/>
          <w:szCs w:val="28"/>
        </w:rPr>
        <w:t>寸、纳米结构和表面性质等，这可能导致药物的</w:t>
      </w:r>
      <w:r w:rsidR="005F2703" w:rsidRPr="00115949">
        <w:rPr>
          <w:rFonts w:ascii="Times New Roman" w:eastAsia="仿宋_GB2312" w:hAnsi="Times New Roman" w:cs="Times New Roman"/>
          <w:spacing w:val="8"/>
          <w:kern w:val="24"/>
          <w:sz w:val="32"/>
          <w:szCs w:val="28"/>
        </w:rPr>
        <w:t>理化性质和生物学行为</w:t>
      </w:r>
      <w:r w:rsidRPr="00115949">
        <w:rPr>
          <w:rFonts w:ascii="Times New Roman" w:eastAsia="仿宋_GB2312" w:hAnsi="Times New Roman" w:cs="Times New Roman"/>
          <w:spacing w:val="8"/>
          <w:kern w:val="24"/>
          <w:sz w:val="32"/>
          <w:szCs w:val="28"/>
        </w:rPr>
        <w:t>发生变化，如</w:t>
      </w:r>
      <w:r w:rsidRPr="00115949">
        <w:rPr>
          <w:rFonts w:ascii="Times New Roman" w:eastAsia="仿宋_GB2312" w:hAnsi="Times New Roman" w:cs="Times New Roman"/>
          <w:color w:val="000000"/>
          <w:spacing w:val="8"/>
          <w:kern w:val="24"/>
          <w:sz w:val="32"/>
          <w:szCs w:val="28"/>
        </w:rPr>
        <w:t>提高药物的体内外稳定性、改善药物的溶解与释放特性、促进药物的跨膜转运、</w:t>
      </w:r>
      <w:r w:rsidR="005F2703" w:rsidRPr="00115949">
        <w:rPr>
          <w:rFonts w:ascii="Times New Roman" w:eastAsia="仿宋_GB2312" w:hAnsi="Times New Roman" w:cs="Times New Roman"/>
          <w:color w:val="000000"/>
          <w:spacing w:val="8"/>
          <w:kern w:val="24"/>
          <w:sz w:val="32"/>
          <w:szCs w:val="28"/>
        </w:rPr>
        <w:t>改善药</w:t>
      </w:r>
      <w:r w:rsidRPr="00115949">
        <w:rPr>
          <w:rFonts w:ascii="Times New Roman" w:eastAsia="仿宋_GB2312" w:hAnsi="Times New Roman" w:cs="Times New Roman"/>
          <w:color w:val="000000"/>
          <w:spacing w:val="8"/>
          <w:kern w:val="24"/>
          <w:sz w:val="32"/>
          <w:szCs w:val="28"/>
        </w:rPr>
        <w:t>物的药代动力学特征、体内分布以及对组织器官或细胞的选择性等</w:t>
      </w:r>
      <w:r w:rsidRPr="00115949">
        <w:rPr>
          <w:rFonts w:ascii="Times New Roman" w:eastAsia="仿宋_GB2312" w:hAnsi="Times New Roman" w:cs="Times New Roman"/>
          <w:spacing w:val="8"/>
          <w:kern w:val="24"/>
          <w:sz w:val="32"/>
          <w:szCs w:val="28"/>
        </w:rPr>
        <w:t>。</w:t>
      </w:r>
      <w:r w:rsidRPr="00115949">
        <w:rPr>
          <w:rFonts w:ascii="Times New Roman" w:eastAsia="仿宋_GB2312" w:hAnsi="Times New Roman" w:cs="Times New Roman"/>
          <w:color w:val="000000" w:themeColor="text1"/>
          <w:spacing w:val="8"/>
          <w:kern w:val="24"/>
          <w:sz w:val="32"/>
          <w:szCs w:val="28"/>
        </w:rPr>
        <w:t>充分了解载体类纳米药物的体内、体外药代动力学信息对</w:t>
      </w:r>
      <w:r w:rsidR="002D2894" w:rsidRPr="00115949">
        <w:rPr>
          <w:rFonts w:ascii="Times New Roman" w:eastAsia="仿宋_GB2312" w:hAnsi="Times New Roman" w:cs="Times New Roman"/>
          <w:color w:val="000000" w:themeColor="text1"/>
          <w:spacing w:val="8"/>
          <w:kern w:val="24"/>
          <w:sz w:val="32"/>
          <w:szCs w:val="28"/>
        </w:rPr>
        <w:t>其</w:t>
      </w:r>
      <w:r w:rsidRPr="00115949">
        <w:rPr>
          <w:rFonts w:ascii="Times New Roman" w:eastAsia="仿宋_GB2312" w:hAnsi="Times New Roman" w:cs="Times New Roman"/>
          <w:color w:val="000000" w:themeColor="text1"/>
          <w:spacing w:val="8"/>
          <w:kern w:val="24"/>
          <w:sz w:val="32"/>
          <w:szCs w:val="28"/>
        </w:rPr>
        <w:t>非临床安全性和有效性评价具有重要的意义。</w:t>
      </w:r>
    </w:p>
    <w:p w14:paraId="4576C872" w14:textId="3DDB37CF" w:rsidR="001A0FCF" w:rsidRPr="00115949" w:rsidRDefault="001A0FCF" w:rsidP="00115949">
      <w:pPr>
        <w:pStyle w:val="3"/>
        <w:numPr>
          <w:ilvl w:val="0"/>
          <w:numId w:val="26"/>
        </w:numPr>
        <w:autoSpaceDE/>
        <w:autoSpaceDN/>
        <w:spacing w:before="260" w:after="260" w:line="416" w:lineRule="auto"/>
        <w:jc w:val="both"/>
        <w:rPr>
          <w:rFonts w:cs="Times New Roman"/>
          <w:kern w:val="2"/>
          <w:lang w:eastAsia="zh-CN"/>
        </w:rPr>
      </w:pPr>
      <w:bookmarkStart w:id="8" w:name="_Toc67407299"/>
      <w:bookmarkStart w:id="9" w:name="_Toc53476002"/>
      <w:r w:rsidRPr="00115949">
        <w:rPr>
          <w:rFonts w:cs="Times New Roman"/>
          <w:kern w:val="2"/>
          <w:lang w:eastAsia="zh-CN"/>
        </w:rPr>
        <w:t>体外试验</w:t>
      </w:r>
      <w:bookmarkEnd w:id="8"/>
    </w:p>
    <w:p w14:paraId="2FC8EBD9" w14:textId="1DF8CDC1" w:rsidR="00E1771C" w:rsidRPr="00E1771C" w:rsidRDefault="007F537A" w:rsidP="00162150">
      <w:pPr>
        <w:widowControl/>
        <w:topLinePunct/>
        <w:adjustRightInd w:val="0"/>
        <w:snapToGrid w:val="0"/>
        <w:spacing w:line="360" w:lineRule="auto"/>
        <w:ind w:firstLine="708"/>
        <w:rPr>
          <w:rFonts w:ascii="Times New Roman" w:eastAsia="仿宋_GB2312" w:hAnsi="Times New Roman" w:cs="Times New Roman"/>
          <w:color w:val="000000" w:themeColor="text1"/>
          <w:spacing w:val="8"/>
          <w:kern w:val="24"/>
          <w:sz w:val="32"/>
          <w:szCs w:val="28"/>
        </w:rPr>
      </w:pPr>
      <w:r w:rsidRPr="00115949">
        <w:rPr>
          <w:rFonts w:ascii="Times New Roman" w:eastAsia="仿宋_GB2312" w:hAnsi="Times New Roman" w:cs="Times New Roman"/>
          <w:color w:val="000000" w:themeColor="text1"/>
          <w:spacing w:val="8"/>
          <w:kern w:val="24"/>
          <w:sz w:val="32"/>
          <w:szCs w:val="28"/>
        </w:rPr>
        <w:t>鉴于当前技术手段的局限性，某些体内信息尚无法准确获得</w:t>
      </w:r>
      <w:r w:rsidR="00B60F9B" w:rsidRPr="00115949">
        <w:rPr>
          <w:rFonts w:ascii="Times New Roman" w:eastAsia="仿宋_GB2312" w:hAnsi="Times New Roman" w:cs="Times New Roman"/>
          <w:color w:val="000000" w:themeColor="text1"/>
          <w:spacing w:val="8"/>
          <w:kern w:val="24"/>
          <w:sz w:val="32"/>
          <w:szCs w:val="28"/>
        </w:rPr>
        <w:t>，</w:t>
      </w:r>
      <w:r w:rsidRPr="00115949">
        <w:rPr>
          <w:rFonts w:ascii="Times New Roman" w:eastAsia="仿宋_GB2312" w:hAnsi="Times New Roman" w:cs="Times New Roman"/>
          <w:color w:val="000000" w:themeColor="text1"/>
          <w:spacing w:val="8"/>
          <w:kern w:val="24"/>
          <w:sz w:val="32"/>
          <w:szCs w:val="28"/>
        </w:rPr>
        <w:t>但在体外模拟</w:t>
      </w:r>
      <w:r w:rsidR="00D154A0" w:rsidRPr="00115949">
        <w:rPr>
          <w:rFonts w:ascii="Times New Roman" w:eastAsia="仿宋_GB2312" w:hAnsi="Times New Roman" w:cs="Times New Roman"/>
          <w:color w:val="000000" w:themeColor="text1"/>
          <w:spacing w:val="8"/>
          <w:kern w:val="24"/>
          <w:sz w:val="32"/>
          <w:szCs w:val="28"/>
        </w:rPr>
        <w:t>情况</w:t>
      </w:r>
      <w:r w:rsidRPr="00115949">
        <w:rPr>
          <w:rFonts w:ascii="Times New Roman" w:eastAsia="仿宋_GB2312" w:hAnsi="Times New Roman" w:cs="Times New Roman"/>
          <w:color w:val="000000" w:themeColor="text1"/>
          <w:spacing w:val="8"/>
          <w:kern w:val="24"/>
          <w:sz w:val="32"/>
          <w:szCs w:val="28"/>
        </w:rPr>
        <w:t>下，可以对某些体内相关行为进行预测性分析。</w:t>
      </w:r>
      <w:r w:rsidR="00B17D02" w:rsidRPr="00115949">
        <w:rPr>
          <w:rFonts w:ascii="Times New Roman" w:eastAsia="仿宋_GB2312" w:hAnsi="Times New Roman" w:cs="Times New Roman"/>
          <w:color w:val="000000" w:themeColor="text1"/>
          <w:spacing w:val="8"/>
          <w:kern w:val="24"/>
          <w:sz w:val="32"/>
          <w:szCs w:val="28"/>
        </w:rPr>
        <w:t>针对载体类纳米药物的体外试验，包括但不限于以下内容：</w:t>
      </w:r>
    </w:p>
    <w:p w14:paraId="52F672AE" w14:textId="093730CE" w:rsidR="00112049" w:rsidRPr="00115949" w:rsidRDefault="00E1771C" w:rsidP="00115949">
      <w:pPr>
        <w:pStyle w:val="3"/>
        <w:autoSpaceDE/>
        <w:autoSpaceDN/>
        <w:spacing w:before="260" w:after="260" w:line="416" w:lineRule="auto"/>
        <w:ind w:left="0" w:firstLine="420"/>
        <w:jc w:val="both"/>
        <w:rPr>
          <w:rFonts w:cs="Times New Roman"/>
          <w:kern w:val="2"/>
          <w:lang w:eastAsia="zh-CN"/>
        </w:rPr>
      </w:pPr>
      <w:bookmarkStart w:id="10" w:name="_Toc67407300"/>
      <w:r>
        <w:rPr>
          <w:rFonts w:cs="Times New Roman" w:hint="eastAsia"/>
          <w:kern w:val="2"/>
          <w:lang w:eastAsia="zh-CN"/>
        </w:rPr>
        <w:lastRenderedPageBreak/>
        <w:t>1</w:t>
      </w:r>
      <w:r w:rsidRPr="00115949">
        <w:rPr>
          <w:rFonts w:cs="Times New Roman"/>
          <w:kern w:val="2"/>
          <w:lang w:eastAsia="zh-CN"/>
        </w:rPr>
        <w:t xml:space="preserve">.1 </w:t>
      </w:r>
      <w:r w:rsidR="00084C8F" w:rsidRPr="00115949">
        <w:rPr>
          <w:rFonts w:cs="Times New Roman"/>
          <w:kern w:val="2"/>
          <w:lang w:eastAsia="zh-CN"/>
        </w:rPr>
        <w:t>生物</w:t>
      </w:r>
      <w:r w:rsidR="00335FF8" w:rsidRPr="00115949">
        <w:rPr>
          <w:rFonts w:cs="Times New Roman"/>
          <w:kern w:val="2"/>
          <w:lang w:eastAsia="zh-CN"/>
        </w:rPr>
        <w:t>样本</w:t>
      </w:r>
      <w:r w:rsidR="00084C8F" w:rsidRPr="00115949">
        <w:rPr>
          <w:rFonts w:cs="Times New Roman"/>
          <w:kern w:val="2"/>
          <w:lang w:eastAsia="zh-CN"/>
        </w:rPr>
        <w:t>中的</w:t>
      </w:r>
      <w:r w:rsidR="00112049" w:rsidRPr="00115949">
        <w:rPr>
          <w:rFonts w:cs="Times New Roman"/>
          <w:kern w:val="2"/>
          <w:lang w:eastAsia="zh-CN"/>
        </w:rPr>
        <w:t>稳定性</w:t>
      </w:r>
      <w:bookmarkEnd w:id="10"/>
    </w:p>
    <w:p w14:paraId="46C5632E" w14:textId="6CFA1883" w:rsidR="00E1771C" w:rsidRPr="00E1771C" w:rsidRDefault="00112049" w:rsidP="00E1771C">
      <w:pPr>
        <w:widowControl/>
        <w:topLinePunct/>
        <w:adjustRightInd w:val="0"/>
        <w:snapToGrid w:val="0"/>
        <w:spacing w:line="360" w:lineRule="auto"/>
        <w:ind w:firstLineChars="200" w:firstLine="672"/>
        <w:rPr>
          <w:rFonts w:ascii="Times New Roman" w:eastAsia="仿宋_GB2312" w:hAnsi="Times New Roman" w:cs="Times New Roman"/>
          <w:color w:val="000000" w:themeColor="text1"/>
          <w:spacing w:val="8"/>
          <w:kern w:val="24"/>
          <w:sz w:val="32"/>
          <w:szCs w:val="28"/>
        </w:rPr>
      </w:pPr>
      <w:r w:rsidRPr="00115949">
        <w:rPr>
          <w:rFonts w:ascii="Times New Roman" w:eastAsia="仿宋_GB2312" w:hAnsi="Times New Roman" w:cs="Times New Roman"/>
          <w:color w:val="000000" w:themeColor="text1"/>
          <w:spacing w:val="8"/>
          <w:kern w:val="24"/>
          <w:sz w:val="32"/>
          <w:szCs w:val="28"/>
        </w:rPr>
        <w:t>在体内试验前，应</w:t>
      </w:r>
      <w:r w:rsidR="00382A57" w:rsidRPr="00115949">
        <w:rPr>
          <w:rFonts w:ascii="Times New Roman" w:eastAsia="仿宋_GB2312" w:hAnsi="Times New Roman" w:cs="Times New Roman"/>
          <w:color w:val="000000" w:themeColor="text1"/>
          <w:spacing w:val="8"/>
          <w:kern w:val="24"/>
          <w:sz w:val="32"/>
          <w:szCs w:val="28"/>
        </w:rPr>
        <w:t>对</w:t>
      </w:r>
      <w:r w:rsidR="00B17D02" w:rsidRPr="00115949">
        <w:rPr>
          <w:rFonts w:ascii="Times New Roman" w:eastAsia="仿宋_GB2312" w:hAnsi="Times New Roman" w:cs="Times New Roman"/>
          <w:color w:val="000000" w:themeColor="text1"/>
          <w:spacing w:val="8"/>
          <w:kern w:val="24"/>
          <w:sz w:val="32"/>
          <w:szCs w:val="28"/>
        </w:rPr>
        <w:t>载体类</w:t>
      </w:r>
      <w:r w:rsidRPr="00115949">
        <w:rPr>
          <w:rFonts w:ascii="Times New Roman" w:eastAsia="仿宋_GB2312" w:hAnsi="Times New Roman" w:cs="Times New Roman"/>
          <w:color w:val="000000" w:themeColor="text1"/>
          <w:spacing w:val="8"/>
          <w:kern w:val="24"/>
          <w:sz w:val="32"/>
          <w:szCs w:val="28"/>
        </w:rPr>
        <w:t>纳米药物在</w:t>
      </w:r>
      <w:r w:rsidR="00B17D02" w:rsidRPr="00115949">
        <w:rPr>
          <w:rFonts w:ascii="Times New Roman" w:eastAsia="仿宋_GB2312" w:hAnsi="Times New Roman" w:cs="Times New Roman"/>
          <w:color w:val="000000" w:themeColor="text1"/>
          <w:spacing w:val="8"/>
          <w:kern w:val="24"/>
          <w:sz w:val="32"/>
          <w:szCs w:val="28"/>
        </w:rPr>
        <w:t>合适</w:t>
      </w:r>
      <w:r w:rsidR="00C45CE0" w:rsidRPr="00115949">
        <w:rPr>
          <w:rFonts w:ascii="Times New Roman" w:eastAsia="仿宋_GB2312" w:hAnsi="Times New Roman" w:cs="Times New Roman"/>
          <w:color w:val="000000" w:themeColor="text1"/>
          <w:spacing w:val="8"/>
          <w:kern w:val="24"/>
          <w:sz w:val="32"/>
          <w:szCs w:val="28"/>
        </w:rPr>
        <w:t>的</w:t>
      </w:r>
      <w:r w:rsidRPr="00115949">
        <w:rPr>
          <w:rFonts w:ascii="Times New Roman" w:eastAsia="仿宋_GB2312" w:hAnsi="Times New Roman" w:cs="Times New Roman"/>
          <w:color w:val="000000" w:themeColor="text1"/>
          <w:spacing w:val="8"/>
          <w:kern w:val="24"/>
          <w:sz w:val="32"/>
          <w:szCs w:val="28"/>
        </w:rPr>
        <w:t>动物</w:t>
      </w:r>
      <w:r w:rsidR="00B17D02" w:rsidRPr="00115949">
        <w:rPr>
          <w:rFonts w:ascii="Times New Roman" w:eastAsia="仿宋_GB2312" w:hAnsi="Times New Roman" w:cs="Times New Roman"/>
          <w:color w:val="000000" w:themeColor="text1"/>
          <w:spacing w:val="8"/>
          <w:kern w:val="24"/>
          <w:sz w:val="32"/>
          <w:szCs w:val="28"/>
        </w:rPr>
        <w:t>种属和</w:t>
      </w:r>
      <w:r w:rsidRPr="00115949">
        <w:rPr>
          <w:rFonts w:ascii="Times New Roman" w:eastAsia="仿宋_GB2312" w:hAnsi="Times New Roman" w:cs="Times New Roman"/>
          <w:color w:val="000000" w:themeColor="text1"/>
          <w:spacing w:val="8"/>
          <w:kern w:val="24"/>
          <w:sz w:val="32"/>
          <w:szCs w:val="28"/>
        </w:rPr>
        <w:t>人</w:t>
      </w:r>
      <w:r w:rsidR="00B17D02" w:rsidRPr="00115949">
        <w:rPr>
          <w:rFonts w:ascii="Times New Roman" w:eastAsia="仿宋_GB2312" w:hAnsi="Times New Roman" w:cs="Times New Roman"/>
          <w:color w:val="000000" w:themeColor="text1"/>
          <w:spacing w:val="8"/>
          <w:kern w:val="24"/>
          <w:sz w:val="32"/>
          <w:szCs w:val="28"/>
        </w:rPr>
        <w:t>的</w:t>
      </w:r>
      <w:r w:rsidRPr="00115949">
        <w:rPr>
          <w:rFonts w:ascii="Times New Roman" w:eastAsia="仿宋_GB2312" w:hAnsi="Times New Roman" w:cs="Times New Roman"/>
          <w:color w:val="000000" w:themeColor="text1"/>
          <w:spacing w:val="8"/>
          <w:kern w:val="24"/>
          <w:sz w:val="32"/>
          <w:szCs w:val="28"/>
        </w:rPr>
        <w:t>全血或血浆</w:t>
      </w:r>
      <w:r w:rsidR="00084C8F" w:rsidRPr="00115949">
        <w:rPr>
          <w:rFonts w:ascii="Times New Roman" w:eastAsia="仿宋_GB2312" w:hAnsi="Times New Roman" w:cs="Times New Roman"/>
          <w:color w:val="000000" w:themeColor="text1"/>
          <w:spacing w:val="8"/>
          <w:kern w:val="24"/>
          <w:sz w:val="32"/>
          <w:szCs w:val="28"/>
        </w:rPr>
        <w:t>、</w:t>
      </w:r>
      <w:r w:rsidR="00CF1C95" w:rsidRPr="00115949">
        <w:rPr>
          <w:rFonts w:ascii="Times New Roman" w:eastAsia="仿宋_GB2312" w:hAnsi="Times New Roman" w:cs="Times New Roman"/>
          <w:color w:val="000000" w:themeColor="text1"/>
          <w:spacing w:val="8"/>
          <w:kern w:val="24"/>
          <w:sz w:val="32"/>
          <w:szCs w:val="28"/>
        </w:rPr>
        <w:t>其它</w:t>
      </w:r>
      <w:r w:rsidR="00084C8F" w:rsidRPr="00115949">
        <w:rPr>
          <w:rFonts w:ascii="Times New Roman" w:eastAsia="仿宋_GB2312" w:hAnsi="Times New Roman" w:cs="Times New Roman"/>
          <w:color w:val="000000" w:themeColor="text1"/>
          <w:spacing w:val="8"/>
          <w:kern w:val="24"/>
          <w:sz w:val="32"/>
          <w:szCs w:val="28"/>
        </w:rPr>
        <w:t>生理体液、生物组织匀浆</w:t>
      </w:r>
      <w:r w:rsidRPr="00115949">
        <w:rPr>
          <w:rFonts w:ascii="Times New Roman" w:eastAsia="仿宋_GB2312" w:hAnsi="Times New Roman" w:cs="Times New Roman"/>
          <w:color w:val="000000" w:themeColor="text1"/>
          <w:spacing w:val="8"/>
          <w:kern w:val="24"/>
          <w:sz w:val="32"/>
          <w:szCs w:val="28"/>
        </w:rPr>
        <w:t>中的体外稳定性</w:t>
      </w:r>
      <w:r w:rsidR="000D18EA" w:rsidRPr="00115949">
        <w:rPr>
          <w:rFonts w:ascii="Times New Roman" w:eastAsia="仿宋_GB2312" w:hAnsi="Times New Roman" w:cs="Times New Roman"/>
          <w:color w:val="000000" w:themeColor="text1"/>
          <w:spacing w:val="8"/>
          <w:kern w:val="24"/>
          <w:sz w:val="32"/>
          <w:szCs w:val="28"/>
        </w:rPr>
        <w:t>进行研究，</w:t>
      </w:r>
      <w:r w:rsidR="00B74D0C" w:rsidRPr="00115949">
        <w:rPr>
          <w:rFonts w:ascii="Times New Roman" w:eastAsia="仿宋_GB2312" w:hAnsi="Times New Roman" w:cs="Times New Roman"/>
          <w:color w:val="000000" w:themeColor="text1"/>
          <w:spacing w:val="8"/>
          <w:kern w:val="24"/>
          <w:sz w:val="32"/>
          <w:szCs w:val="28"/>
        </w:rPr>
        <w:t>观察</w:t>
      </w:r>
      <w:r w:rsidR="000D18EA" w:rsidRPr="00115949">
        <w:rPr>
          <w:rFonts w:ascii="Times New Roman" w:eastAsia="仿宋_GB2312" w:hAnsi="Times New Roman" w:cs="Times New Roman"/>
          <w:color w:val="000000" w:themeColor="text1"/>
          <w:spacing w:val="8"/>
          <w:kern w:val="24"/>
          <w:sz w:val="32"/>
          <w:szCs w:val="28"/>
        </w:rPr>
        <w:t>指标包括</w:t>
      </w:r>
      <w:r w:rsidR="00B17D02" w:rsidRPr="00115949">
        <w:rPr>
          <w:rFonts w:ascii="Times New Roman" w:eastAsia="仿宋_GB2312" w:hAnsi="Times New Roman" w:cs="Times New Roman"/>
          <w:color w:val="000000" w:themeColor="text1"/>
          <w:spacing w:val="8"/>
          <w:kern w:val="24"/>
          <w:sz w:val="32"/>
          <w:szCs w:val="28"/>
        </w:rPr>
        <w:t>载体类纳米</w:t>
      </w:r>
      <w:r w:rsidR="00FD6CDF" w:rsidRPr="00115949">
        <w:rPr>
          <w:rFonts w:ascii="Times New Roman" w:eastAsia="仿宋_GB2312" w:hAnsi="Times New Roman" w:cs="Times New Roman"/>
          <w:color w:val="000000" w:themeColor="text1"/>
          <w:spacing w:val="8"/>
          <w:kern w:val="24"/>
          <w:sz w:val="32"/>
          <w:szCs w:val="28"/>
        </w:rPr>
        <w:t>药物渗漏或释放情况</w:t>
      </w:r>
      <w:r w:rsidR="00E11E43" w:rsidRPr="00115949">
        <w:rPr>
          <w:rFonts w:ascii="Times New Roman" w:eastAsia="仿宋_GB2312" w:hAnsi="Times New Roman" w:cs="Times New Roman"/>
          <w:color w:val="000000" w:themeColor="text1"/>
          <w:spacing w:val="8"/>
          <w:kern w:val="24"/>
          <w:sz w:val="32"/>
          <w:szCs w:val="28"/>
        </w:rPr>
        <w:t>、载体材料</w:t>
      </w:r>
      <w:r w:rsidR="002672BA" w:rsidRPr="00115949">
        <w:rPr>
          <w:rFonts w:ascii="Times New Roman" w:eastAsia="仿宋_GB2312" w:hAnsi="Times New Roman" w:cs="Times New Roman"/>
          <w:color w:val="000000" w:themeColor="text1"/>
          <w:spacing w:val="8"/>
          <w:kern w:val="24"/>
          <w:sz w:val="32"/>
          <w:szCs w:val="28"/>
        </w:rPr>
        <w:t>降解</w:t>
      </w:r>
      <w:r w:rsidR="0054126D" w:rsidRPr="00115949">
        <w:rPr>
          <w:rFonts w:ascii="Times New Roman" w:eastAsia="仿宋_GB2312" w:hAnsi="Times New Roman" w:cs="Times New Roman"/>
          <w:color w:val="000000" w:themeColor="text1"/>
          <w:spacing w:val="8"/>
          <w:kern w:val="24"/>
          <w:sz w:val="32"/>
          <w:szCs w:val="28"/>
        </w:rPr>
        <w:t>、</w:t>
      </w:r>
      <w:r w:rsidR="00B17D02" w:rsidRPr="00115949">
        <w:rPr>
          <w:rFonts w:ascii="Times New Roman" w:eastAsia="仿宋_GB2312" w:hAnsi="Times New Roman" w:cs="Times New Roman"/>
          <w:color w:val="000000" w:themeColor="text1"/>
          <w:spacing w:val="8"/>
          <w:kern w:val="24"/>
          <w:sz w:val="32"/>
          <w:szCs w:val="28"/>
        </w:rPr>
        <w:t>载药</w:t>
      </w:r>
      <w:r w:rsidR="0054126D" w:rsidRPr="00115949">
        <w:rPr>
          <w:rFonts w:ascii="Times New Roman" w:eastAsia="仿宋_GB2312" w:hAnsi="Times New Roman" w:cs="Times New Roman"/>
          <w:color w:val="000000" w:themeColor="text1"/>
          <w:spacing w:val="8"/>
          <w:kern w:val="24"/>
          <w:sz w:val="32"/>
          <w:szCs w:val="28"/>
        </w:rPr>
        <w:t>纳米的分散程度</w:t>
      </w:r>
      <w:r w:rsidR="009623BE" w:rsidRPr="00115949">
        <w:rPr>
          <w:rFonts w:ascii="Times New Roman" w:eastAsia="仿宋_GB2312" w:hAnsi="Times New Roman" w:cs="Times New Roman"/>
          <w:color w:val="000000" w:themeColor="text1"/>
          <w:spacing w:val="8"/>
          <w:kern w:val="24"/>
          <w:sz w:val="32"/>
          <w:szCs w:val="28"/>
        </w:rPr>
        <w:t>等</w:t>
      </w:r>
      <w:r w:rsidR="0054126D" w:rsidRPr="00115949">
        <w:rPr>
          <w:rFonts w:ascii="Times New Roman" w:eastAsia="仿宋_GB2312" w:hAnsi="Times New Roman" w:cs="Times New Roman"/>
          <w:color w:val="000000" w:themeColor="text1"/>
          <w:spacing w:val="8"/>
          <w:kern w:val="24"/>
          <w:sz w:val="32"/>
          <w:szCs w:val="28"/>
        </w:rPr>
        <w:t>。</w:t>
      </w:r>
    </w:p>
    <w:p w14:paraId="164E6E55" w14:textId="21267EEE" w:rsidR="00112049" w:rsidRPr="00115949" w:rsidRDefault="00E1771C" w:rsidP="00115949">
      <w:pPr>
        <w:pStyle w:val="3"/>
        <w:autoSpaceDE/>
        <w:autoSpaceDN/>
        <w:spacing w:before="260" w:after="260" w:line="416" w:lineRule="auto"/>
        <w:ind w:left="0" w:firstLine="420"/>
        <w:jc w:val="both"/>
        <w:rPr>
          <w:rFonts w:cs="Times New Roman"/>
          <w:kern w:val="2"/>
          <w:lang w:eastAsia="zh-CN"/>
        </w:rPr>
      </w:pPr>
      <w:bookmarkStart w:id="11" w:name="_Toc67407301"/>
      <w:r>
        <w:rPr>
          <w:rFonts w:cs="Times New Roman" w:hint="eastAsia"/>
          <w:kern w:val="2"/>
          <w:lang w:eastAsia="zh-CN"/>
        </w:rPr>
        <w:t xml:space="preserve">1.2 </w:t>
      </w:r>
      <w:r w:rsidR="00112049" w:rsidRPr="00115949">
        <w:rPr>
          <w:rFonts w:cs="Times New Roman"/>
          <w:kern w:val="2"/>
          <w:lang w:eastAsia="zh-CN"/>
        </w:rPr>
        <w:t>血浆蛋白吸附</w:t>
      </w:r>
      <w:bookmarkEnd w:id="11"/>
    </w:p>
    <w:p w14:paraId="6C254E19" w14:textId="518B4AA8" w:rsidR="00E1771C" w:rsidRPr="00E1771C" w:rsidRDefault="00112049" w:rsidP="00162150">
      <w:pPr>
        <w:widowControl/>
        <w:topLinePunct/>
        <w:adjustRightInd w:val="0"/>
        <w:snapToGrid w:val="0"/>
        <w:spacing w:line="360" w:lineRule="auto"/>
        <w:rPr>
          <w:rFonts w:ascii="Times New Roman" w:eastAsia="仿宋_GB2312" w:hAnsi="Times New Roman" w:cs="Times New Roman"/>
          <w:color w:val="000000" w:themeColor="text1"/>
          <w:spacing w:val="8"/>
          <w:kern w:val="24"/>
          <w:sz w:val="32"/>
          <w:szCs w:val="28"/>
        </w:rPr>
      </w:pPr>
      <w:r w:rsidRPr="00115949">
        <w:rPr>
          <w:rFonts w:ascii="Times New Roman" w:eastAsia="仿宋_GB2312" w:hAnsi="Times New Roman" w:cs="Times New Roman"/>
          <w:color w:val="000000" w:themeColor="text1"/>
          <w:spacing w:val="8"/>
          <w:kern w:val="24"/>
          <w:sz w:val="32"/>
          <w:szCs w:val="28"/>
        </w:rPr>
        <w:t xml:space="preserve">    </w:t>
      </w:r>
      <w:r w:rsidRPr="00115949">
        <w:rPr>
          <w:rFonts w:ascii="Times New Roman" w:eastAsia="仿宋_GB2312" w:hAnsi="Times New Roman" w:cs="Times New Roman"/>
          <w:color w:val="000000" w:themeColor="text1"/>
          <w:spacing w:val="8"/>
          <w:kern w:val="24"/>
          <w:sz w:val="32"/>
          <w:szCs w:val="28"/>
        </w:rPr>
        <w:t>对于</w:t>
      </w:r>
      <w:r w:rsidR="00F647EE" w:rsidRPr="00115949">
        <w:rPr>
          <w:rFonts w:ascii="Times New Roman" w:eastAsia="仿宋_GB2312" w:hAnsi="Times New Roman" w:cs="Times New Roman"/>
          <w:color w:val="000000" w:themeColor="text1"/>
          <w:spacing w:val="8"/>
          <w:kern w:val="24"/>
          <w:sz w:val="32"/>
          <w:szCs w:val="28"/>
        </w:rPr>
        <w:t>具有长循环效应的纳米药物</w:t>
      </w:r>
      <w:r w:rsidR="00C70E25" w:rsidRPr="00115949">
        <w:rPr>
          <w:rFonts w:ascii="Times New Roman" w:eastAsia="仿宋_GB2312" w:hAnsi="Times New Roman" w:cs="Times New Roman"/>
          <w:color w:val="000000" w:themeColor="text1"/>
          <w:spacing w:val="8"/>
          <w:kern w:val="24"/>
          <w:sz w:val="32"/>
          <w:szCs w:val="28"/>
        </w:rPr>
        <w:t>，其体内（尤其是</w:t>
      </w:r>
      <w:r w:rsidR="002A1A8E" w:rsidRPr="00115949">
        <w:rPr>
          <w:rFonts w:ascii="Times New Roman" w:eastAsia="仿宋_GB2312" w:hAnsi="Times New Roman" w:cs="Times New Roman"/>
          <w:color w:val="000000" w:themeColor="text1"/>
          <w:spacing w:val="8"/>
          <w:kern w:val="24"/>
          <w:sz w:val="32"/>
          <w:szCs w:val="28"/>
        </w:rPr>
        <w:t>全血</w:t>
      </w:r>
      <w:r w:rsidR="00C70E25" w:rsidRPr="00115949">
        <w:rPr>
          <w:rFonts w:ascii="Times New Roman" w:eastAsia="仿宋_GB2312" w:hAnsi="Times New Roman" w:cs="Times New Roman"/>
          <w:color w:val="000000" w:themeColor="text1"/>
          <w:spacing w:val="8"/>
          <w:kern w:val="24"/>
          <w:sz w:val="32"/>
          <w:szCs w:val="28"/>
        </w:rPr>
        <w:t>或血浆中）的滞留时间是决定纳米药物向</w:t>
      </w:r>
      <w:r w:rsidR="007D5207" w:rsidRPr="00115949">
        <w:rPr>
          <w:rFonts w:ascii="Times New Roman" w:eastAsia="仿宋_GB2312" w:hAnsi="Times New Roman" w:cs="Times New Roman"/>
          <w:color w:val="000000" w:themeColor="text1"/>
          <w:spacing w:val="8"/>
          <w:kern w:val="24"/>
          <w:sz w:val="32"/>
          <w:szCs w:val="28"/>
        </w:rPr>
        <w:t>单核吞噬系统（</w:t>
      </w:r>
      <w:r w:rsidR="007D5207" w:rsidRPr="00115949">
        <w:rPr>
          <w:rFonts w:ascii="Times New Roman" w:eastAsia="仿宋_GB2312" w:hAnsi="Times New Roman" w:cs="Times New Roman"/>
          <w:color w:val="000000" w:themeColor="text1"/>
          <w:spacing w:val="8"/>
          <w:kern w:val="24"/>
          <w:sz w:val="32"/>
          <w:szCs w:val="28"/>
        </w:rPr>
        <w:t>Mononuclear Phagocyte System</w:t>
      </w:r>
      <w:r w:rsidR="00981CFC" w:rsidRPr="00115949">
        <w:rPr>
          <w:rFonts w:ascii="Times New Roman" w:eastAsia="仿宋_GB2312" w:hAnsi="Times New Roman" w:cs="Times New Roman"/>
          <w:color w:val="000000" w:themeColor="text1"/>
          <w:spacing w:val="8"/>
          <w:kern w:val="24"/>
          <w:sz w:val="32"/>
          <w:szCs w:val="28"/>
        </w:rPr>
        <w:t xml:space="preserve">, </w:t>
      </w:r>
      <w:r w:rsidR="007D5207" w:rsidRPr="00115949">
        <w:rPr>
          <w:rFonts w:ascii="Times New Roman" w:eastAsia="仿宋_GB2312" w:hAnsi="Times New Roman" w:cs="Times New Roman"/>
          <w:color w:val="000000" w:themeColor="text1"/>
          <w:spacing w:val="8"/>
          <w:kern w:val="24"/>
          <w:sz w:val="32"/>
          <w:szCs w:val="28"/>
        </w:rPr>
        <w:t>MPS</w:t>
      </w:r>
      <w:r w:rsidR="007D5207" w:rsidRPr="00115949">
        <w:rPr>
          <w:rFonts w:ascii="Times New Roman" w:eastAsia="仿宋_GB2312" w:hAnsi="Times New Roman" w:cs="Times New Roman"/>
          <w:color w:val="000000" w:themeColor="text1"/>
          <w:spacing w:val="8"/>
          <w:kern w:val="24"/>
          <w:sz w:val="32"/>
          <w:szCs w:val="28"/>
        </w:rPr>
        <w:t>）</w:t>
      </w:r>
      <w:r w:rsidR="00A025E6" w:rsidRPr="00115949">
        <w:rPr>
          <w:rFonts w:ascii="Times New Roman" w:eastAsia="仿宋_GB2312" w:hAnsi="Times New Roman" w:cs="Times New Roman"/>
          <w:color w:val="000000" w:themeColor="text1"/>
          <w:spacing w:val="8"/>
          <w:kern w:val="24"/>
          <w:sz w:val="32"/>
          <w:szCs w:val="28"/>
        </w:rPr>
        <w:t>以外</w:t>
      </w:r>
      <w:r w:rsidR="00C70E25" w:rsidRPr="00115949">
        <w:rPr>
          <w:rFonts w:ascii="Times New Roman" w:eastAsia="仿宋_GB2312" w:hAnsi="Times New Roman" w:cs="Times New Roman"/>
          <w:color w:val="000000" w:themeColor="text1"/>
          <w:spacing w:val="8"/>
          <w:kern w:val="24"/>
          <w:sz w:val="32"/>
          <w:szCs w:val="28"/>
        </w:rPr>
        <w:t>的靶部位定向分布的关键因素之一</w:t>
      </w:r>
      <w:r w:rsidR="00BF3A45" w:rsidRPr="00115949">
        <w:rPr>
          <w:rFonts w:ascii="Times New Roman" w:eastAsia="仿宋_GB2312" w:hAnsi="Times New Roman" w:cs="Times New Roman"/>
          <w:color w:val="000000" w:themeColor="text1"/>
          <w:spacing w:val="8"/>
          <w:kern w:val="24"/>
          <w:sz w:val="32"/>
          <w:szCs w:val="28"/>
        </w:rPr>
        <w:t>，而血浆调理素（</w:t>
      </w:r>
      <w:r w:rsidR="00C909A2" w:rsidRPr="00115949">
        <w:rPr>
          <w:rFonts w:ascii="Times New Roman" w:eastAsia="仿宋_GB2312" w:hAnsi="Times New Roman" w:cs="Times New Roman"/>
          <w:color w:val="000000" w:themeColor="text1"/>
          <w:spacing w:val="8"/>
          <w:kern w:val="24"/>
          <w:sz w:val="32"/>
          <w:szCs w:val="28"/>
        </w:rPr>
        <w:t>如</w:t>
      </w:r>
      <w:r w:rsidR="00551F4F" w:rsidRPr="00115949">
        <w:rPr>
          <w:rFonts w:ascii="Times New Roman" w:eastAsia="仿宋_GB2312" w:hAnsi="Times New Roman" w:cs="Times New Roman"/>
          <w:color w:val="000000" w:themeColor="text1"/>
          <w:spacing w:val="8"/>
          <w:kern w:val="24"/>
          <w:sz w:val="32"/>
          <w:szCs w:val="28"/>
        </w:rPr>
        <w:t>免疫球蛋白</w:t>
      </w:r>
      <w:r w:rsidR="00C909A2" w:rsidRPr="00115949">
        <w:rPr>
          <w:rFonts w:ascii="Times New Roman" w:eastAsia="仿宋_GB2312" w:hAnsi="Times New Roman" w:cs="Times New Roman"/>
          <w:color w:val="000000" w:themeColor="text1"/>
          <w:spacing w:val="8"/>
          <w:kern w:val="24"/>
          <w:sz w:val="32"/>
          <w:szCs w:val="28"/>
        </w:rPr>
        <w:t>、</w:t>
      </w:r>
      <w:r w:rsidR="00BF3A45" w:rsidRPr="00115949">
        <w:rPr>
          <w:rFonts w:ascii="Times New Roman" w:eastAsia="仿宋_GB2312" w:hAnsi="Times New Roman" w:cs="Times New Roman"/>
          <w:color w:val="000000" w:themeColor="text1"/>
          <w:spacing w:val="8"/>
          <w:kern w:val="24"/>
          <w:sz w:val="32"/>
          <w:szCs w:val="28"/>
        </w:rPr>
        <w:t>补体蛋白</w:t>
      </w:r>
      <w:r w:rsidR="00C909A2" w:rsidRPr="00115949">
        <w:rPr>
          <w:rFonts w:ascii="Times New Roman" w:eastAsia="仿宋_GB2312" w:hAnsi="Times New Roman" w:cs="Times New Roman"/>
          <w:color w:val="000000" w:themeColor="text1"/>
          <w:spacing w:val="8"/>
          <w:kern w:val="24"/>
          <w:sz w:val="32"/>
          <w:szCs w:val="28"/>
        </w:rPr>
        <w:t>等</w:t>
      </w:r>
      <w:r w:rsidR="00BF3A45" w:rsidRPr="00115949">
        <w:rPr>
          <w:rFonts w:ascii="Times New Roman" w:eastAsia="仿宋_GB2312" w:hAnsi="Times New Roman" w:cs="Times New Roman"/>
          <w:color w:val="000000" w:themeColor="text1"/>
          <w:spacing w:val="8"/>
          <w:kern w:val="24"/>
          <w:sz w:val="32"/>
          <w:szCs w:val="28"/>
        </w:rPr>
        <w:t>）的吸附</w:t>
      </w:r>
      <w:r w:rsidR="00C909A2" w:rsidRPr="00115949">
        <w:rPr>
          <w:rFonts w:ascii="Times New Roman" w:eastAsia="仿宋_GB2312" w:hAnsi="Times New Roman" w:cs="Times New Roman"/>
          <w:color w:val="000000" w:themeColor="text1"/>
          <w:spacing w:val="8"/>
          <w:kern w:val="24"/>
          <w:sz w:val="32"/>
          <w:szCs w:val="28"/>
        </w:rPr>
        <w:t>及其介导的吞噬</w:t>
      </w:r>
      <w:r w:rsidR="00E24A6D" w:rsidRPr="00115949">
        <w:rPr>
          <w:rFonts w:ascii="Times New Roman" w:eastAsia="仿宋_GB2312" w:hAnsi="Times New Roman" w:cs="Times New Roman"/>
          <w:color w:val="000000" w:themeColor="text1"/>
          <w:spacing w:val="8"/>
          <w:kern w:val="24"/>
          <w:sz w:val="32"/>
          <w:szCs w:val="28"/>
        </w:rPr>
        <w:t>作用</w:t>
      </w:r>
      <w:r w:rsidR="00BF3A45" w:rsidRPr="00115949">
        <w:rPr>
          <w:rFonts w:ascii="Times New Roman" w:eastAsia="仿宋_GB2312" w:hAnsi="Times New Roman" w:cs="Times New Roman"/>
          <w:color w:val="000000" w:themeColor="text1"/>
          <w:spacing w:val="8"/>
          <w:kern w:val="24"/>
          <w:sz w:val="32"/>
          <w:szCs w:val="28"/>
        </w:rPr>
        <w:t>则是体内长循环时间的最主要限制因素。</w:t>
      </w:r>
      <w:r w:rsidR="00C223BF" w:rsidRPr="00115949">
        <w:rPr>
          <w:rFonts w:ascii="Times New Roman" w:eastAsia="仿宋_GB2312" w:hAnsi="Times New Roman" w:cs="Times New Roman"/>
          <w:color w:val="000000" w:themeColor="text1"/>
          <w:spacing w:val="8"/>
          <w:kern w:val="24"/>
          <w:sz w:val="32"/>
          <w:szCs w:val="28"/>
        </w:rPr>
        <w:t>为此，对于经注射进入体循环</w:t>
      </w:r>
      <w:r w:rsidR="00382A57" w:rsidRPr="00115949">
        <w:rPr>
          <w:rFonts w:ascii="Times New Roman" w:eastAsia="仿宋_GB2312" w:hAnsi="Times New Roman" w:cs="Times New Roman"/>
          <w:color w:val="000000" w:themeColor="text1"/>
          <w:spacing w:val="8"/>
          <w:kern w:val="24"/>
          <w:sz w:val="32"/>
          <w:szCs w:val="28"/>
        </w:rPr>
        <w:t>或经</w:t>
      </w:r>
      <w:r w:rsidR="00CF1C95" w:rsidRPr="00115949">
        <w:rPr>
          <w:rFonts w:ascii="Times New Roman" w:eastAsia="仿宋_GB2312" w:hAnsi="Times New Roman" w:cs="Times New Roman"/>
          <w:color w:val="000000" w:themeColor="text1"/>
          <w:spacing w:val="8"/>
          <w:kern w:val="24"/>
          <w:sz w:val="32"/>
          <w:szCs w:val="28"/>
        </w:rPr>
        <w:t>其它</w:t>
      </w:r>
      <w:r w:rsidR="00382A57" w:rsidRPr="00115949">
        <w:rPr>
          <w:rFonts w:ascii="Times New Roman" w:eastAsia="仿宋_GB2312" w:hAnsi="Times New Roman" w:cs="Times New Roman"/>
          <w:color w:val="000000" w:themeColor="text1"/>
          <w:spacing w:val="8"/>
          <w:kern w:val="24"/>
          <w:sz w:val="32"/>
          <w:szCs w:val="28"/>
        </w:rPr>
        <w:t>途径给药但最终进入体循环</w:t>
      </w:r>
      <w:r w:rsidR="00C223BF" w:rsidRPr="00115949">
        <w:rPr>
          <w:rFonts w:ascii="Times New Roman" w:eastAsia="仿宋_GB2312" w:hAnsi="Times New Roman" w:cs="Times New Roman"/>
          <w:color w:val="000000" w:themeColor="text1"/>
          <w:spacing w:val="8"/>
          <w:kern w:val="24"/>
          <w:sz w:val="32"/>
          <w:szCs w:val="28"/>
        </w:rPr>
        <w:t>的纳米药物，应在体外进行血浆蛋白的吸附</w:t>
      </w:r>
      <w:r w:rsidR="00DF418B" w:rsidRPr="00115949">
        <w:rPr>
          <w:rFonts w:ascii="Times New Roman" w:eastAsia="仿宋_GB2312" w:hAnsi="Times New Roman" w:cs="Times New Roman"/>
          <w:color w:val="000000" w:themeColor="text1"/>
          <w:spacing w:val="8"/>
          <w:kern w:val="24"/>
          <w:sz w:val="32"/>
          <w:szCs w:val="28"/>
        </w:rPr>
        <w:t>试</w:t>
      </w:r>
      <w:r w:rsidR="00C223BF" w:rsidRPr="00115949">
        <w:rPr>
          <w:rFonts w:ascii="Times New Roman" w:eastAsia="仿宋_GB2312" w:hAnsi="Times New Roman" w:cs="Times New Roman"/>
          <w:color w:val="000000" w:themeColor="text1"/>
          <w:spacing w:val="8"/>
          <w:kern w:val="24"/>
          <w:sz w:val="32"/>
          <w:szCs w:val="28"/>
        </w:rPr>
        <w:t>验，以</w:t>
      </w:r>
      <w:r w:rsidR="00E7385F" w:rsidRPr="00115949">
        <w:rPr>
          <w:rFonts w:ascii="Times New Roman" w:eastAsia="仿宋_GB2312" w:hAnsi="Times New Roman" w:cs="Times New Roman"/>
          <w:color w:val="000000" w:themeColor="text1"/>
          <w:spacing w:val="8"/>
          <w:kern w:val="24"/>
          <w:sz w:val="32"/>
          <w:szCs w:val="28"/>
        </w:rPr>
        <w:t>评价</w:t>
      </w:r>
      <w:r w:rsidR="00C223BF" w:rsidRPr="00115949">
        <w:rPr>
          <w:rFonts w:ascii="Times New Roman" w:eastAsia="仿宋_GB2312" w:hAnsi="Times New Roman" w:cs="Times New Roman"/>
          <w:color w:val="000000" w:themeColor="text1"/>
          <w:spacing w:val="8"/>
          <w:kern w:val="24"/>
          <w:sz w:val="32"/>
          <w:szCs w:val="28"/>
        </w:rPr>
        <w:t>血浆蛋白</w:t>
      </w:r>
      <w:r w:rsidR="00E7385F" w:rsidRPr="00115949">
        <w:rPr>
          <w:rFonts w:ascii="Times New Roman" w:eastAsia="仿宋_GB2312" w:hAnsi="Times New Roman" w:cs="Times New Roman"/>
          <w:color w:val="000000" w:themeColor="text1"/>
          <w:spacing w:val="8"/>
          <w:kern w:val="24"/>
          <w:sz w:val="32"/>
          <w:szCs w:val="28"/>
        </w:rPr>
        <w:t>对纳米药物</w:t>
      </w:r>
      <w:r w:rsidR="00C223BF" w:rsidRPr="00115949">
        <w:rPr>
          <w:rFonts w:ascii="Times New Roman" w:eastAsia="仿宋_GB2312" w:hAnsi="Times New Roman" w:cs="Times New Roman"/>
          <w:color w:val="000000" w:themeColor="text1"/>
          <w:spacing w:val="8"/>
          <w:kern w:val="24"/>
          <w:sz w:val="32"/>
          <w:szCs w:val="28"/>
        </w:rPr>
        <w:t>的</w:t>
      </w:r>
      <w:r w:rsidR="005A2733" w:rsidRPr="00115949">
        <w:rPr>
          <w:rFonts w:ascii="Times New Roman" w:eastAsia="仿宋_GB2312" w:hAnsi="Times New Roman" w:cs="Times New Roman"/>
          <w:color w:val="000000" w:themeColor="text1"/>
          <w:spacing w:val="8"/>
          <w:kern w:val="24"/>
          <w:sz w:val="32"/>
          <w:szCs w:val="28"/>
        </w:rPr>
        <w:t>调</w:t>
      </w:r>
      <w:r w:rsidR="00C223BF" w:rsidRPr="00115949">
        <w:rPr>
          <w:rFonts w:ascii="Times New Roman" w:eastAsia="仿宋_GB2312" w:hAnsi="Times New Roman" w:cs="Times New Roman"/>
          <w:color w:val="000000" w:themeColor="text1"/>
          <w:spacing w:val="8"/>
          <w:kern w:val="24"/>
          <w:sz w:val="32"/>
          <w:szCs w:val="28"/>
        </w:rPr>
        <w:t>理作用。</w:t>
      </w:r>
      <w:r w:rsidR="002B15BA" w:rsidRPr="00115949">
        <w:rPr>
          <w:rFonts w:ascii="Times New Roman" w:eastAsia="仿宋_GB2312" w:hAnsi="Times New Roman" w:cs="Times New Roman"/>
          <w:color w:val="000000" w:themeColor="text1"/>
          <w:spacing w:val="8"/>
          <w:kern w:val="24"/>
          <w:sz w:val="32"/>
          <w:szCs w:val="28"/>
        </w:rPr>
        <w:t>试验中</w:t>
      </w:r>
      <w:r w:rsidR="00166F69" w:rsidRPr="00115949">
        <w:rPr>
          <w:rFonts w:ascii="Times New Roman" w:eastAsia="仿宋_GB2312" w:hAnsi="Times New Roman" w:cs="Times New Roman"/>
          <w:color w:val="000000" w:themeColor="text1"/>
          <w:spacing w:val="8"/>
          <w:kern w:val="24"/>
          <w:sz w:val="32"/>
          <w:szCs w:val="28"/>
        </w:rPr>
        <w:t>可选用</w:t>
      </w:r>
      <w:r w:rsidR="00382A57" w:rsidRPr="00115949">
        <w:rPr>
          <w:rFonts w:ascii="Times New Roman" w:eastAsia="仿宋_GB2312" w:hAnsi="Times New Roman" w:cs="Times New Roman"/>
          <w:color w:val="000000" w:themeColor="text1"/>
          <w:spacing w:val="8"/>
          <w:kern w:val="24"/>
          <w:sz w:val="32"/>
          <w:szCs w:val="28"/>
        </w:rPr>
        <w:t>提纯的</w:t>
      </w:r>
      <w:r w:rsidR="00166F69" w:rsidRPr="00115949">
        <w:rPr>
          <w:rFonts w:ascii="Times New Roman" w:eastAsia="仿宋_GB2312" w:hAnsi="Times New Roman" w:cs="Times New Roman"/>
          <w:color w:val="000000" w:themeColor="text1"/>
          <w:spacing w:val="8"/>
          <w:kern w:val="24"/>
          <w:sz w:val="32"/>
          <w:szCs w:val="28"/>
        </w:rPr>
        <w:t>蛋白对吸附作用进行定量考察。</w:t>
      </w:r>
    </w:p>
    <w:p w14:paraId="424DF4A7" w14:textId="75E03F5B" w:rsidR="00112049" w:rsidRPr="00115949" w:rsidRDefault="00E1771C" w:rsidP="00115949">
      <w:pPr>
        <w:pStyle w:val="3"/>
        <w:autoSpaceDE/>
        <w:autoSpaceDN/>
        <w:spacing w:before="260" w:after="260" w:line="416" w:lineRule="auto"/>
        <w:ind w:left="0" w:firstLine="420"/>
        <w:jc w:val="both"/>
        <w:rPr>
          <w:rFonts w:cs="Times New Roman"/>
          <w:kern w:val="2"/>
          <w:lang w:eastAsia="zh-CN"/>
        </w:rPr>
      </w:pPr>
      <w:bookmarkStart w:id="12" w:name="_Toc67407302"/>
      <w:r>
        <w:rPr>
          <w:rFonts w:cs="Times New Roman" w:hint="eastAsia"/>
          <w:kern w:val="2"/>
          <w:lang w:eastAsia="zh-CN"/>
        </w:rPr>
        <w:t xml:space="preserve">1.3 </w:t>
      </w:r>
      <w:r w:rsidR="00112049" w:rsidRPr="00115949">
        <w:rPr>
          <w:rFonts w:cs="Times New Roman"/>
          <w:kern w:val="2"/>
          <w:lang w:eastAsia="zh-CN"/>
        </w:rPr>
        <w:t>蛋白冠</w:t>
      </w:r>
      <w:r w:rsidR="00CC56F1" w:rsidRPr="00115949">
        <w:rPr>
          <w:rFonts w:cs="Times New Roman"/>
          <w:kern w:val="2"/>
          <w:lang w:eastAsia="zh-CN"/>
        </w:rPr>
        <w:t>研究</w:t>
      </w:r>
      <w:bookmarkEnd w:id="12"/>
    </w:p>
    <w:p w14:paraId="02A0AAA6" w14:textId="67BBEC9D" w:rsidR="00E1771C" w:rsidRPr="00E1771C" w:rsidRDefault="00665AE3" w:rsidP="00E1771C">
      <w:pPr>
        <w:widowControl/>
        <w:topLinePunct/>
        <w:adjustRightInd w:val="0"/>
        <w:snapToGrid w:val="0"/>
        <w:spacing w:line="360" w:lineRule="auto"/>
        <w:ind w:firstLineChars="200" w:firstLine="672"/>
        <w:rPr>
          <w:rFonts w:ascii="Times New Roman" w:eastAsia="仿宋_GB2312" w:hAnsi="Times New Roman" w:cs="Times New Roman"/>
          <w:color w:val="000000" w:themeColor="text1"/>
          <w:spacing w:val="8"/>
          <w:kern w:val="24"/>
          <w:sz w:val="32"/>
          <w:szCs w:val="28"/>
        </w:rPr>
      </w:pPr>
      <w:r w:rsidRPr="00115949">
        <w:rPr>
          <w:rFonts w:ascii="Times New Roman" w:eastAsia="仿宋_GB2312" w:hAnsi="Times New Roman" w:cs="Times New Roman"/>
          <w:color w:val="000000" w:themeColor="text1"/>
          <w:spacing w:val="8"/>
          <w:kern w:val="24"/>
          <w:sz w:val="32"/>
          <w:szCs w:val="28"/>
        </w:rPr>
        <w:t>在体内环境中，蛋白</w:t>
      </w:r>
      <w:r w:rsidR="009E7635" w:rsidRPr="00115949">
        <w:rPr>
          <w:rFonts w:ascii="Times New Roman" w:eastAsia="仿宋_GB2312" w:hAnsi="Times New Roman" w:cs="Times New Roman"/>
          <w:color w:val="000000" w:themeColor="text1"/>
          <w:spacing w:val="8"/>
          <w:kern w:val="24"/>
          <w:sz w:val="32"/>
          <w:szCs w:val="28"/>
        </w:rPr>
        <w:t>可能</w:t>
      </w:r>
      <w:r w:rsidRPr="00115949">
        <w:rPr>
          <w:rFonts w:ascii="Times New Roman" w:eastAsia="仿宋_GB2312" w:hAnsi="Times New Roman" w:cs="Times New Roman"/>
          <w:color w:val="000000" w:themeColor="text1"/>
          <w:spacing w:val="8"/>
          <w:kern w:val="24"/>
          <w:sz w:val="32"/>
          <w:szCs w:val="28"/>
        </w:rPr>
        <w:t>附着于</w:t>
      </w:r>
      <w:r w:rsidR="005C1A4E" w:rsidRPr="00115949">
        <w:rPr>
          <w:rFonts w:ascii="Times New Roman" w:eastAsia="仿宋_GB2312" w:hAnsi="Times New Roman" w:cs="Times New Roman"/>
          <w:color w:val="000000" w:themeColor="text1"/>
          <w:spacing w:val="8"/>
          <w:kern w:val="24"/>
          <w:sz w:val="32"/>
          <w:szCs w:val="28"/>
        </w:rPr>
        <w:t>载体类</w:t>
      </w:r>
      <w:r w:rsidRPr="00115949">
        <w:rPr>
          <w:rFonts w:ascii="Times New Roman" w:eastAsia="仿宋_GB2312" w:hAnsi="Times New Roman" w:cs="Times New Roman"/>
          <w:color w:val="000000" w:themeColor="text1"/>
          <w:spacing w:val="8"/>
          <w:kern w:val="24"/>
          <w:sz w:val="32"/>
          <w:szCs w:val="28"/>
        </w:rPr>
        <w:t>纳米药物表面形成蛋白冠，蛋白冠的</w:t>
      </w:r>
      <w:r w:rsidR="005C1A4E" w:rsidRPr="00115949">
        <w:rPr>
          <w:rFonts w:ascii="Times New Roman" w:eastAsia="仿宋_GB2312" w:hAnsi="Times New Roman" w:cs="Times New Roman"/>
          <w:color w:val="000000" w:themeColor="text1"/>
          <w:spacing w:val="8"/>
          <w:kern w:val="24"/>
          <w:sz w:val="32"/>
          <w:szCs w:val="28"/>
        </w:rPr>
        <w:t>形成可能影响纳米药物的血液循环时间、靶向性、生物分布、免疫反应、毒性等</w:t>
      </w:r>
      <w:r w:rsidRPr="00115949">
        <w:rPr>
          <w:rFonts w:ascii="Times New Roman" w:eastAsia="仿宋_GB2312" w:hAnsi="Times New Roman" w:cs="Times New Roman"/>
          <w:color w:val="000000" w:themeColor="text1"/>
          <w:spacing w:val="8"/>
          <w:kern w:val="24"/>
          <w:sz w:val="32"/>
          <w:szCs w:val="28"/>
        </w:rPr>
        <w:t>。</w:t>
      </w:r>
      <w:r w:rsidR="00221E3E" w:rsidRPr="00115949">
        <w:rPr>
          <w:rFonts w:ascii="Times New Roman" w:eastAsia="仿宋_GB2312" w:hAnsi="Times New Roman" w:cs="Times New Roman"/>
          <w:color w:val="000000" w:themeColor="text1"/>
          <w:spacing w:val="8"/>
          <w:kern w:val="24"/>
          <w:sz w:val="32"/>
          <w:szCs w:val="28"/>
        </w:rPr>
        <w:t>必要时，</w:t>
      </w:r>
      <w:r w:rsidR="0077640D" w:rsidRPr="00115949">
        <w:rPr>
          <w:rFonts w:ascii="Times New Roman" w:eastAsia="仿宋_GB2312" w:hAnsi="Times New Roman" w:cs="Times New Roman"/>
          <w:color w:val="000000" w:themeColor="text1"/>
          <w:spacing w:val="8"/>
          <w:kern w:val="24"/>
          <w:sz w:val="32"/>
          <w:szCs w:val="28"/>
        </w:rPr>
        <w:lastRenderedPageBreak/>
        <w:t>考虑</w:t>
      </w:r>
      <w:r w:rsidR="005C1A4E" w:rsidRPr="00115949">
        <w:rPr>
          <w:rFonts w:ascii="Times New Roman" w:eastAsia="仿宋_GB2312" w:hAnsi="Times New Roman" w:cs="Times New Roman"/>
          <w:color w:val="000000" w:themeColor="text1"/>
          <w:spacing w:val="8"/>
          <w:kern w:val="24"/>
          <w:sz w:val="32"/>
          <w:szCs w:val="28"/>
        </w:rPr>
        <w:t>采用动物和人血浆</w:t>
      </w:r>
      <w:r w:rsidR="00221E3E" w:rsidRPr="00115949">
        <w:rPr>
          <w:rFonts w:ascii="Times New Roman" w:eastAsia="仿宋_GB2312" w:hAnsi="Times New Roman" w:cs="Times New Roman"/>
          <w:color w:val="000000" w:themeColor="text1"/>
          <w:spacing w:val="8"/>
          <w:kern w:val="24"/>
          <w:sz w:val="32"/>
          <w:szCs w:val="28"/>
        </w:rPr>
        <w:t>在模拟体内条件下对蛋白冠的组成及其变化进行定性</w:t>
      </w:r>
      <w:r w:rsidR="005C1A4E" w:rsidRPr="00115949">
        <w:rPr>
          <w:rFonts w:ascii="Times New Roman" w:eastAsia="仿宋_GB2312" w:hAnsi="Times New Roman" w:cs="Times New Roman"/>
          <w:color w:val="000000" w:themeColor="text1"/>
          <w:spacing w:val="8"/>
          <w:kern w:val="24"/>
          <w:sz w:val="32"/>
          <w:szCs w:val="28"/>
        </w:rPr>
        <w:t>和</w:t>
      </w:r>
      <w:r w:rsidR="005C1A4E" w:rsidRPr="00115949">
        <w:rPr>
          <w:rFonts w:ascii="Times New Roman" w:eastAsia="仿宋_GB2312" w:hAnsi="Times New Roman" w:cs="Times New Roman"/>
          <w:color w:val="000000" w:themeColor="text1"/>
          <w:spacing w:val="8"/>
          <w:kern w:val="24"/>
          <w:sz w:val="32"/>
          <w:szCs w:val="28"/>
        </w:rPr>
        <w:t>/</w:t>
      </w:r>
      <w:r w:rsidR="005C1A4E" w:rsidRPr="00115949">
        <w:rPr>
          <w:rFonts w:ascii="Times New Roman" w:eastAsia="仿宋_GB2312" w:hAnsi="Times New Roman" w:cs="Times New Roman"/>
          <w:color w:val="000000" w:themeColor="text1"/>
          <w:spacing w:val="8"/>
          <w:kern w:val="24"/>
          <w:sz w:val="32"/>
          <w:szCs w:val="28"/>
        </w:rPr>
        <w:t>或</w:t>
      </w:r>
      <w:r w:rsidR="00221E3E" w:rsidRPr="00115949">
        <w:rPr>
          <w:rFonts w:ascii="Times New Roman" w:eastAsia="仿宋_GB2312" w:hAnsi="Times New Roman" w:cs="Times New Roman"/>
          <w:color w:val="000000" w:themeColor="text1"/>
          <w:spacing w:val="8"/>
          <w:kern w:val="24"/>
          <w:sz w:val="32"/>
          <w:szCs w:val="28"/>
        </w:rPr>
        <w:t>定量分析。</w:t>
      </w:r>
    </w:p>
    <w:p w14:paraId="361E20C6" w14:textId="35B3D5EE" w:rsidR="004D3DF9" w:rsidRPr="00115949" w:rsidRDefault="00E1771C" w:rsidP="00115949">
      <w:pPr>
        <w:pStyle w:val="3"/>
        <w:autoSpaceDE/>
        <w:autoSpaceDN/>
        <w:spacing w:before="260" w:after="260" w:line="416" w:lineRule="auto"/>
        <w:ind w:left="0" w:firstLine="420"/>
        <w:jc w:val="both"/>
        <w:rPr>
          <w:rFonts w:cs="Times New Roman"/>
          <w:kern w:val="2"/>
          <w:lang w:eastAsia="zh-CN"/>
        </w:rPr>
      </w:pPr>
      <w:bookmarkStart w:id="13" w:name="_Toc67407303"/>
      <w:r>
        <w:rPr>
          <w:rFonts w:cs="Times New Roman" w:hint="eastAsia"/>
          <w:kern w:val="2"/>
          <w:lang w:eastAsia="zh-CN"/>
        </w:rPr>
        <w:t xml:space="preserve">1.4 </w:t>
      </w:r>
      <w:r w:rsidR="004D3DF9" w:rsidRPr="00115949">
        <w:rPr>
          <w:rFonts w:cs="Times New Roman"/>
          <w:kern w:val="2"/>
          <w:lang w:eastAsia="zh-CN"/>
        </w:rPr>
        <w:t>细胞摄取与转运</w:t>
      </w:r>
      <w:bookmarkEnd w:id="13"/>
    </w:p>
    <w:p w14:paraId="4DBAC483" w14:textId="3D482F52" w:rsidR="004D3DF9" w:rsidRPr="00115949" w:rsidRDefault="009E7635" w:rsidP="00162150">
      <w:pPr>
        <w:widowControl/>
        <w:topLinePunct/>
        <w:adjustRightInd w:val="0"/>
        <w:snapToGrid w:val="0"/>
        <w:spacing w:line="360" w:lineRule="auto"/>
        <w:ind w:firstLineChars="200" w:firstLine="672"/>
        <w:rPr>
          <w:rFonts w:ascii="Times New Roman" w:eastAsia="仿宋_GB2312" w:hAnsi="Times New Roman" w:cs="Times New Roman"/>
          <w:color w:val="000000" w:themeColor="text1"/>
          <w:spacing w:val="8"/>
          <w:kern w:val="24"/>
          <w:sz w:val="32"/>
          <w:szCs w:val="28"/>
        </w:rPr>
      </w:pPr>
      <w:r w:rsidRPr="0046228A">
        <w:rPr>
          <w:rFonts w:ascii="Times New Roman" w:eastAsia="仿宋_GB2312" w:hAnsi="Times New Roman" w:cs="Times New Roman"/>
          <w:color w:val="000000" w:themeColor="text1"/>
          <w:spacing w:val="8"/>
          <w:kern w:val="24"/>
          <w:sz w:val="32"/>
          <w:szCs w:val="28"/>
        </w:rPr>
        <w:t>细胞对纳米药物的摄取与转运</w:t>
      </w:r>
      <w:r w:rsidR="005C1A4E" w:rsidRPr="0046228A">
        <w:rPr>
          <w:rFonts w:ascii="Times New Roman" w:eastAsia="仿宋_GB2312" w:hAnsi="Times New Roman" w:cs="Times New Roman"/>
          <w:color w:val="000000" w:themeColor="text1"/>
          <w:spacing w:val="8"/>
          <w:kern w:val="24"/>
          <w:sz w:val="32"/>
          <w:szCs w:val="28"/>
        </w:rPr>
        <w:t>与</w:t>
      </w:r>
      <w:r w:rsidR="005C1A4E" w:rsidRPr="00115949">
        <w:rPr>
          <w:rFonts w:ascii="Times New Roman" w:eastAsia="仿宋_GB2312" w:hAnsi="Times New Roman" w:cs="Times New Roman"/>
          <w:bCs/>
          <w:color w:val="000000" w:themeColor="text1"/>
          <w:spacing w:val="8"/>
          <w:kern w:val="24"/>
          <w:sz w:val="32"/>
          <w:szCs w:val="28"/>
        </w:rPr>
        <w:t>普通药物可能存在差异</w:t>
      </w:r>
      <w:r w:rsidRPr="00115949">
        <w:rPr>
          <w:rFonts w:ascii="Times New Roman" w:eastAsia="仿宋_GB2312" w:hAnsi="Times New Roman" w:cs="Times New Roman"/>
          <w:color w:val="000000" w:themeColor="text1"/>
          <w:spacing w:val="8"/>
          <w:kern w:val="24"/>
          <w:sz w:val="32"/>
          <w:szCs w:val="28"/>
        </w:rPr>
        <w:t>。</w:t>
      </w:r>
      <w:r w:rsidR="00B24096" w:rsidRPr="00115949">
        <w:rPr>
          <w:rFonts w:ascii="Times New Roman" w:eastAsia="仿宋_GB2312" w:hAnsi="Times New Roman" w:cs="Times New Roman"/>
          <w:color w:val="000000" w:themeColor="text1"/>
          <w:spacing w:val="8"/>
          <w:kern w:val="24"/>
          <w:sz w:val="32"/>
          <w:szCs w:val="28"/>
        </w:rPr>
        <w:t>必要时，</w:t>
      </w:r>
      <w:r w:rsidR="002D2894" w:rsidRPr="00115949">
        <w:rPr>
          <w:rFonts w:ascii="Times New Roman" w:eastAsia="仿宋_GB2312" w:hAnsi="Times New Roman" w:cs="Times New Roman"/>
          <w:color w:val="000000" w:themeColor="text1"/>
          <w:spacing w:val="8"/>
          <w:kern w:val="24"/>
          <w:sz w:val="32"/>
          <w:szCs w:val="28"/>
        </w:rPr>
        <w:t>在</w:t>
      </w:r>
      <w:r w:rsidR="00AC7B18" w:rsidRPr="00115949">
        <w:rPr>
          <w:rFonts w:ascii="Times New Roman" w:eastAsia="仿宋_GB2312" w:hAnsi="Times New Roman" w:cs="Times New Roman"/>
          <w:color w:val="000000" w:themeColor="text1"/>
          <w:spacing w:val="8"/>
          <w:kern w:val="24"/>
          <w:sz w:val="32"/>
          <w:szCs w:val="28"/>
        </w:rPr>
        <w:t>充分</w:t>
      </w:r>
      <w:r w:rsidR="0077640D" w:rsidRPr="00115949">
        <w:rPr>
          <w:rFonts w:ascii="Times New Roman" w:eastAsia="仿宋_GB2312" w:hAnsi="Times New Roman" w:cs="Times New Roman"/>
          <w:color w:val="000000" w:themeColor="text1"/>
          <w:spacing w:val="8"/>
          <w:kern w:val="24"/>
          <w:sz w:val="32"/>
          <w:szCs w:val="28"/>
        </w:rPr>
        <w:t>考虑</w:t>
      </w:r>
      <w:r w:rsidR="00BD6B01" w:rsidRPr="00115949">
        <w:rPr>
          <w:rFonts w:ascii="Times New Roman" w:eastAsia="仿宋_GB2312" w:hAnsi="Times New Roman" w:cs="Times New Roman"/>
          <w:color w:val="000000" w:themeColor="text1"/>
          <w:spacing w:val="8"/>
          <w:kern w:val="24"/>
          <w:sz w:val="32"/>
          <w:szCs w:val="28"/>
        </w:rPr>
        <w:t>纳米药物体内</w:t>
      </w:r>
      <w:r w:rsidR="00AC7B18" w:rsidRPr="00115949">
        <w:rPr>
          <w:rFonts w:ascii="Times New Roman" w:eastAsia="仿宋_GB2312" w:hAnsi="Times New Roman" w:cs="Times New Roman"/>
          <w:color w:val="000000" w:themeColor="text1"/>
          <w:spacing w:val="8"/>
          <w:kern w:val="24"/>
          <w:sz w:val="32"/>
          <w:szCs w:val="28"/>
        </w:rPr>
        <w:t>的</w:t>
      </w:r>
      <w:r w:rsidR="00BD6B01" w:rsidRPr="00115949">
        <w:rPr>
          <w:rFonts w:ascii="Times New Roman" w:eastAsia="仿宋_GB2312" w:hAnsi="Times New Roman" w:cs="Times New Roman"/>
          <w:color w:val="000000" w:themeColor="text1"/>
          <w:spacing w:val="8"/>
          <w:kern w:val="24"/>
          <w:sz w:val="32"/>
          <w:szCs w:val="28"/>
        </w:rPr>
        <w:t>处置过程</w:t>
      </w:r>
      <w:r w:rsidR="002D2894" w:rsidRPr="00115949">
        <w:rPr>
          <w:rFonts w:ascii="Times New Roman" w:eastAsia="仿宋_GB2312" w:hAnsi="Times New Roman" w:cs="Times New Roman"/>
          <w:color w:val="000000" w:themeColor="text1"/>
          <w:spacing w:val="8"/>
          <w:kern w:val="24"/>
          <w:sz w:val="32"/>
          <w:szCs w:val="28"/>
        </w:rPr>
        <w:t>的基础上</w:t>
      </w:r>
      <w:r w:rsidR="00BD6B01" w:rsidRPr="00115949">
        <w:rPr>
          <w:rFonts w:ascii="Times New Roman" w:eastAsia="仿宋_GB2312" w:hAnsi="Times New Roman" w:cs="Times New Roman"/>
          <w:color w:val="000000" w:themeColor="text1"/>
          <w:spacing w:val="8"/>
          <w:kern w:val="24"/>
          <w:sz w:val="32"/>
          <w:szCs w:val="28"/>
        </w:rPr>
        <w:t>，选择适当的细胞系进行细胞摄取</w:t>
      </w:r>
      <w:r w:rsidR="00AC7B18" w:rsidRPr="00115949">
        <w:rPr>
          <w:rFonts w:ascii="Times New Roman" w:eastAsia="仿宋_GB2312" w:hAnsi="Times New Roman" w:cs="Times New Roman"/>
          <w:color w:val="000000" w:themeColor="text1"/>
          <w:spacing w:val="8"/>
          <w:kern w:val="24"/>
          <w:sz w:val="32"/>
          <w:szCs w:val="28"/>
        </w:rPr>
        <w:t>以</w:t>
      </w:r>
      <w:r w:rsidR="00BD6B01" w:rsidRPr="00115949">
        <w:rPr>
          <w:rFonts w:ascii="Times New Roman" w:eastAsia="仿宋_GB2312" w:hAnsi="Times New Roman" w:cs="Times New Roman"/>
          <w:color w:val="000000" w:themeColor="text1"/>
          <w:spacing w:val="8"/>
          <w:kern w:val="24"/>
          <w:sz w:val="32"/>
          <w:szCs w:val="28"/>
        </w:rPr>
        <w:t>及胞内转运过程</w:t>
      </w:r>
      <w:r w:rsidR="005C1A4E" w:rsidRPr="00115949">
        <w:rPr>
          <w:rFonts w:ascii="Times New Roman" w:eastAsia="仿宋_GB2312" w:hAnsi="Times New Roman" w:cs="Times New Roman"/>
          <w:color w:val="000000" w:themeColor="text1"/>
          <w:spacing w:val="8"/>
          <w:kern w:val="24"/>
          <w:sz w:val="32"/>
          <w:szCs w:val="28"/>
        </w:rPr>
        <w:t>和转运</w:t>
      </w:r>
      <w:r w:rsidR="00BD6B01" w:rsidRPr="00115949">
        <w:rPr>
          <w:rFonts w:ascii="Times New Roman" w:eastAsia="仿宋_GB2312" w:hAnsi="Times New Roman" w:cs="Times New Roman"/>
          <w:color w:val="000000" w:themeColor="text1"/>
          <w:spacing w:val="8"/>
          <w:kern w:val="24"/>
          <w:sz w:val="32"/>
          <w:szCs w:val="28"/>
        </w:rPr>
        <w:t>机制的研究。</w:t>
      </w:r>
    </w:p>
    <w:p w14:paraId="7A1D16ED" w14:textId="337BAA18" w:rsidR="00112049" w:rsidRPr="00115949" w:rsidRDefault="00A22A7A" w:rsidP="00115949">
      <w:pPr>
        <w:pStyle w:val="3"/>
        <w:numPr>
          <w:ilvl w:val="0"/>
          <w:numId w:val="26"/>
        </w:numPr>
        <w:autoSpaceDE/>
        <w:autoSpaceDN/>
        <w:spacing w:before="260" w:after="260" w:line="416" w:lineRule="auto"/>
        <w:jc w:val="both"/>
        <w:rPr>
          <w:rFonts w:cs="Times New Roman"/>
          <w:kern w:val="2"/>
          <w:lang w:eastAsia="zh-CN"/>
        </w:rPr>
      </w:pPr>
      <w:bookmarkStart w:id="14" w:name="_Toc67407304"/>
      <w:r w:rsidRPr="00115949">
        <w:rPr>
          <w:rFonts w:cs="Times New Roman"/>
          <w:kern w:val="2"/>
          <w:lang w:eastAsia="zh-CN"/>
        </w:rPr>
        <w:t>体内试验</w:t>
      </w:r>
      <w:bookmarkEnd w:id="14"/>
    </w:p>
    <w:p w14:paraId="7D665376" w14:textId="2A393635" w:rsidR="00E1771C" w:rsidRPr="00115949" w:rsidRDefault="00103247" w:rsidP="00162150">
      <w:pPr>
        <w:widowControl/>
        <w:topLinePunct/>
        <w:adjustRightInd w:val="0"/>
        <w:snapToGrid w:val="0"/>
        <w:spacing w:line="360" w:lineRule="auto"/>
        <w:rPr>
          <w:rFonts w:ascii="Times New Roman" w:eastAsia="仿宋_GB2312" w:hAnsi="Times New Roman" w:cs="Times New Roman"/>
          <w:color w:val="000000" w:themeColor="text1"/>
          <w:sz w:val="32"/>
          <w:szCs w:val="32"/>
        </w:rPr>
      </w:pPr>
      <w:r w:rsidRPr="00115949">
        <w:rPr>
          <w:rFonts w:ascii="Times New Roman" w:eastAsia="仿宋_GB2312" w:hAnsi="Times New Roman" w:cs="Times New Roman"/>
          <w:spacing w:val="8"/>
          <w:kern w:val="24"/>
          <w:sz w:val="32"/>
          <w:szCs w:val="28"/>
        </w:rPr>
        <w:t xml:space="preserve">   </w:t>
      </w:r>
      <w:r w:rsidRPr="00115949">
        <w:rPr>
          <w:rFonts w:ascii="Times New Roman" w:eastAsia="仿宋_GB2312" w:hAnsi="Times New Roman" w:cs="Times New Roman"/>
          <w:spacing w:val="8"/>
          <w:kern w:val="24"/>
          <w:sz w:val="32"/>
          <w:szCs w:val="28"/>
        </w:rPr>
        <w:t>载体类纳米药物进入体内后，存在载药粒子、游离药物、</w:t>
      </w:r>
      <w:r w:rsidR="00964026" w:rsidRPr="00115949">
        <w:rPr>
          <w:rFonts w:ascii="Times New Roman" w:eastAsia="仿宋_GB2312" w:hAnsi="Times New Roman" w:cs="Times New Roman"/>
          <w:spacing w:val="8"/>
          <w:kern w:val="24"/>
          <w:sz w:val="32"/>
          <w:szCs w:val="28"/>
        </w:rPr>
        <w:t>载体</w:t>
      </w:r>
      <w:r w:rsidRPr="00115949">
        <w:rPr>
          <w:rFonts w:ascii="Times New Roman" w:eastAsia="仿宋_GB2312" w:hAnsi="Times New Roman" w:cs="Times New Roman"/>
          <w:spacing w:val="8"/>
          <w:kern w:val="24"/>
          <w:sz w:val="32"/>
          <w:szCs w:val="28"/>
        </w:rPr>
        <w:t>材料及其代谢产物等多</w:t>
      </w:r>
      <w:r w:rsidR="002D2894" w:rsidRPr="00115949">
        <w:rPr>
          <w:rFonts w:ascii="Times New Roman" w:eastAsia="仿宋_GB2312" w:hAnsi="Times New Roman" w:cs="Times New Roman"/>
          <w:spacing w:val="8"/>
          <w:kern w:val="24"/>
          <w:sz w:val="32"/>
          <w:szCs w:val="28"/>
        </w:rPr>
        <w:t>种</w:t>
      </w:r>
      <w:r w:rsidRPr="00115949">
        <w:rPr>
          <w:rFonts w:ascii="Times New Roman" w:eastAsia="仿宋_GB2312" w:hAnsi="Times New Roman" w:cs="Times New Roman"/>
          <w:spacing w:val="8"/>
          <w:kern w:val="24"/>
          <w:sz w:val="32"/>
          <w:szCs w:val="28"/>
        </w:rPr>
        <w:t>形态成分，</w:t>
      </w:r>
      <w:r w:rsidRPr="00115949">
        <w:rPr>
          <w:rFonts w:ascii="Times New Roman" w:eastAsia="仿宋_GB2312" w:hAnsi="Times New Roman" w:cs="Times New Roman"/>
          <w:spacing w:val="8"/>
          <w:kern w:val="24"/>
          <w:sz w:val="32"/>
          <w:szCs w:val="28"/>
        </w:rPr>
        <w:t>“</w:t>
      </w:r>
      <w:r w:rsidRPr="00115949">
        <w:rPr>
          <w:rFonts w:ascii="Times New Roman" w:eastAsia="仿宋_GB2312" w:hAnsi="Times New Roman" w:cs="Times New Roman"/>
          <w:spacing w:val="8"/>
          <w:kern w:val="24"/>
          <w:sz w:val="32"/>
          <w:szCs w:val="28"/>
        </w:rPr>
        <w:t>载药粒子</w:t>
      </w:r>
      <w:r w:rsidRPr="00115949">
        <w:rPr>
          <w:rFonts w:ascii="Times New Roman" w:eastAsia="仿宋_GB2312" w:hAnsi="Times New Roman" w:cs="Times New Roman"/>
          <w:spacing w:val="8"/>
          <w:kern w:val="24"/>
          <w:sz w:val="32"/>
          <w:szCs w:val="28"/>
        </w:rPr>
        <w:t>-</w:t>
      </w:r>
      <w:r w:rsidRPr="00115949">
        <w:rPr>
          <w:rFonts w:ascii="Times New Roman" w:eastAsia="仿宋_GB2312" w:hAnsi="Times New Roman" w:cs="Times New Roman"/>
          <w:spacing w:val="8"/>
          <w:kern w:val="24"/>
          <w:sz w:val="32"/>
          <w:szCs w:val="28"/>
        </w:rPr>
        <w:t>游离药物</w:t>
      </w:r>
      <w:r w:rsidRPr="00115949">
        <w:rPr>
          <w:rFonts w:ascii="Times New Roman" w:eastAsia="仿宋_GB2312" w:hAnsi="Times New Roman" w:cs="Times New Roman"/>
          <w:spacing w:val="8"/>
          <w:kern w:val="24"/>
          <w:sz w:val="32"/>
          <w:szCs w:val="28"/>
        </w:rPr>
        <w:t>-</w:t>
      </w:r>
      <w:r w:rsidR="00964026" w:rsidRPr="00115949">
        <w:rPr>
          <w:rFonts w:ascii="Times New Roman" w:eastAsia="仿宋_GB2312" w:hAnsi="Times New Roman" w:cs="Times New Roman"/>
          <w:spacing w:val="8"/>
          <w:kern w:val="24"/>
          <w:sz w:val="32"/>
          <w:szCs w:val="28"/>
        </w:rPr>
        <w:t>载体</w:t>
      </w:r>
      <w:r w:rsidRPr="00115949">
        <w:rPr>
          <w:rFonts w:ascii="Times New Roman" w:eastAsia="仿宋_GB2312" w:hAnsi="Times New Roman" w:cs="Times New Roman"/>
          <w:spacing w:val="8"/>
          <w:kern w:val="24"/>
          <w:sz w:val="32"/>
          <w:szCs w:val="28"/>
        </w:rPr>
        <w:t>材料</w:t>
      </w:r>
      <w:r w:rsidRPr="00115949">
        <w:rPr>
          <w:rFonts w:ascii="Times New Roman" w:eastAsia="仿宋_GB2312" w:hAnsi="Times New Roman" w:cs="Times New Roman"/>
          <w:spacing w:val="8"/>
          <w:kern w:val="24"/>
          <w:sz w:val="32"/>
          <w:szCs w:val="28"/>
        </w:rPr>
        <w:t>”</w:t>
      </w:r>
      <w:r w:rsidRPr="00115949">
        <w:rPr>
          <w:rFonts w:ascii="Times New Roman" w:eastAsia="仿宋_GB2312" w:hAnsi="Times New Roman" w:cs="Times New Roman"/>
          <w:spacing w:val="8"/>
          <w:kern w:val="24"/>
          <w:sz w:val="32"/>
          <w:szCs w:val="28"/>
        </w:rPr>
        <w:t>始终处于一个动态的变化过程之中，对其体内相互关系进行全面解析，是载体类纳米药物药代动力学研究的关键。</w:t>
      </w:r>
    </w:p>
    <w:p w14:paraId="57B85B35" w14:textId="4BBF3791" w:rsidR="00D15F44" w:rsidRPr="00F923A3" w:rsidRDefault="00E1771C" w:rsidP="00F923A3">
      <w:pPr>
        <w:pStyle w:val="3"/>
        <w:autoSpaceDE/>
        <w:autoSpaceDN/>
        <w:spacing w:before="260" w:after="260" w:line="416" w:lineRule="auto"/>
        <w:ind w:left="0" w:firstLine="420"/>
        <w:jc w:val="both"/>
        <w:rPr>
          <w:rFonts w:cs="Times New Roman"/>
          <w:kern w:val="2"/>
          <w:lang w:eastAsia="zh-CN"/>
        </w:rPr>
      </w:pPr>
      <w:bookmarkStart w:id="15" w:name="_Toc59263185"/>
      <w:bookmarkStart w:id="16" w:name="_Toc67407305"/>
      <w:r w:rsidRPr="00F923A3">
        <w:rPr>
          <w:rFonts w:cs="Times New Roman" w:hint="eastAsia"/>
          <w:kern w:val="2"/>
          <w:lang w:eastAsia="zh-CN"/>
        </w:rPr>
        <w:t xml:space="preserve">2.1 </w:t>
      </w:r>
      <w:r w:rsidR="00966DA8" w:rsidRPr="00F923A3">
        <w:rPr>
          <w:rFonts w:cs="Times New Roman"/>
          <w:kern w:val="2"/>
          <w:lang w:eastAsia="zh-CN"/>
        </w:rPr>
        <w:t>吸收</w:t>
      </w:r>
      <w:bookmarkEnd w:id="9"/>
      <w:bookmarkEnd w:id="15"/>
      <w:bookmarkEnd w:id="16"/>
    </w:p>
    <w:p w14:paraId="5BF22B0B" w14:textId="769136D4" w:rsidR="0022442F" w:rsidRPr="00115949" w:rsidRDefault="0022442F" w:rsidP="00162150">
      <w:pPr>
        <w:widowControl/>
        <w:adjustRightInd w:val="0"/>
        <w:snapToGrid w:val="0"/>
        <w:spacing w:line="360" w:lineRule="auto"/>
        <w:ind w:firstLineChars="200" w:firstLine="672"/>
        <w:rPr>
          <w:rFonts w:ascii="Times New Roman" w:eastAsia="仿宋_GB2312" w:hAnsi="Times New Roman" w:cs="Times New Roman"/>
          <w:color w:val="000000" w:themeColor="text1"/>
          <w:spacing w:val="8"/>
          <w:kern w:val="24"/>
          <w:sz w:val="32"/>
          <w:szCs w:val="28"/>
        </w:rPr>
      </w:pPr>
      <w:r w:rsidRPr="00E1771C">
        <w:rPr>
          <w:rFonts w:ascii="Times New Roman" w:eastAsia="仿宋_GB2312" w:hAnsi="Times New Roman" w:cs="Times New Roman"/>
          <w:color w:val="000000" w:themeColor="text1"/>
          <w:spacing w:val="8"/>
          <w:kern w:val="24"/>
          <w:sz w:val="32"/>
          <w:szCs w:val="28"/>
        </w:rPr>
        <w:t>纳米药物可以通过静脉、口服、皮下或肌肉等多种途径进入机体，给药途径是决定纳米药物吸收的重要因素。</w:t>
      </w:r>
      <w:r w:rsidR="00C64068" w:rsidRPr="0046228A">
        <w:rPr>
          <w:rFonts w:ascii="Times New Roman" w:eastAsia="仿宋_GB2312" w:hAnsi="Times New Roman" w:cs="Times New Roman"/>
          <w:color w:val="000000" w:themeColor="text1"/>
          <w:spacing w:val="8"/>
          <w:kern w:val="24"/>
          <w:sz w:val="32"/>
          <w:szCs w:val="28"/>
        </w:rPr>
        <w:t>静脉给药后，纳米药物直接进入</w:t>
      </w:r>
      <w:r w:rsidR="00B71CC8" w:rsidRPr="0046228A">
        <w:rPr>
          <w:rFonts w:ascii="Times New Roman" w:eastAsia="仿宋_GB2312" w:hAnsi="Times New Roman" w:cs="Times New Roman"/>
          <w:color w:val="000000" w:themeColor="text1"/>
          <w:spacing w:val="8"/>
          <w:kern w:val="24"/>
          <w:sz w:val="32"/>
          <w:szCs w:val="28"/>
        </w:rPr>
        <w:t>体</w:t>
      </w:r>
      <w:r w:rsidR="00C64068" w:rsidRPr="0046228A">
        <w:rPr>
          <w:rFonts w:ascii="Times New Roman" w:eastAsia="仿宋_GB2312" w:hAnsi="Times New Roman" w:cs="Times New Roman"/>
          <w:color w:val="000000" w:themeColor="text1"/>
          <w:spacing w:val="8"/>
          <w:kern w:val="24"/>
          <w:sz w:val="32"/>
          <w:szCs w:val="28"/>
        </w:rPr>
        <w:t>循环；经口给药</w:t>
      </w:r>
      <w:r w:rsidR="002A163A" w:rsidRPr="00115949">
        <w:rPr>
          <w:rFonts w:ascii="Times New Roman" w:eastAsia="仿宋_GB2312" w:hAnsi="Times New Roman" w:cs="Times New Roman"/>
          <w:color w:val="000000" w:themeColor="text1"/>
          <w:spacing w:val="8"/>
          <w:kern w:val="24"/>
          <w:sz w:val="32"/>
          <w:szCs w:val="28"/>
        </w:rPr>
        <w:t>后</w:t>
      </w:r>
      <w:r w:rsidR="00C64068" w:rsidRPr="00115949">
        <w:rPr>
          <w:rFonts w:ascii="Times New Roman" w:eastAsia="仿宋_GB2312" w:hAnsi="Times New Roman" w:cs="Times New Roman"/>
          <w:color w:val="000000" w:themeColor="text1"/>
          <w:spacing w:val="8"/>
          <w:kern w:val="24"/>
          <w:sz w:val="32"/>
          <w:szCs w:val="28"/>
        </w:rPr>
        <w:t>，</w:t>
      </w:r>
      <w:r w:rsidR="000246F1" w:rsidRPr="00115949">
        <w:rPr>
          <w:rFonts w:ascii="Times New Roman" w:eastAsia="仿宋_GB2312" w:hAnsi="Times New Roman" w:cs="Times New Roman"/>
          <w:color w:val="000000" w:themeColor="text1"/>
          <w:spacing w:val="8"/>
          <w:kern w:val="24"/>
          <w:sz w:val="32"/>
          <w:szCs w:val="28"/>
        </w:rPr>
        <w:t>载药粒子</w:t>
      </w:r>
      <w:r w:rsidRPr="00115949">
        <w:rPr>
          <w:rFonts w:ascii="Times New Roman" w:eastAsia="仿宋_GB2312" w:hAnsi="Times New Roman" w:cs="Times New Roman"/>
          <w:color w:val="000000" w:themeColor="text1"/>
          <w:spacing w:val="8"/>
          <w:kern w:val="24"/>
          <w:sz w:val="32"/>
          <w:szCs w:val="28"/>
        </w:rPr>
        <w:t>进入胃肠道后</w:t>
      </w:r>
      <w:r w:rsidR="00C64068" w:rsidRPr="00115949">
        <w:rPr>
          <w:rFonts w:ascii="Times New Roman" w:eastAsia="仿宋_GB2312" w:hAnsi="Times New Roman" w:cs="Times New Roman"/>
          <w:color w:val="000000" w:themeColor="text1"/>
          <w:spacing w:val="8"/>
          <w:kern w:val="24"/>
          <w:sz w:val="32"/>
          <w:szCs w:val="28"/>
        </w:rPr>
        <w:t>少量</w:t>
      </w:r>
      <w:r w:rsidR="00F52518" w:rsidRPr="00115949">
        <w:rPr>
          <w:rFonts w:ascii="Times New Roman" w:eastAsia="仿宋_GB2312" w:hAnsi="Times New Roman" w:cs="Times New Roman"/>
          <w:color w:val="000000" w:themeColor="text1"/>
          <w:spacing w:val="8"/>
          <w:kern w:val="24"/>
          <w:sz w:val="32"/>
          <w:szCs w:val="28"/>
        </w:rPr>
        <w:t>可能</w:t>
      </w:r>
      <w:r w:rsidRPr="00115949">
        <w:rPr>
          <w:rFonts w:ascii="Times New Roman" w:eastAsia="仿宋_GB2312" w:hAnsi="Times New Roman" w:cs="Times New Roman"/>
          <w:color w:val="000000" w:themeColor="text1"/>
          <w:spacing w:val="8"/>
          <w:kern w:val="24"/>
          <w:sz w:val="32"/>
          <w:szCs w:val="28"/>
        </w:rPr>
        <w:t>通过淋巴系统被吸收进入全身循环；经皮下和肌肉途径给药</w:t>
      </w:r>
      <w:r w:rsidR="00C64068" w:rsidRPr="00115949">
        <w:rPr>
          <w:rFonts w:ascii="Times New Roman" w:eastAsia="仿宋_GB2312" w:hAnsi="Times New Roman" w:cs="Times New Roman"/>
          <w:color w:val="000000" w:themeColor="text1"/>
          <w:spacing w:val="8"/>
          <w:kern w:val="24"/>
          <w:sz w:val="32"/>
          <w:szCs w:val="28"/>
        </w:rPr>
        <w:t>后</w:t>
      </w:r>
      <w:r w:rsidR="00F75619" w:rsidRPr="00115949">
        <w:rPr>
          <w:rFonts w:ascii="Times New Roman" w:eastAsia="仿宋_GB2312" w:hAnsi="Times New Roman" w:cs="Times New Roman"/>
          <w:color w:val="000000" w:themeColor="text1"/>
          <w:spacing w:val="8"/>
          <w:kern w:val="24"/>
          <w:sz w:val="32"/>
          <w:szCs w:val="28"/>
        </w:rPr>
        <w:t>，</w:t>
      </w:r>
      <w:r w:rsidR="000246F1" w:rsidRPr="00115949">
        <w:rPr>
          <w:rFonts w:ascii="Times New Roman" w:eastAsia="仿宋_GB2312" w:hAnsi="Times New Roman" w:cs="Times New Roman"/>
          <w:color w:val="000000" w:themeColor="text1"/>
          <w:spacing w:val="8"/>
          <w:kern w:val="24"/>
          <w:sz w:val="32"/>
          <w:szCs w:val="28"/>
        </w:rPr>
        <w:t>载药粒子</w:t>
      </w:r>
      <w:r w:rsidR="00A80096" w:rsidRPr="00115949">
        <w:rPr>
          <w:rFonts w:ascii="Times New Roman" w:eastAsia="仿宋_GB2312" w:hAnsi="Times New Roman" w:cs="Times New Roman"/>
          <w:color w:val="000000" w:themeColor="text1"/>
          <w:spacing w:val="8"/>
          <w:kern w:val="24"/>
          <w:sz w:val="32"/>
          <w:szCs w:val="28"/>
        </w:rPr>
        <w:t>通过淋巴系统吸收（主要为局部淋巴结）</w:t>
      </w:r>
      <w:r w:rsidRPr="00115949">
        <w:rPr>
          <w:rFonts w:ascii="Times New Roman" w:eastAsia="仿宋_GB2312" w:hAnsi="Times New Roman" w:cs="Times New Roman"/>
          <w:color w:val="000000" w:themeColor="text1"/>
          <w:spacing w:val="8"/>
          <w:kern w:val="24"/>
          <w:sz w:val="32"/>
          <w:szCs w:val="28"/>
        </w:rPr>
        <w:t>，然后分布</w:t>
      </w:r>
      <w:r w:rsidR="002D2894" w:rsidRPr="00115949">
        <w:rPr>
          <w:rFonts w:ascii="Times New Roman" w:eastAsia="仿宋_GB2312" w:hAnsi="Times New Roman" w:cs="Times New Roman"/>
          <w:color w:val="000000" w:themeColor="text1"/>
          <w:spacing w:val="8"/>
          <w:kern w:val="24"/>
          <w:sz w:val="32"/>
          <w:szCs w:val="28"/>
        </w:rPr>
        <w:t>进入</w:t>
      </w:r>
      <w:r w:rsidRPr="00115949">
        <w:rPr>
          <w:rFonts w:ascii="Times New Roman" w:eastAsia="仿宋_GB2312" w:hAnsi="Times New Roman" w:cs="Times New Roman"/>
          <w:color w:val="000000" w:themeColor="text1"/>
          <w:spacing w:val="8"/>
          <w:kern w:val="24"/>
          <w:sz w:val="32"/>
          <w:szCs w:val="28"/>
        </w:rPr>
        <w:t>全身循环。</w:t>
      </w:r>
    </w:p>
    <w:p w14:paraId="568FD898" w14:textId="56AE9372" w:rsidR="00D15F44" w:rsidRPr="00115949" w:rsidRDefault="0022442F" w:rsidP="00162150">
      <w:pPr>
        <w:widowControl/>
        <w:topLinePunct/>
        <w:adjustRightInd w:val="0"/>
        <w:snapToGrid w:val="0"/>
        <w:spacing w:line="360" w:lineRule="auto"/>
        <w:rPr>
          <w:rFonts w:ascii="Times New Roman" w:eastAsia="仿宋_GB2312" w:hAnsi="Times New Roman" w:cs="Times New Roman"/>
          <w:color w:val="000000" w:themeColor="text1"/>
          <w:spacing w:val="8"/>
          <w:kern w:val="24"/>
          <w:sz w:val="32"/>
          <w:szCs w:val="28"/>
        </w:rPr>
      </w:pPr>
      <w:r w:rsidRPr="00115949">
        <w:rPr>
          <w:rFonts w:ascii="Times New Roman" w:eastAsia="仿宋_GB2312" w:hAnsi="Times New Roman" w:cs="Times New Roman"/>
          <w:color w:val="000000" w:themeColor="text1"/>
          <w:spacing w:val="8"/>
          <w:kern w:val="24"/>
          <w:sz w:val="32"/>
          <w:szCs w:val="28"/>
        </w:rPr>
        <w:lastRenderedPageBreak/>
        <w:t xml:space="preserve">    </w:t>
      </w:r>
      <w:r w:rsidR="0025395E" w:rsidRPr="00115949">
        <w:rPr>
          <w:rFonts w:ascii="Times New Roman" w:eastAsia="仿宋_GB2312" w:hAnsi="Times New Roman" w:cs="Times New Roman"/>
          <w:color w:val="000000" w:themeColor="text1"/>
          <w:spacing w:val="8"/>
          <w:kern w:val="24"/>
          <w:sz w:val="32"/>
          <w:szCs w:val="28"/>
        </w:rPr>
        <w:t>普通药物</w:t>
      </w:r>
      <w:r w:rsidR="00933AF0" w:rsidRPr="00115949">
        <w:rPr>
          <w:rFonts w:ascii="Times New Roman" w:eastAsia="仿宋_GB2312" w:hAnsi="Times New Roman" w:cs="Times New Roman"/>
          <w:color w:val="000000" w:themeColor="text1"/>
          <w:spacing w:val="8"/>
          <w:kern w:val="24"/>
          <w:sz w:val="32"/>
          <w:szCs w:val="28"/>
        </w:rPr>
        <w:t>的体内吸收主要通过</w:t>
      </w:r>
      <w:r w:rsidR="00D54D3D" w:rsidRPr="00115949">
        <w:rPr>
          <w:rFonts w:ascii="Times New Roman" w:eastAsia="仿宋_GB2312" w:hAnsi="Times New Roman" w:cs="Times New Roman"/>
          <w:color w:val="000000" w:themeColor="text1"/>
          <w:spacing w:val="8"/>
          <w:kern w:val="24"/>
          <w:sz w:val="32"/>
          <w:szCs w:val="28"/>
        </w:rPr>
        <w:t>测定体循环中的</w:t>
      </w:r>
      <w:r w:rsidR="001A0FCF" w:rsidRPr="00115949">
        <w:rPr>
          <w:rFonts w:ascii="Times New Roman" w:eastAsia="仿宋_GB2312" w:hAnsi="Times New Roman" w:cs="Times New Roman"/>
          <w:color w:val="000000" w:themeColor="text1"/>
          <w:spacing w:val="8"/>
          <w:kern w:val="24"/>
          <w:sz w:val="32"/>
          <w:szCs w:val="28"/>
        </w:rPr>
        <w:t>活性</w:t>
      </w:r>
      <w:r w:rsidR="0025395E" w:rsidRPr="00115949">
        <w:rPr>
          <w:rFonts w:ascii="Times New Roman" w:eastAsia="仿宋_GB2312" w:hAnsi="Times New Roman" w:cs="Times New Roman"/>
          <w:color w:val="000000" w:themeColor="text1"/>
          <w:spacing w:val="8"/>
          <w:kern w:val="24"/>
          <w:sz w:val="32"/>
          <w:szCs w:val="28"/>
        </w:rPr>
        <w:t>药物</w:t>
      </w:r>
      <w:r w:rsidR="0048734D" w:rsidRPr="00115949">
        <w:rPr>
          <w:rFonts w:ascii="Times New Roman" w:eastAsia="仿宋_GB2312" w:hAnsi="Times New Roman" w:cs="Times New Roman"/>
          <w:color w:val="000000" w:themeColor="text1"/>
          <w:spacing w:val="8"/>
          <w:kern w:val="24"/>
          <w:sz w:val="32"/>
          <w:szCs w:val="28"/>
        </w:rPr>
        <w:t>浓度</w:t>
      </w:r>
      <w:r w:rsidR="00933AF0" w:rsidRPr="00115949">
        <w:rPr>
          <w:rFonts w:ascii="Times New Roman" w:eastAsia="仿宋_GB2312" w:hAnsi="Times New Roman" w:cs="Times New Roman"/>
          <w:color w:val="000000" w:themeColor="text1"/>
          <w:spacing w:val="8"/>
          <w:kern w:val="24"/>
          <w:sz w:val="32"/>
          <w:szCs w:val="28"/>
        </w:rPr>
        <w:t>，以暴露量</w:t>
      </w:r>
      <w:r w:rsidR="00DC1A90" w:rsidRPr="00115949">
        <w:rPr>
          <w:rFonts w:ascii="Times New Roman" w:eastAsia="仿宋_GB2312" w:hAnsi="Times New Roman" w:cs="Times New Roman"/>
          <w:color w:val="000000" w:themeColor="text1"/>
          <w:spacing w:val="8"/>
          <w:kern w:val="24"/>
          <w:sz w:val="32"/>
          <w:szCs w:val="28"/>
        </w:rPr>
        <w:t>来</w:t>
      </w:r>
      <w:r w:rsidR="00933AF0" w:rsidRPr="00115949">
        <w:rPr>
          <w:rFonts w:ascii="Times New Roman" w:eastAsia="仿宋_GB2312" w:hAnsi="Times New Roman" w:cs="Times New Roman"/>
          <w:color w:val="000000" w:themeColor="text1"/>
          <w:spacing w:val="8"/>
          <w:kern w:val="24"/>
          <w:sz w:val="32"/>
          <w:szCs w:val="28"/>
        </w:rPr>
        <w:t>体现</w:t>
      </w:r>
      <w:r w:rsidR="0025395E" w:rsidRPr="00115949">
        <w:rPr>
          <w:rFonts w:ascii="Times New Roman" w:eastAsia="仿宋_GB2312" w:hAnsi="Times New Roman" w:cs="Times New Roman"/>
          <w:color w:val="000000" w:themeColor="text1"/>
          <w:spacing w:val="8"/>
          <w:kern w:val="24"/>
          <w:sz w:val="32"/>
          <w:szCs w:val="28"/>
        </w:rPr>
        <w:t>。</w:t>
      </w:r>
      <w:r w:rsidR="000468EF" w:rsidRPr="00115949">
        <w:rPr>
          <w:rFonts w:ascii="Times New Roman" w:eastAsia="仿宋_GB2312" w:hAnsi="Times New Roman" w:cs="Times New Roman"/>
          <w:color w:val="000000" w:themeColor="text1"/>
          <w:spacing w:val="8"/>
          <w:kern w:val="24"/>
          <w:sz w:val="32"/>
          <w:szCs w:val="28"/>
        </w:rPr>
        <w:t>载体类</w:t>
      </w:r>
      <w:r w:rsidR="00281DD4" w:rsidRPr="00115949">
        <w:rPr>
          <w:rFonts w:ascii="Times New Roman" w:eastAsia="仿宋_GB2312" w:hAnsi="Times New Roman" w:cs="Times New Roman"/>
          <w:color w:val="000000" w:themeColor="text1"/>
          <w:spacing w:val="8"/>
          <w:kern w:val="24"/>
          <w:sz w:val="32"/>
          <w:szCs w:val="28"/>
        </w:rPr>
        <w:t>纳米</w:t>
      </w:r>
      <w:r w:rsidR="000468EF" w:rsidRPr="00115949">
        <w:rPr>
          <w:rFonts w:ascii="Times New Roman" w:eastAsia="仿宋_GB2312" w:hAnsi="Times New Roman" w:cs="Times New Roman"/>
          <w:color w:val="000000" w:themeColor="text1"/>
          <w:spacing w:val="8"/>
          <w:kern w:val="24"/>
          <w:sz w:val="32"/>
          <w:szCs w:val="28"/>
        </w:rPr>
        <w:t>药物</w:t>
      </w:r>
      <w:r w:rsidR="0025395E" w:rsidRPr="00115949">
        <w:rPr>
          <w:rFonts w:ascii="Times New Roman" w:eastAsia="仿宋_GB2312" w:hAnsi="Times New Roman" w:cs="Times New Roman"/>
          <w:color w:val="000000" w:themeColor="text1"/>
          <w:spacing w:val="8"/>
          <w:kern w:val="24"/>
          <w:sz w:val="32"/>
          <w:szCs w:val="28"/>
        </w:rPr>
        <w:t>与普通药物的区别在于其功能单位</w:t>
      </w:r>
      <w:r w:rsidR="002D2894" w:rsidRPr="00115949">
        <w:rPr>
          <w:rFonts w:ascii="Times New Roman" w:eastAsia="仿宋_GB2312" w:hAnsi="Times New Roman" w:cs="Times New Roman"/>
          <w:color w:val="000000" w:themeColor="text1"/>
          <w:spacing w:val="8"/>
          <w:kern w:val="24"/>
          <w:sz w:val="32"/>
          <w:szCs w:val="28"/>
        </w:rPr>
        <w:t>“</w:t>
      </w:r>
      <w:r w:rsidR="005D62C7" w:rsidRPr="00115949">
        <w:rPr>
          <w:rFonts w:ascii="Times New Roman" w:eastAsia="仿宋_GB2312" w:hAnsi="Times New Roman" w:cs="Times New Roman"/>
          <w:color w:val="000000" w:themeColor="text1"/>
          <w:spacing w:val="8"/>
          <w:kern w:val="24"/>
          <w:sz w:val="32"/>
          <w:szCs w:val="28"/>
        </w:rPr>
        <w:t>载药粒子</w:t>
      </w:r>
      <w:r w:rsidR="002D2894" w:rsidRPr="00115949">
        <w:rPr>
          <w:rFonts w:ascii="Times New Roman" w:eastAsia="仿宋_GB2312" w:hAnsi="Times New Roman" w:cs="Times New Roman"/>
          <w:color w:val="000000" w:themeColor="text1"/>
          <w:spacing w:val="8"/>
          <w:kern w:val="24"/>
          <w:sz w:val="32"/>
          <w:szCs w:val="28"/>
        </w:rPr>
        <w:t>”</w:t>
      </w:r>
      <w:r w:rsidR="0025395E" w:rsidRPr="00115949">
        <w:rPr>
          <w:rFonts w:ascii="Times New Roman" w:eastAsia="仿宋_GB2312" w:hAnsi="Times New Roman" w:cs="Times New Roman"/>
          <w:color w:val="000000" w:themeColor="text1"/>
          <w:spacing w:val="8"/>
          <w:kern w:val="24"/>
          <w:sz w:val="32"/>
          <w:szCs w:val="28"/>
        </w:rPr>
        <w:t>的存在。因此需要分别测定血液中</w:t>
      </w:r>
      <w:r w:rsidR="00E8283B" w:rsidRPr="00115949">
        <w:rPr>
          <w:rFonts w:ascii="Times New Roman" w:eastAsia="仿宋_GB2312" w:hAnsi="Times New Roman" w:cs="Times New Roman"/>
          <w:color w:val="000000" w:themeColor="text1"/>
          <w:spacing w:val="8"/>
          <w:kern w:val="24"/>
          <w:sz w:val="32"/>
          <w:szCs w:val="28"/>
        </w:rPr>
        <w:t>游离型</w:t>
      </w:r>
      <w:r w:rsidR="002865CE" w:rsidRPr="00115949">
        <w:rPr>
          <w:rFonts w:ascii="Times New Roman" w:eastAsia="仿宋_GB2312" w:hAnsi="Times New Roman" w:cs="Times New Roman"/>
          <w:color w:val="000000" w:themeColor="text1"/>
          <w:spacing w:val="8"/>
          <w:kern w:val="24"/>
          <w:sz w:val="32"/>
          <w:szCs w:val="28"/>
        </w:rPr>
        <w:t>药物、</w:t>
      </w:r>
      <w:r w:rsidR="00E8283B" w:rsidRPr="00115949">
        <w:rPr>
          <w:rFonts w:ascii="Times New Roman" w:eastAsia="仿宋_GB2312" w:hAnsi="Times New Roman" w:cs="Times New Roman"/>
          <w:color w:val="000000" w:themeColor="text1"/>
          <w:spacing w:val="8"/>
          <w:kern w:val="24"/>
          <w:sz w:val="32"/>
          <w:szCs w:val="28"/>
        </w:rPr>
        <w:t>负载型药物和载体材料等不同形态成分的浓度，鼓励测定</w:t>
      </w:r>
      <w:r w:rsidR="007D5207" w:rsidRPr="00115949">
        <w:rPr>
          <w:rFonts w:ascii="Times New Roman" w:eastAsia="仿宋_GB2312" w:hAnsi="Times New Roman" w:cs="Times New Roman"/>
          <w:color w:val="000000" w:themeColor="text1"/>
          <w:spacing w:val="8"/>
          <w:kern w:val="24"/>
          <w:sz w:val="32"/>
          <w:szCs w:val="28"/>
        </w:rPr>
        <w:t>血中</w:t>
      </w:r>
      <w:r w:rsidR="00587A54" w:rsidRPr="00115949">
        <w:rPr>
          <w:rFonts w:ascii="Times New Roman" w:eastAsia="仿宋_GB2312" w:hAnsi="Times New Roman" w:cs="Times New Roman"/>
          <w:color w:val="000000" w:themeColor="text1"/>
          <w:spacing w:val="8"/>
          <w:kern w:val="24"/>
          <w:sz w:val="32"/>
          <w:szCs w:val="28"/>
        </w:rPr>
        <w:t>载药粒子</w:t>
      </w:r>
      <w:r w:rsidR="00E8283B" w:rsidRPr="00115949">
        <w:rPr>
          <w:rFonts w:ascii="Times New Roman" w:eastAsia="仿宋_GB2312" w:hAnsi="Times New Roman" w:cs="Times New Roman"/>
          <w:color w:val="000000" w:themeColor="text1"/>
          <w:spacing w:val="8"/>
          <w:kern w:val="24"/>
          <w:sz w:val="32"/>
          <w:szCs w:val="28"/>
        </w:rPr>
        <w:t>的浓度</w:t>
      </w:r>
      <w:r w:rsidR="00C54756" w:rsidRPr="00115949">
        <w:rPr>
          <w:rFonts w:ascii="Times New Roman" w:eastAsia="仿宋_GB2312" w:hAnsi="Times New Roman" w:cs="Times New Roman"/>
          <w:color w:val="000000" w:themeColor="text1"/>
          <w:spacing w:val="8"/>
          <w:kern w:val="24"/>
          <w:sz w:val="32"/>
          <w:szCs w:val="28"/>
        </w:rPr>
        <w:t>（</w:t>
      </w:r>
      <w:r w:rsidR="00DC1A90" w:rsidRPr="00115949">
        <w:rPr>
          <w:rFonts w:ascii="Times New Roman" w:eastAsia="仿宋_GB2312" w:hAnsi="Times New Roman" w:cs="Times New Roman"/>
          <w:color w:val="000000" w:themeColor="text1"/>
          <w:spacing w:val="8"/>
          <w:kern w:val="24"/>
          <w:sz w:val="32"/>
          <w:szCs w:val="28"/>
        </w:rPr>
        <w:t>以</w:t>
      </w:r>
      <w:r w:rsidR="00C54756" w:rsidRPr="00115949">
        <w:rPr>
          <w:rFonts w:ascii="Times New Roman" w:eastAsia="仿宋_GB2312" w:hAnsi="Times New Roman" w:cs="Times New Roman"/>
          <w:color w:val="000000" w:themeColor="text1"/>
          <w:spacing w:val="8"/>
          <w:kern w:val="24"/>
          <w:sz w:val="32"/>
          <w:szCs w:val="28"/>
        </w:rPr>
        <w:t>质量</w:t>
      </w:r>
      <w:r w:rsidR="00DC1A90" w:rsidRPr="00115949">
        <w:rPr>
          <w:rFonts w:ascii="Times New Roman" w:eastAsia="仿宋_GB2312" w:hAnsi="Times New Roman" w:cs="Times New Roman"/>
          <w:color w:val="000000" w:themeColor="text1"/>
          <w:spacing w:val="8"/>
          <w:kern w:val="24"/>
          <w:sz w:val="32"/>
          <w:szCs w:val="28"/>
        </w:rPr>
        <w:t>计</w:t>
      </w:r>
      <w:r w:rsidR="00C54756" w:rsidRPr="00115949">
        <w:rPr>
          <w:rFonts w:ascii="Times New Roman" w:eastAsia="仿宋_GB2312" w:hAnsi="Times New Roman" w:cs="Times New Roman"/>
          <w:color w:val="000000" w:themeColor="text1"/>
          <w:spacing w:val="8"/>
          <w:kern w:val="24"/>
          <w:sz w:val="32"/>
          <w:szCs w:val="28"/>
        </w:rPr>
        <w:t>）</w:t>
      </w:r>
      <w:r w:rsidR="0025395E" w:rsidRPr="00115949">
        <w:rPr>
          <w:rFonts w:ascii="Times New Roman" w:eastAsia="仿宋_GB2312" w:hAnsi="Times New Roman" w:cs="Times New Roman"/>
          <w:color w:val="000000" w:themeColor="text1"/>
          <w:spacing w:val="8"/>
          <w:kern w:val="24"/>
          <w:sz w:val="32"/>
          <w:szCs w:val="28"/>
        </w:rPr>
        <w:t>，</w:t>
      </w:r>
      <w:r w:rsidR="00587A54" w:rsidRPr="00115949">
        <w:rPr>
          <w:rFonts w:ascii="Times New Roman" w:eastAsia="仿宋_GB2312" w:hAnsi="Times New Roman" w:cs="Times New Roman"/>
          <w:color w:val="000000" w:themeColor="text1"/>
          <w:spacing w:val="8"/>
          <w:kern w:val="24"/>
          <w:sz w:val="32"/>
          <w:szCs w:val="28"/>
        </w:rPr>
        <w:t>以</w:t>
      </w:r>
      <w:r w:rsidR="007D6A43" w:rsidRPr="00115949">
        <w:rPr>
          <w:rFonts w:ascii="Times New Roman" w:eastAsia="仿宋_GB2312" w:hAnsi="Times New Roman" w:cs="Times New Roman"/>
          <w:color w:val="000000" w:themeColor="text1"/>
          <w:spacing w:val="8"/>
          <w:kern w:val="24"/>
          <w:sz w:val="32"/>
          <w:szCs w:val="28"/>
        </w:rPr>
        <w:t>进一步</w:t>
      </w:r>
      <w:r w:rsidR="0025395E" w:rsidRPr="00115949">
        <w:rPr>
          <w:rFonts w:ascii="Times New Roman" w:eastAsia="仿宋_GB2312" w:hAnsi="Times New Roman" w:cs="Times New Roman"/>
          <w:color w:val="000000" w:themeColor="text1"/>
          <w:spacing w:val="8"/>
          <w:kern w:val="24"/>
          <w:sz w:val="32"/>
          <w:szCs w:val="28"/>
        </w:rPr>
        <w:t>获得体内药物释放</w:t>
      </w:r>
      <w:r w:rsidR="00294A17" w:rsidRPr="00115949">
        <w:rPr>
          <w:rFonts w:ascii="Times New Roman" w:eastAsia="仿宋_GB2312" w:hAnsi="Times New Roman" w:cs="Times New Roman"/>
          <w:color w:val="000000" w:themeColor="text1"/>
          <w:spacing w:val="8"/>
          <w:kern w:val="24"/>
          <w:sz w:val="32"/>
          <w:szCs w:val="28"/>
        </w:rPr>
        <w:t>动力学</w:t>
      </w:r>
      <w:r w:rsidR="0025395E" w:rsidRPr="00115949">
        <w:rPr>
          <w:rFonts w:ascii="Times New Roman" w:eastAsia="仿宋_GB2312" w:hAnsi="Times New Roman" w:cs="Times New Roman"/>
          <w:color w:val="000000" w:themeColor="text1"/>
          <w:spacing w:val="8"/>
          <w:kern w:val="24"/>
          <w:sz w:val="32"/>
          <w:szCs w:val="28"/>
        </w:rPr>
        <w:t>及载体解聚</w:t>
      </w:r>
      <w:r w:rsidR="00C85E85" w:rsidRPr="00115949">
        <w:rPr>
          <w:rFonts w:ascii="Times New Roman" w:eastAsia="仿宋_GB2312" w:hAnsi="Times New Roman" w:cs="Times New Roman"/>
          <w:color w:val="000000" w:themeColor="text1"/>
          <w:spacing w:val="8"/>
          <w:kern w:val="24"/>
          <w:sz w:val="32"/>
          <w:szCs w:val="28"/>
        </w:rPr>
        <w:t>/</w:t>
      </w:r>
      <w:r w:rsidR="00C85E85" w:rsidRPr="00115949">
        <w:rPr>
          <w:rFonts w:ascii="Times New Roman" w:eastAsia="仿宋_GB2312" w:hAnsi="Times New Roman" w:cs="Times New Roman"/>
          <w:color w:val="000000" w:themeColor="text1"/>
          <w:spacing w:val="8"/>
          <w:kern w:val="24"/>
          <w:sz w:val="32"/>
          <w:szCs w:val="28"/>
        </w:rPr>
        <w:t>降解</w:t>
      </w:r>
      <w:r w:rsidR="00294A17" w:rsidRPr="00115949">
        <w:rPr>
          <w:rFonts w:ascii="Times New Roman" w:eastAsia="仿宋_GB2312" w:hAnsi="Times New Roman" w:cs="Times New Roman"/>
          <w:color w:val="000000" w:themeColor="text1"/>
          <w:spacing w:val="8"/>
          <w:kern w:val="24"/>
          <w:sz w:val="32"/>
          <w:szCs w:val="28"/>
        </w:rPr>
        <w:t>动力学</w:t>
      </w:r>
      <w:r w:rsidR="0025395E" w:rsidRPr="00115949">
        <w:rPr>
          <w:rFonts w:ascii="Times New Roman" w:eastAsia="仿宋_GB2312" w:hAnsi="Times New Roman" w:cs="Times New Roman"/>
          <w:color w:val="000000" w:themeColor="text1"/>
          <w:spacing w:val="8"/>
          <w:kern w:val="24"/>
          <w:sz w:val="32"/>
          <w:szCs w:val="28"/>
        </w:rPr>
        <w:t>的</w:t>
      </w:r>
      <w:r w:rsidR="00294A17" w:rsidRPr="00115949">
        <w:rPr>
          <w:rFonts w:ascii="Times New Roman" w:eastAsia="仿宋_GB2312" w:hAnsi="Times New Roman" w:cs="Times New Roman"/>
          <w:color w:val="000000" w:themeColor="text1"/>
          <w:spacing w:val="8"/>
          <w:kern w:val="24"/>
          <w:sz w:val="32"/>
          <w:szCs w:val="28"/>
        </w:rPr>
        <w:t>相关</w:t>
      </w:r>
      <w:r w:rsidR="0025395E" w:rsidRPr="00115949">
        <w:rPr>
          <w:rFonts w:ascii="Times New Roman" w:eastAsia="仿宋_GB2312" w:hAnsi="Times New Roman" w:cs="Times New Roman"/>
          <w:color w:val="000000" w:themeColor="text1"/>
          <w:spacing w:val="8"/>
          <w:kern w:val="24"/>
          <w:sz w:val="32"/>
          <w:szCs w:val="28"/>
        </w:rPr>
        <w:t>信息。</w:t>
      </w:r>
    </w:p>
    <w:p w14:paraId="1FDB3FCA" w14:textId="120CCB88" w:rsidR="00801B90" w:rsidRPr="00115949" w:rsidRDefault="00801B90" w:rsidP="00162150">
      <w:pPr>
        <w:widowControl/>
        <w:topLinePunct/>
        <w:adjustRightInd w:val="0"/>
        <w:snapToGrid w:val="0"/>
        <w:spacing w:line="360" w:lineRule="auto"/>
        <w:ind w:firstLineChars="200" w:firstLine="672"/>
        <w:rPr>
          <w:rFonts w:ascii="Times New Roman" w:eastAsia="仿宋_GB2312" w:hAnsi="Times New Roman" w:cs="Times New Roman"/>
          <w:color w:val="000000" w:themeColor="text1"/>
          <w:spacing w:val="8"/>
          <w:kern w:val="24"/>
          <w:sz w:val="32"/>
          <w:szCs w:val="28"/>
        </w:rPr>
      </w:pPr>
      <w:r w:rsidRPr="00115949">
        <w:rPr>
          <w:rFonts w:ascii="Times New Roman" w:eastAsia="仿宋_GB2312" w:hAnsi="Times New Roman" w:cs="Times New Roman"/>
          <w:color w:val="000000" w:themeColor="text1"/>
          <w:spacing w:val="8"/>
          <w:kern w:val="24"/>
          <w:sz w:val="32"/>
          <w:szCs w:val="28"/>
        </w:rPr>
        <w:t>生物样品采集时，</w:t>
      </w:r>
      <w:r w:rsidR="004B44D0" w:rsidRPr="00115949">
        <w:rPr>
          <w:rFonts w:ascii="Times New Roman" w:eastAsia="仿宋_GB2312" w:hAnsi="Times New Roman" w:cs="Times New Roman"/>
          <w:color w:val="000000" w:themeColor="text1"/>
          <w:spacing w:val="8"/>
          <w:kern w:val="24"/>
          <w:sz w:val="32"/>
          <w:szCs w:val="28"/>
        </w:rPr>
        <w:t>应</w:t>
      </w:r>
      <w:r w:rsidR="00DE7533" w:rsidRPr="00115949">
        <w:rPr>
          <w:rFonts w:ascii="Times New Roman" w:eastAsia="仿宋_GB2312" w:hAnsi="Times New Roman" w:cs="Times New Roman"/>
          <w:color w:val="000000" w:themeColor="text1"/>
          <w:spacing w:val="8"/>
          <w:kern w:val="24"/>
          <w:sz w:val="32"/>
          <w:szCs w:val="28"/>
        </w:rPr>
        <w:t>合理选择采样时间点和采样持续时间，以</w:t>
      </w:r>
      <w:r w:rsidR="00921E61" w:rsidRPr="00115949">
        <w:rPr>
          <w:rFonts w:ascii="Times New Roman" w:eastAsia="仿宋_GB2312" w:hAnsi="Times New Roman" w:cs="Times New Roman"/>
          <w:color w:val="000000" w:themeColor="text1"/>
          <w:spacing w:val="8"/>
          <w:kern w:val="24"/>
          <w:sz w:val="32"/>
          <w:szCs w:val="28"/>
        </w:rPr>
        <w:t>充分</w:t>
      </w:r>
      <w:r w:rsidR="004B44D0" w:rsidRPr="00115949">
        <w:rPr>
          <w:rFonts w:ascii="Times New Roman" w:eastAsia="仿宋_GB2312" w:hAnsi="Times New Roman" w:cs="Times New Roman"/>
          <w:color w:val="000000" w:themeColor="text1"/>
          <w:spacing w:val="8"/>
          <w:kern w:val="24"/>
          <w:sz w:val="32"/>
          <w:szCs w:val="28"/>
        </w:rPr>
        <w:t>反映纳米粒子在体内的清除过程。</w:t>
      </w:r>
      <w:r w:rsidR="00DF75CD" w:rsidRPr="00115949">
        <w:rPr>
          <w:rFonts w:ascii="Times New Roman" w:eastAsia="仿宋_GB2312" w:hAnsi="Times New Roman" w:cs="Times New Roman"/>
          <w:color w:val="000000" w:themeColor="text1"/>
          <w:spacing w:val="8"/>
          <w:kern w:val="24"/>
          <w:sz w:val="32"/>
          <w:szCs w:val="28"/>
        </w:rPr>
        <w:t>通常认为</w:t>
      </w:r>
      <w:r w:rsidRPr="00115949">
        <w:rPr>
          <w:rFonts w:ascii="Times New Roman" w:eastAsia="仿宋_GB2312" w:hAnsi="Times New Roman" w:cs="Times New Roman"/>
          <w:color w:val="000000" w:themeColor="text1"/>
          <w:spacing w:val="8"/>
          <w:kern w:val="24"/>
          <w:sz w:val="32"/>
          <w:szCs w:val="28"/>
        </w:rPr>
        <w:t>初始分布相（如</w:t>
      </w:r>
      <w:r w:rsidR="00236922" w:rsidRPr="00115949">
        <w:rPr>
          <w:rFonts w:ascii="Times New Roman" w:eastAsia="仿宋_GB2312" w:hAnsi="Times New Roman" w:cs="Times New Roman"/>
          <w:color w:val="000000" w:themeColor="text1"/>
          <w:spacing w:val="8"/>
          <w:kern w:val="24"/>
          <w:sz w:val="32"/>
          <w:szCs w:val="28"/>
        </w:rPr>
        <w:t>静脉注射给药</w:t>
      </w:r>
      <w:r w:rsidRPr="00115949">
        <w:rPr>
          <w:rFonts w:ascii="Times New Roman" w:eastAsia="仿宋_GB2312" w:hAnsi="Times New Roman" w:cs="Times New Roman"/>
          <w:color w:val="000000" w:themeColor="text1"/>
          <w:spacing w:val="8"/>
          <w:kern w:val="24"/>
          <w:sz w:val="32"/>
          <w:szCs w:val="28"/>
        </w:rPr>
        <w:t>&lt;30</w:t>
      </w:r>
      <w:r w:rsidRPr="00115949">
        <w:rPr>
          <w:rFonts w:ascii="Times New Roman" w:eastAsia="仿宋_GB2312" w:hAnsi="Times New Roman" w:cs="Times New Roman"/>
          <w:color w:val="000000" w:themeColor="text1"/>
          <w:spacing w:val="8"/>
          <w:kern w:val="24"/>
          <w:sz w:val="32"/>
          <w:szCs w:val="28"/>
        </w:rPr>
        <w:t>分钟</w:t>
      </w:r>
      <w:r w:rsidR="00236922" w:rsidRPr="00115949">
        <w:rPr>
          <w:rFonts w:ascii="Times New Roman" w:eastAsia="仿宋_GB2312" w:hAnsi="Times New Roman" w:cs="Times New Roman"/>
          <w:color w:val="000000" w:themeColor="text1"/>
          <w:spacing w:val="8"/>
          <w:kern w:val="24"/>
          <w:sz w:val="32"/>
          <w:szCs w:val="28"/>
        </w:rPr>
        <w:t>内</w:t>
      </w:r>
      <w:r w:rsidRPr="00115949">
        <w:rPr>
          <w:rFonts w:ascii="Times New Roman" w:eastAsia="仿宋_GB2312" w:hAnsi="Times New Roman" w:cs="Times New Roman"/>
          <w:color w:val="000000" w:themeColor="text1"/>
          <w:spacing w:val="8"/>
          <w:kern w:val="24"/>
          <w:sz w:val="32"/>
          <w:szCs w:val="28"/>
        </w:rPr>
        <w:t>）</w:t>
      </w:r>
      <w:r w:rsidR="00DF75CD" w:rsidRPr="00115949">
        <w:rPr>
          <w:rFonts w:ascii="Times New Roman" w:eastAsia="仿宋_GB2312" w:hAnsi="Times New Roman" w:cs="Times New Roman"/>
          <w:color w:val="000000" w:themeColor="text1"/>
          <w:spacing w:val="8"/>
          <w:kern w:val="24"/>
          <w:sz w:val="32"/>
          <w:szCs w:val="28"/>
        </w:rPr>
        <w:t>的信息</w:t>
      </w:r>
      <w:r w:rsidRPr="00115949">
        <w:rPr>
          <w:rFonts w:ascii="Times New Roman" w:eastAsia="仿宋_GB2312" w:hAnsi="Times New Roman" w:cs="Times New Roman"/>
          <w:color w:val="000000" w:themeColor="text1"/>
          <w:spacing w:val="8"/>
          <w:kern w:val="24"/>
          <w:sz w:val="32"/>
          <w:szCs w:val="28"/>
        </w:rPr>
        <w:t>对于评估纳米药物</w:t>
      </w:r>
      <w:r w:rsidR="007D6A43" w:rsidRPr="00115949">
        <w:rPr>
          <w:rFonts w:ascii="Times New Roman" w:eastAsia="仿宋_GB2312" w:hAnsi="Times New Roman" w:cs="Times New Roman"/>
          <w:color w:val="000000" w:themeColor="text1"/>
          <w:spacing w:val="8"/>
          <w:kern w:val="24"/>
          <w:sz w:val="32"/>
          <w:szCs w:val="28"/>
        </w:rPr>
        <w:t>从</w:t>
      </w:r>
      <w:r w:rsidRPr="00115949">
        <w:rPr>
          <w:rFonts w:ascii="Times New Roman" w:eastAsia="仿宋_GB2312" w:hAnsi="Times New Roman" w:cs="Times New Roman"/>
          <w:color w:val="000000" w:themeColor="text1"/>
          <w:spacing w:val="8"/>
          <w:kern w:val="24"/>
          <w:sz w:val="32"/>
          <w:szCs w:val="28"/>
        </w:rPr>
        <w:t>血液循环中的</w:t>
      </w:r>
      <w:r w:rsidR="007D6A43" w:rsidRPr="00115949">
        <w:rPr>
          <w:rFonts w:ascii="Times New Roman" w:eastAsia="仿宋_GB2312" w:hAnsi="Times New Roman" w:cs="Times New Roman"/>
          <w:color w:val="000000" w:themeColor="text1"/>
          <w:spacing w:val="8"/>
          <w:kern w:val="24"/>
          <w:sz w:val="32"/>
          <w:szCs w:val="28"/>
        </w:rPr>
        <w:t>消除过程</w:t>
      </w:r>
      <w:r w:rsidR="00DF75CD" w:rsidRPr="00115949">
        <w:rPr>
          <w:rFonts w:ascii="Times New Roman" w:eastAsia="仿宋_GB2312" w:hAnsi="Times New Roman" w:cs="Times New Roman"/>
          <w:color w:val="000000" w:themeColor="text1"/>
          <w:spacing w:val="8"/>
          <w:kern w:val="24"/>
          <w:sz w:val="32"/>
          <w:szCs w:val="28"/>
        </w:rPr>
        <w:t>至关</w:t>
      </w:r>
      <w:r w:rsidR="007D5207" w:rsidRPr="00115949">
        <w:rPr>
          <w:rFonts w:ascii="Times New Roman" w:eastAsia="仿宋_GB2312" w:hAnsi="Times New Roman" w:cs="Times New Roman"/>
          <w:color w:val="000000" w:themeColor="text1"/>
          <w:spacing w:val="8"/>
          <w:kern w:val="24"/>
          <w:sz w:val="32"/>
          <w:szCs w:val="28"/>
        </w:rPr>
        <w:t>重要</w:t>
      </w:r>
      <w:r w:rsidR="00DF75CD" w:rsidRPr="00115949">
        <w:rPr>
          <w:rFonts w:ascii="Times New Roman" w:eastAsia="仿宋_GB2312" w:hAnsi="Times New Roman" w:cs="Times New Roman"/>
          <w:color w:val="000000" w:themeColor="text1"/>
          <w:spacing w:val="8"/>
          <w:kern w:val="24"/>
          <w:sz w:val="32"/>
          <w:szCs w:val="28"/>
        </w:rPr>
        <w:t>，应特别关注</w:t>
      </w:r>
      <w:r w:rsidRPr="00115949">
        <w:rPr>
          <w:rFonts w:ascii="Times New Roman" w:eastAsia="仿宋_GB2312" w:hAnsi="Times New Roman" w:cs="Times New Roman"/>
          <w:color w:val="000000" w:themeColor="text1"/>
          <w:spacing w:val="8"/>
          <w:kern w:val="24"/>
          <w:sz w:val="32"/>
          <w:szCs w:val="28"/>
        </w:rPr>
        <w:t>。</w:t>
      </w:r>
    </w:p>
    <w:p w14:paraId="091CD19C" w14:textId="3171EEEA" w:rsidR="00F91944" w:rsidRPr="00115949" w:rsidRDefault="00F91944" w:rsidP="00162150">
      <w:pPr>
        <w:widowControl/>
        <w:topLinePunct/>
        <w:adjustRightInd w:val="0"/>
        <w:snapToGrid w:val="0"/>
        <w:spacing w:line="360" w:lineRule="auto"/>
        <w:ind w:firstLineChars="200" w:firstLine="672"/>
        <w:rPr>
          <w:rFonts w:ascii="Times New Roman" w:eastAsia="仿宋_GB2312" w:hAnsi="Times New Roman" w:cs="Times New Roman"/>
          <w:color w:val="000000" w:themeColor="text1"/>
          <w:spacing w:val="8"/>
          <w:kern w:val="24"/>
          <w:sz w:val="32"/>
          <w:szCs w:val="28"/>
        </w:rPr>
      </w:pPr>
      <w:r w:rsidRPr="00115949">
        <w:rPr>
          <w:rFonts w:ascii="Times New Roman" w:eastAsia="仿宋_GB2312" w:hAnsi="Times New Roman" w:cs="Times New Roman"/>
          <w:color w:val="000000" w:themeColor="text1"/>
          <w:spacing w:val="8"/>
          <w:kern w:val="24"/>
          <w:sz w:val="32"/>
          <w:szCs w:val="28"/>
        </w:rPr>
        <w:t>值得注意的是</w:t>
      </w:r>
      <w:r w:rsidR="002B15BA" w:rsidRPr="00115949">
        <w:rPr>
          <w:rFonts w:ascii="Times New Roman" w:eastAsia="仿宋_GB2312" w:hAnsi="Times New Roman" w:cs="Times New Roman"/>
          <w:color w:val="000000" w:themeColor="text1"/>
          <w:spacing w:val="8"/>
          <w:kern w:val="24"/>
          <w:sz w:val="32"/>
          <w:szCs w:val="28"/>
        </w:rPr>
        <w:t>，</w:t>
      </w:r>
      <w:r w:rsidR="00F92835" w:rsidRPr="00115949">
        <w:rPr>
          <w:rFonts w:ascii="Times New Roman" w:eastAsia="仿宋_GB2312" w:hAnsi="Times New Roman" w:cs="Times New Roman"/>
          <w:color w:val="000000" w:themeColor="text1"/>
          <w:spacing w:val="8"/>
          <w:kern w:val="24"/>
          <w:sz w:val="32"/>
          <w:szCs w:val="28"/>
        </w:rPr>
        <w:t>某些</w:t>
      </w:r>
      <w:r w:rsidR="00B37D30" w:rsidRPr="00115949">
        <w:rPr>
          <w:rFonts w:ascii="Times New Roman" w:eastAsia="仿宋_GB2312" w:hAnsi="Times New Roman" w:cs="Times New Roman"/>
          <w:color w:val="000000" w:themeColor="text1"/>
          <w:spacing w:val="8"/>
          <w:kern w:val="24"/>
          <w:sz w:val="32"/>
          <w:szCs w:val="28"/>
        </w:rPr>
        <w:t>载体类纳米药物</w:t>
      </w:r>
      <w:r w:rsidR="00D32FA8" w:rsidRPr="00115949">
        <w:rPr>
          <w:rFonts w:ascii="Times New Roman" w:eastAsia="仿宋_GB2312" w:hAnsi="Times New Roman" w:cs="Times New Roman"/>
          <w:color w:val="000000" w:themeColor="text1"/>
          <w:spacing w:val="8"/>
          <w:kern w:val="24"/>
          <w:sz w:val="32"/>
          <w:szCs w:val="28"/>
        </w:rPr>
        <w:t>静脉</w:t>
      </w:r>
      <w:r w:rsidRPr="00115949">
        <w:rPr>
          <w:rFonts w:ascii="Times New Roman" w:eastAsia="仿宋_GB2312" w:hAnsi="Times New Roman" w:cs="Times New Roman"/>
          <w:color w:val="000000" w:themeColor="text1"/>
          <w:spacing w:val="8"/>
          <w:kern w:val="24"/>
          <w:sz w:val="32"/>
          <w:szCs w:val="28"/>
        </w:rPr>
        <w:t>注射</w:t>
      </w:r>
      <w:r w:rsidR="00F92835" w:rsidRPr="00115949">
        <w:rPr>
          <w:rFonts w:ascii="Times New Roman" w:eastAsia="仿宋_GB2312" w:hAnsi="Times New Roman" w:cs="Times New Roman"/>
          <w:color w:val="000000" w:themeColor="text1"/>
          <w:spacing w:val="8"/>
          <w:kern w:val="24"/>
          <w:sz w:val="32"/>
          <w:szCs w:val="28"/>
        </w:rPr>
        <w:t>（如聚乙二醇</w:t>
      </w:r>
      <w:r w:rsidR="001A6ACB" w:rsidRPr="00115949">
        <w:rPr>
          <w:rFonts w:ascii="Times New Roman" w:eastAsia="仿宋_GB2312" w:hAnsi="Times New Roman" w:cs="Times New Roman"/>
          <w:color w:val="000000" w:themeColor="text1"/>
          <w:spacing w:val="8"/>
          <w:kern w:val="24"/>
          <w:sz w:val="32"/>
          <w:szCs w:val="28"/>
        </w:rPr>
        <w:t>化</w:t>
      </w:r>
      <w:r w:rsidR="00B37D30" w:rsidRPr="00115949">
        <w:rPr>
          <w:rFonts w:ascii="Times New Roman" w:eastAsia="仿宋_GB2312" w:hAnsi="Times New Roman" w:cs="Times New Roman"/>
          <w:color w:val="000000" w:themeColor="text1"/>
          <w:spacing w:val="8"/>
          <w:kern w:val="24"/>
          <w:sz w:val="32"/>
          <w:szCs w:val="28"/>
        </w:rPr>
        <w:t>载药粒子</w:t>
      </w:r>
      <w:r w:rsidR="00F92835" w:rsidRPr="00115949">
        <w:rPr>
          <w:rFonts w:ascii="Times New Roman" w:eastAsia="仿宋_GB2312" w:hAnsi="Times New Roman" w:cs="Times New Roman"/>
          <w:color w:val="000000" w:themeColor="text1"/>
          <w:spacing w:val="8"/>
          <w:kern w:val="24"/>
          <w:sz w:val="32"/>
          <w:szCs w:val="28"/>
        </w:rPr>
        <w:t>）</w:t>
      </w:r>
      <w:r w:rsidR="00BC669C" w:rsidRPr="00115949">
        <w:rPr>
          <w:rFonts w:ascii="Times New Roman" w:eastAsia="仿宋_GB2312" w:hAnsi="Times New Roman" w:cs="Times New Roman"/>
          <w:color w:val="000000" w:themeColor="text1"/>
          <w:spacing w:val="8"/>
          <w:kern w:val="24"/>
          <w:sz w:val="32"/>
          <w:szCs w:val="28"/>
        </w:rPr>
        <w:t>可诱导</w:t>
      </w:r>
      <w:r w:rsidRPr="00115949">
        <w:rPr>
          <w:rFonts w:ascii="Times New Roman" w:eastAsia="仿宋_GB2312" w:hAnsi="Times New Roman" w:cs="Times New Roman"/>
          <w:color w:val="000000" w:themeColor="text1"/>
          <w:spacing w:val="8"/>
          <w:kern w:val="24"/>
          <w:sz w:val="32"/>
          <w:szCs w:val="28"/>
        </w:rPr>
        <w:t>免疫反应</w:t>
      </w:r>
      <w:r w:rsidR="00236922" w:rsidRPr="00115949">
        <w:rPr>
          <w:rFonts w:ascii="Times New Roman" w:eastAsia="仿宋_GB2312" w:hAnsi="Times New Roman" w:cs="Times New Roman"/>
          <w:color w:val="000000" w:themeColor="text1"/>
          <w:spacing w:val="8"/>
          <w:kern w:val="24"/>
          <w:sz w:val="32"/>
          <w:szCs w:val="28"/>
        </w:rPr>
        <w:t>。</w:t>
      </w:r>
      <w:r w:rsidRPr="00115949">
        <w:rPr>
          <w:rFonts w:ascii="Times New Roman" w:eastAsia="仿宋_GB2312" w:hAnsi="Times New Roman" w:cs="Times New Roman"/>
          <w:color w:val="000000" w:themeColor="text1"/>
          <w:spacing w:val="8"/>
          <w:kern w:val="24"/>
          <w:sz w:val="32"/>
          <w:szCs w:val="28"/>
        </w:rPr>
        <w:t>再次注射</w:t>
      </w:r>
      <w:r w:rsidR="00236922" w:rsidRPr="00115949">
        <w:rPr>
          <w:rFonts w:ascii="Times New Roman" w:eastAsia="仿宋_GB2312" w:hAnsi="Times New Roman" w:cs="Times New Roman"/>
          <w:color w:val="000000" w:themeColor="text1"/>
          <w:spacing w:val="8"/>
          <w:kern w:val="24"/>
          <w:sz w:val="32"/>
          <w:szCs w:val="28"/>
        </w:rPr>
        <w:t>后，</w:t>
      </w:r>
      <w:r w:rsidRPr="00115949">
        <w:rPr>
          <w:rFonts w:ascii="Times New Roman" w:eastAsia="仿宋_GB2312" w:hAnsi="Times New Roman" w:cs="Times New Roman"/>
          <w:color w:val="000000" w:themeColor="text1"/>
          <w:spacing w:val="8"/>
          <w:kern w:val="24"/>
          <w:sz w:val="32"/>
          <w:szCs w:val="28"/>
        </w:rPr>
        <w:t>在血液中会</w:t>
      </w:r>
      <w:r w:rsidR="00BC669C" w:rsidRPr="00115949">
        <w:rPr>
          <w:rFonts w:ascii="Times New Roman" w:eastAsia="仿宋_GB2312" w:hAnsi="Times New Roman" w:cs="Times New Roman"/>
          <w:color w:val="000000" w:themeColor="text1"/>
          <w:spacing w:val="8"/>
          <w:kern w:val="24"/>
          <w:sz w:val="32"/>
          <w:szCs w:val="28"/>
        </w:rPr>
        <w:t>被加</w:t>
      </w:r>
      <w:r w:rsidRPr="00115949">
        <w:rPr>
          <w:rFonts w:ascii="Times New Roman" w:eastAsia="仿宋_GB2312" w:hAnsi="Times New Roman" w:cs="Times New Roman"/>
          <w:color w:val="000000" w:themeColor="text1"/>
          <w:spacing w:val="8"/>
          <w:kern w:val="24"/>
          <w:sz w:val="32"/>
          <w:szCs w:val="28"/>
        </w:rPr>
        <w:t>快消除，</w:t>
      </w:r>
      <w:r w:rsidR="006D11D9" w:rsidRPr="00115949">
        <w:rPr>
          <w:rFonts w:ascii="Times New Roman" w:eastAsia="仿宋_GB2312" w:hAnsi="Times New Roman" w:cs="Times New Roman"/>
          <w:color w:val="000000" w:themeColor="text1"/>
          <w:spacing w:val="8"/>
          <w:kern w:val="24"/>
          <w:sz w:val="32"/>
          <w:szCs w:val="28"/>
        </w:rPr>
        <w:t>甚至</w:t>
      </w:r>
      <w:r w:rsidRPr="00115949">
        <w:rPr>
          <w:rFonts w:ascii="Times New Roman" w:eastAsia="仿宋_GB2312" w:hAnsi="Times New Roman" w:cs="Times New Roman"/>
          <w:color w:val="000000" w:themeColor="text1"/>
          <w:spacing w:val="8"/>
          <w:kern w:val="24"/>
          <w:sz w:val="32"/>
          <w:szCs w:val="28"/>
        </w:rPr>
        <w:t>丧失长循环特性，并且</w:t>
      </w:r>
      <w:r w:rsidR="006D11D9" w:rsidRPr="00115949">
        <w:rPr>
          <w:rFonts w:ascii="Times New Roman" w:eastAsia="仿宋_GB2312" w:hAnsi="Times New Roman" w:cs="Times New Roman"/>
          <w:color w:val="000000" w:themeColor="text1"/>
          <w:spacing w:val="8"/>
          <w:kern w:val="24"/>
          <w:sz w:val="32"/>
          <w:szCs w:val="28"/>
        </w:rPr>
        <w:t>在</w:t>
      </w:r>
      <w:r w:rsidRPr="00115949">
        <w:rPr>
          <w:rFonts w:ascii="Times New Roman" w:eastAsia="仿宋_GB2312" w:hAnsi="Times New Roman" w:cs="Times New Roman"/>
          <w:color w:val="000000" w:themeColor="text1"/>
          <w:spacing w:val="8"/>
          <w:kern w:val="24"/>
          <w:sz w:val="32"/>
          <w:szCs w:val="28"/>
        </w:rPr>
        <w:t>肝脾</w:t>
      </w:r>
      <w:r w:rsidR="007D5207" w:rsidRPr="00115949">
        <w:rPr>
          <w:rFonts w:ascii="Times New Roman" w:eastAsia="仿宋_GB2312" w:hAnsi="Times New Roman" w:cs="Times New Roman"/>
          <w:color w:val="000000" w:themeColor="text1"/>
          <w:spacing w:val="8"/>
          <w:kern w:val="24"/>
          <w:sz w:val="32"/>
          <w:szCs w:val="28"/>
        </w:rPr>
        <w:t>等</w:t>
      </w:r>
      <w:r w:rsidR="006D11D9" w:rsidRPr="00115949">
        <w:rPr>
          <w:rFonts w:ascii="Times New Roman" w:eastAsia="仿宋_GB2312" w:hAnsi="Times New Roman" w:cs="Times New Roman"/>
          <w:color w:val="000000" w:themeColor="text1"/>
          <w:spacing w:val="8"/>
          <w:kern w:val="24"/>
          <w:sz w:val="32"/>
          <w:szCs w:val="28"/>
        </w:rPr>
        <w:t>MPS</w:t>
      </w:r>
      <w:r w:rsidRPr="00115949">
        <w:rPr>
          <w:rFonts w:ascii="Times New Roman" w:eastAsia="仿宋_GB2312" w:hAnsi="Times New Roman" w:cs="Times New Roman"/>
          <w:color w:val="000000" w:themeColor="text1"/>
          <w:spacing w:val="8"/>
          <w:kern w:val="24"/>
          <w:sz w:val="32"/>
          <w:szCs w:val="28"/>
        </w:rPr>
        <w:t>组织的聚集量增加，即</w:t>
      </w:r>
      <w:r w:rsidR="00554972" w:rsidRPr="00115949">
        <w:rPr>
          <w:rFonts w:ascii="Times New Roman" w:eastAsia="仿宋_GB2312" w:hAnsi="Times New Roman" w:cs="Times New Roman"/>
          <w:color w:val="000000" w:themeColor="text1"/>
          <w:spacing w:val="8"/>
          <w:kern w:val="24"/>
          <w:sz w:val="32"/>
          <w:szCs w:val="28"/>
        </w:rPr>
        <w:t>“</w:t>
      </w:r>
      <w:r w:rsidR="00554972" w:rsidRPr="00115949">
        <w:rPr>
          <w:rFonts w:ascii="Times New Roman" w:eastAsia="仿宋_GB2312" w:hAnsi="Times New Roman" w:cs="Times New Roman"/>
          <w:color w:val="000000" w:themeColor="text1"/>
          <w:spacing w:val="8"/>
          <w:kern w:val="24"/>
          <w:sz w:val="32"/>
          <w:szCs w:val="28"/>
        </w:rPr>
        <w:t>加速血液清除</w:t>
      </w:r>
      <w:r w:rsidR="00554972" w:rsidRPr="00115949">
        <w:rPr>
          <w:rFonts w:ascii="Times New Roman" w:eastAsia="仿宋_GB2312" w:hAnsi="Times New Roman" w:cs="Times New Roman"/>
          <w:color w:val="000000" w:themeColor="text1"/>
          <w:spacing w:val="8"/>
          <w:kern w:val="24"/>
          <w:sz w:val="32"/>
          <w:szCs w:val="28"/>
        </w:rPr>
        <w:t>”</w:t>
      </w:r>
      <w:r w:rsidRPr="00115949">
        <w:rPr>
          <w:rFonts w:ascii="Times New Roman" w:eastAsia="仿宋_GB2312" w:hAnsi="Times New Roman" w:cs="Times New Roman"/>
          <w:color w:val="000000" w:themeColor="text1"/>
          <w:spacing w:val="8"/>
          <w:kern w:val="24"/>
          <w:sz w:val="32"/>
          <w:szCs w:val="28"/>
        </w:rPr>
        <w:t>（</w:t>
      </w:r>
      <w:r w:rsidRPr="00115949">
        <w:rPr>
          <w:rFonts w:ascii="Times New Roman" w:eastAsia="仿宋_GB2312" w:hAnsi="Times New Roman" w:cs="Times New Roman"/>
          <w:color w:val="000000" w:themeColor="text1"/>
          <w:spacing w:val="8"/>
          <w:kern w:val="24"/>
          <w:sz w:val="32"/>
          <w:szCs w:val="28"/>
        </w:rPr>
        <w:t xml:space="preserve">Accelerated </w:t>
      </w:r>
      <w:r w:rsidR="00966DA8" w:rsidRPr="00115949">
        <w:rPr>
          <w:rFonts w:ascii="Times New Roman" w:eastAsia="仿宋_GB2312" w:hAnsi="Times New Roman" w:cs="Times New Roman"/>
          <w:color w:val="000000" w:themeColor="text1"/>
          <w:spacing w:val="8"/>
          <w:kern w:val="24"/>
          <w:sz w:val="32"/>
          <w:szCs w:val="28"/>
        </w:rPr>
        <w:t>B</w:t>
      </w:r>
      <w:r w:rsidRPr="00115949">
        <w:rPr>
          <w:rFonts w:ascii="Times New Roman" w:eastAsia="仿宋_GB2312" w:hAnsi="Times New Roman" w:cs="Times New Roman"/>
          <w:color w:val="000000" w:themeColor="text1"/>
          <w:spacing w:val="8"/>
          <w:kern w:val="24"/>
          <w:sz w:val="32"/>
          <w:szCs w:val="28"/>
        </w:rPr>
        <w:t xml:space="preserve">lood </w:t>
      </w:r>
      <w:r w:rsidR="00966DA8" w:rsidRPr="00115949">
        <w:rPr>
          <w:rFonts w:ascii="Times New Roman" w:eastAsia="仿宋_GB2312" w:hAnsi="Times New Roman" w:cs="Times New Roman"/>
          <w:color w:val="000000" w:themeColor="text1"/>
          <w:spacing w:val="8"/>
          <w:kern w:val="24"/>
          <w:sz w:val="32"/>
          <w:szCs w:val="28"/>
        </w:rPr>
        <w:t>C</w:t>
      </w:r>
      <w:r w:rsidRPr="00115949">
        <w:rPr>
          <w:rFonts w:ascii="Times New Roman" w:eastAsia="仿宋_GB2312" w:hAnsi="Times New Roman" w:cs="Times New Roman"/>
          <w:color w:val="000000" w:themeColor="text1"/>
          <w:spacing w:val="8"/>
          <w:kern w:val="24"/>
          <w:sz w:val="32"/>
          <w:szCs w:val="28"/>
        </w:rPr>
        <w:t>learance, ABC</w:t>
      </w:r>
      <w:r w:rsidRPr="00115949">
        <w:rPr>
          <w:rFonts w:ascii="Times New Roman" w:eastAsia="仿宋_GB2312" w:hAnsi="Times New Roman" w:cs="Times New Roman"/>
          <w:color w:val="000000" w:themeColor="text1"/>
          <w:spacing w:val="8"/>
          <w:kern w:val="24"/>
          <w:sz w:val="32"/>
          <w:szCs w:val="28"/>
        </w:rPr>
        <w:t>）现象。因此，</w:t>
      </w:r>
      <w:r w:rsidR="00F92835" w:rsidRPr="00115949">
        <w:rPr>
          <w:rFonts w:ascii="Times New Roman" w:eastAsia="仿宋_GB2312" w:hAnsi="Times New Roman" w:cs="Times New Roman"/>
          <w:color w:val="000000" w:themeColor="text1"/>
          <w:spacing w:val="8"/>
          <w:kern w:val="24"/>
          <w:sz w:val="32"/>
          <w:szCs w:val="28"/>
        </w:rPr>
        <w:t>此类</w:t>
      </w:r>
      <w:r w:rsidR="00B37D30" w:rsidRPr="00115949">
        <w:rPr>
          <w:rFonts w:ascii="Times New Roman" w:eastAsia="仿宋_GB2312" w:hAnsi="Times New Roman" w:cs="Times New Roman"/>
          <w:color w:val="000000" w:themeColor="text1"/>
          <w:spacing w:val="8"/>
          <w:kern w:val="24"/>
          <w:sz w:val="32"/>
          <w:szCs w:val="28"/>
        </w:rPr>
        <w:t>载体类纳米药物</w:t>
      </w:r>
      <w:r w:rsidR="00D32FA8" w:rsidRPr="00115949">
        <w:rPr>
          <w:rFonts w:ascii="Times New Roman" w:eastAsia="仿宋_GB2312" w:hAnsi="Times New Roman" w:cs="Times New Roman"/>
          <w:color w:val="000000" w:themeColor="text1"/>
          <w:spacing w:val="8"/>
          <w:kern w:val="24"/>
          <w:sz w:val="32"/>
          <w:szCs w:val="28"/>
        </w:rPr>
        <w:t>在</w:t>
      </w:r>
      <w:r w:rsidRPr="00115949">
        <w:rPr>
          <w:rFonts w:ascii="Times New Roman" w:eastAsia="仿宋_GB2312" w:hAnsi="Times New Roman" w:cs="Times New Roman"/>
          <w:color w:val="000000" w:themeColor="text1"/>
          <w:spacing w:val="8"/>
          <w:kern w:val="24"/>
          <w:sz w:val="32"/>
          <w:szCs w:val="28"/>
        </w:rPr>
        <w:t>多次给药试验时，</w:t>
      </w:r>
      <w:r w:rsidR="00B37D30" w:rsidRPr="00115949">
        <w:rPr>
          <w:rFonts w:ascii="Times New Roman" w:eastAsia="仿宋_GB2312" w:hAnsi="Times New Roman" w:cs="Times New Roman"/>
          <w:color w:val="000000" w:themeColor="text1"/>
          <w:spacing w:val="8"/>
          <w:kern w:val="24"/>
          <w:sz w:val="32"/>
          <w:szCs w:val="28"/>
        </w:rPr>
        <w:t>建议</w:t>
      </w:r>
      <w:r w:rsidRPr="00115949">
        <w:rPr>
          <w:rFonts w:ascii="Times New Roman" w:eastAsia="仿宋_GB2312" w:hAnsi="Times New Roman" w:cs="Times New Roman"/>
          <w:color w:val="000000" w:themeColor="text1"/>
          <w:spacing w:val="8"/>
          <w:kern w:val="24"/>
          <w:sz w:val="32"/>
          <w:szCs w:val="28"/>
        </w:rPr>
        <w:t>考察是否存在</w:t>
      </w:r>
      <w:r w:rsidRPr="00115949">
        <w:rPr>
          <w:rFonts w:ascii="Times New Roman" w:eastAsia="仿宋_GB2312" w:hAnsi="Times New Roman" w:cs="Times New Roman"/>
          <w:color w:val="000000" w:themeColor="text1"/>
          <w:spacing w:val="8"/>
          <w:kern w:val="24"/>
          <w:sz w:val="32"/>
          <w:szCs w:val="28"/>
        </w:rPr>
        <w:t>ABC</w:t>
      </w:r>
      <w:r w:rsidRPr="00115949">
        <w:rPr>
          <w:rFonts w:ascii="Times New Roman" w:eastAsia="仿宋_GB2312" w:hAnsi="Times New Roman" w:cs="Times New Roman"/>
          <w:color w:val="000000" w:themeColor="text1"/>
          <w:spacing w:val="8"/>
          <w:kern w:val="24"/>
          <w:sz w:val="32"/>
          <w:szCs w:val="28"/>
        </w:rPr>
        <w:t>现象。</w:t>
      </w:r>
    </w:p>
    <w:p w14:paraId="0930FA04" w14:textId="15649BBA" w:rsidR="00D15F44" w:rsidRPr="00F923A3" w:rsidRDefault="00E1771C" w:rsidP="00F923A3">
      <w:pPr>
        <w:pStyle w:val="3"/>
        <w:autoSpaceDE/>
        <w:autoSpaceDN/>
        <w:spacing w:before="260" w:after="260" w:line="416" w:lineRule="auto"/>
        <w:ind w:left="0" w:firstLine="420"/>
        <w:jc w:val="both"/>
        <w:rPr>
          <w:rFonts w:cs="Times New Roman"/>
          <w:kern w:val="2"/>
          <w:lang w:eastAsia="zh-CN"/>
        </w:rPr>
      </w:pPr>
      <w:bookmarkStart w:id="17" w:name="_Toc53476003"/>
      <w:bookmarkStart w:id="18" w:name="_Toc59263186"/>
      <w:bookmarkStart w:id="19" w:name="_Toc67407306"/>
      <w:r w:rsidRPr="00F923A3">
        <w:rPr>
          <w:rFonts w:cs="Times New Roman" w:hint="eastAsia"/>
          <w:kern w:val="2"/>
          <w:lang w:eastAsia="zh-CN"/>
        </w:rPr>
        <w:t xml:space="preserve">2.2 </w:t>
      </w:r>
      <w:r w:rsidR="0025395E" w:rsidRPr="00F923A3">
        <w:rPr>
          <w:rFonts w:cs="Times New Roman"/>
          <w:kern w:val="2"/>
          <w:lang w:eastAsia="zh-CN"/>
        </w:rPr>
        <w:t>分布</w:t>
      </w:r>
      <w:bookmarkEnd w:id="17"/>
      <w:bookmarkEnd w:id="18"/>
      <w:bookmarkEnd w:id="19"/>
    </w:p>
    <w:p w14:paraId="457874D3" w14:textId="3628118A" w:rsidR="003267A0" w:rsidRPr="00115949" w:rsidRDefault="003267A0" w:rsidP="00162150">
      <w:pPr>
        <w:widowControl/>
        <w:topLinePunct/>
        <w:adjustRightInd w:val="0"/>
        <w:snapToGrid w:val="0"/>
        <w:spacing w:line="360" w:lineRule="auto"/>
        <w:ind w:firstLineChars="200" w:firstLine="672"/>
        <w:rPr>
          <w:rFonts w:ascii="Times New Roman" w:eastAsia="仿宋_GB2312" w:hAnsi="Times New Roman" w:cs="Times New Roman"/>
          <w:color w:val="000000" w:themeColor="text1"/>
          <w:spacing w:val="8"/>
          <w:kern w:val="24"/>
          <w:sz w:val="32"/>
          <w:szCs w:val="28"/>
        </w:rPr>
      </w:pPr>
      <w:r w:rsidRPr="00115949">
        <w:rPr>
          <w:rFonts w:ascii="Times New Roman" w:eastAsia="仿宋_GB2312" w:hAnsi="Times New Roman" w:cs="Times New Roman"/>
          <w:color w:val="000000" w:themeColor="text1"/>
          <w:spacing w:val="8"/>
          <w:kern w:val="24"/>
          <w:sz w:val="32"/>
          <w:szCs w:val="28"/>
        </w:rPr>
        <w:t>纳米药物在组织器官中的分布</w:t>
      </w:r>
      <w:r w:rsidR="002A1A8E" w:rsidRPr="00115949">
        <w:rPr>
          <w:rFonts w:ascii="Times New Roman" w:eastAsia="仿宋_GB2312" w:hAnsi="Times New Roman" w:cs="Times New Roman"/>
          <w:spacing w:val="8"/>
          <w:kern w:val="24"/>
          <w:sz w:val="32"/>
          <w:szCs w:val="28"/>
        </w:rPr>
        <w:t>取决于</w:t>
      </w:r>
      <w:r w:rsidR="00B37D30" w:rsidRPr="00115949">
        <w:rPr>
          <w:rFonts w:ascii="Times New Roman" w:eastAsia="仿宋_GB2312" w:hAnsi="Times New Roman" w:cs="Times New Roman"/>
          <w:spacing w:val="8"/>
          <w:kern w:val="24"/>
          <w:sz w:val="32"/>
          <w:szCs w:val="28"/>
        </w:rPr>
        <w:t>载药</w:t>
      </w:r>
      <w:r w:rsidR="002A1A8E" w:rsidRPr="00115949">
        <w:rPr>
          <w:rFonts w:ascii="Times New Roman" w:eastAsia="仿宋_GB2312" w:hAnsi="Times New Roman" w:cs="Times New Roman"/>
          <w:spacing w:val="8"/>
          <w:kern w:val="24"/>
          <w:sz w:val="32"/>
          <w:szCs w:val="28"/>
        </w:rPr>
        <w:t>粒子</w:t>
      </w:r>
      <w:r w:rsidR="00205F98" w:rsidRPr="00115949">
        <w:rPr>
          <w:rFonts w:ascii="Times New Roman" w:eastAsia="仿宋_GB2312" w:hAnsi="Times New Roman" w:cs="Times New Roman"/>
          <w:spacing w:val="8"/>
          <w:kern w:val="24"/>
          <w:sz w:val="32"/>
          <w:szCs w:val="28"/>
        </w:rPr>
        <w:t>自身</w:t>
      </w:r>
      <w:r w:rsidR="002A1A8E" w:rsidRPr="00115949">
        <w:rPr>
          <w:rFonts w:ascii="Times New Roman" w:eastAsia="仿宋_GB2312" w:hAnsi="Times New Roman" w:cs="Times New Roman"/>
          <w:spacing w:val="8"/>
          <w:kern w:val="24"/>
          <w:sz w:val="32"/>
          <w:szCs w:val="28"/>
        </w:rPr>
        <w:t>的物理化学性质及其表面特性</w:t>
      </w:r>
      <w:r w:rsidR="00205F98" w:rsidRPr="00115949">
        <w:rPr>
          <w:rFonts w:ascii="Times New Roman" w:eastAsia="仿宋_GB2312" w:hAnsi="Times New Roman" w:cs="Times New Roman"/>
          <w:spacing w:val="8"/>
          <w:kern w:val="24"/>
          <w:sz w:val="32"/>
          <w:szCs w:val="28"/>
        </w:rPr>
        <w:t>；</w:t>
      </w:r>
      <w:r w:rsidR="00935480" w:rsidRPr="00115949">
        <w:rPr>
          <w:rFonts w:ascii="Times New Roman" w:eastAsia="仿宋_GB2312" w:hAnsi="Times New Roman" w:cs="Times New Roman"/>
          <w:color w:val="000000" w:themeColor="text1"/>
          <w:spacing w:val="8"/>
          <w:kern w:val="24"/>
          <w:sz w:val="32"/>
          <w:szCs w:val="28"/>
        </w:rPr>
        <w:t>同时，还受血中蛋白结合、</w:t>
      </w:r>
      <w:r w:rsidR="00935480" w:rsidRPr="00115949">
        <w:rPr>
          <w:rFonts w:ascii="Times New Roman" w:eastAsia="仿宋_GB2312" w:hAnsi="Times New Roman" w:cs="Times New Roman"/>
          <w:color w:val="000000" w:themeColor="text1"/>
          <w:spacing w:val="8"/>
          <w:kern w:val="24"/>
          <w:sz w:val="32"/>
          <w:szCs w:val="28"/>
        </w:rPr>
        <w:lastRenderedPageBreak/>
        <w:t>组织器官血液</w:t>
      </w:r>
      <w:r w:rsidR="00F2595E" w:rsidRPr="00115949">
        <w:rPr>
          <w:rFonts w:ascii="Times New Roman" w:eastAsia="仿宋_GB2312" w:hAnsi="Times New Roman" w:cs="Times New Roman"/>
          <w:color w:val="000000" w:themeColor="text1"/>
          <w:spacing w:val="8"/>
          <w:kern w:val="24"/>
          <w:sz w:val="32"/>
          <w:szCs w:val="28"/>
        </w:rPr>
        <w:t>动力学</w:t>
      </w:r>
      <w:r w:rsidR="00935480" w:rsidRPr="00115949">
        <w:rPr>
          <w:rFonts w:ascii="Times New Roman" w:eastAsia="仿宋_GB2312" w:hAnsi="Times New Roman" w:cs="Times New Roman"/>
          <w:color w:val="000000" w:themeColor="text1"/>
          <w:spacing w:val="8"/>
          <w:kern w:val="24"/>
          <w:sz w:val="32"/>
          <w:szCs w:val="28"/>
        </w:rPr>
        <w:t>、血管</w:t>
      </w:r>
      <w:r w:rsidR="00F2595E" w:rsidRPr="00115949">
        <w:rPr>
          <w:rFonts w:ascii="Times New Roman" w:eastAsia="仿宋_GB2312" w:hAnsi="Times New Roman" w:cs="Times New Roman"/>
          <w:color w:val="000000" w:themeColor="text1"/>
          <w:spacing w:val="8"/>
          <w:kern w:val="24"/>
          <w:sz w:val="32"/>
          <w:szCs w:val="28"/>
        </w:rPr>
        <w:t>组织形态（如</w:t>
      </w:r>
      <w:r w:rsidR="00D520FC" w:rsidRPr="00115949">
        <w:rPr>
          <w:rFonts w:ascii="Times New Roman" w:eastAsia="仿宋_GB2312" w:hAnsi="Times New Roman" w:cs="Times New Roman"/>
          <w:color w:val="000000" w:themeColor="text1"/>
          <w:spacing w:val="8"/>
          <w:kern w:val="24"/>
          <w:sz w:val="32"/>
          <w:szCs w:val="28"/>
        </w:rPr>
        <w:t>间隙大小</w:t>
      </w:r>
      <w:r w:rsidR="00F2595E" w:rsidRPr="00115949">
        <w:rPr>
          <w:rFonts w:ascii="Times New Roman" w:eastAsia="仿宋_GB2312" w:hAnsi="Times New Roman" w:cs="Times New Roman"/>
          <w:color w:val="000000" w:themeColor="text1"/>
          <w:spacing w:val="8"/>
          <w:kern w:val="24"/>
          <w:sz w:val="32"/>
          <w:szCs w:val="28"/>
        </w:rPr>
        <w:t>）</w:t>
      </w:r>
      <w:r w:rsidR="00D520FC" w:rsidRPr="00115949">
        <w:rPr>
          <w:rFonts w:ascii="Times New Roman" w:eastAsia="仿宋_GB2312" w:hAnsi="Times New Roman" w:cs="Times New Roman"/>
          <w:color w:val="000000" w:themeColor="text1"/>
          <w:spacing w:val="8"/>
          <w:kern w:val="24"/>
          <w:sz w:val="32"/>
          <w:szCs w:val="28"/>
        </w:rPr>
        <w:t>等多种</w:t>
      </w:r>
      <w:r w:rsidR="006F4DDA" w:rsidRPr="00115949">
        <w:rPr>
          <w:rFonts w:ascii="Times New Roman" w:eastAsia="仿宋_GB2312" w:hAnsi="Times New Roman" w:cs="Times New Roman"/>
          <w:color w:val="000000" w:themeColor="text1"/>
          <w:spacing w:val="8"/>
          <w:kern w:val="24"/>
          <w:sz w:val="32"/>
          <w:szCs w:val="28"/>
        </w:rPr>
        <w:t>因素</w:t>
      </w:r>
      <w:r w:rsidR="00D520FC" w:rsidRPr="00115949">
        <w:rPr>
          <w:rFonts w:ascii="Times New Roman" w:eastAsia="仿宋_GB2312" w:hAnsi="Times New Roman" w:cs="Times New Roman"/>
          <w:color w:val="000000" w:themeColor="text1"/>
          <w:spacing w:val="8"/>
          <w:kern w:val="24"/>
          <w:sz w:val="32"/>
          <w:szCs w:val="28"/>
        </w:rPr>
        <w:t>影响</w:t>
      </w:r>
      <w:r w:rsidRPr="00115949">
        <w:rPr>
          <w:rFonts w:ascii="Times New Roman" w:eastAsia="仿宋_GB2312" w:hAnsi="Times New Roman" w:cs="Times New Roman"/>
          <w:color w:val="000000" w:themeColor="text1"/>
          <w:spacing w:val="8"/>
          <w:kern w:val="24"/>
          <w:sz w:val="32"/>
          <w:szCs w:val="28"/>
        </w:rPr>
        <w:t>。</w:t>
      </w:r>
      <w:r w:rsidR="00987E51" w:rsidRPr="00115949">
        <w:rPr>
          <w:rFonts w:ascii="Times New Roman" w:eastAsia="仿宋_GB2312" w:hAnsi="Times New Roman" w:cs="Times New Roman"/>
          <w:color w:val="000000" w:themeColor="text1"/>
          <w:spacing w:val="8"/>
          <w:kern w:val="24"/>
          <w:sz w:val="32"/>
          <w:szCs w:val="28"/>
        </w:rPr>
        <w:t>与普通</w:t>
      </w:r>
      <w:r w:rsidR="00FB2D7C" w:rsidRPr="00115949">
        <w:rPr>
          <w:rFonts w:ascii="Times New Roman" w:eastAsia="仿宋_GB2312" w:hAnsi="Times New Roman" w:cs="Times New Roman"/>
          <w:color w:val="000000" w:themeColor="text1"/>
          <w:spacing w:val="8"/>
          <w:kern w:val="24"/>
          <w:sz w:val="32"/>
          <w:szCs w:val="28"/>
        </w:rPr>
        <w:t>药物</w:t>
      </w:r>
      <w:r w:rsidR="00987E51" w:rsidRPr="00115949">
        <w:rPr>
          <w:rFonts w:ascii="Times New Roman" w:eastAsia="仿宋_GB2312" w:hAnsi="Times New Roman" w:cs="Times New Roman"/>
          <w:color w:val="000000" w:themeColor="text1"/>
          <w:spacing w:val="8"/>
          <w:kern w:val="24"/>
          <w:sz w:val="32"/>
          <w:szCs w:val="28"/>
        </w:rPr>
        <w:t>不同，</w:t>
      </w:r>
      <w:r w:rsidR="00FB2D7C" w:rsidRPr="00115949">
        <w:rPr>
          <w:rFonts w:ascii="Times New Roman" w:eastAsia="仿宋_GB2312" w:hAnsi="Times New Roman" w:cs="Times New Roman"/>
          <w:color w:val="000000" w:themeColor="text1"/>
          <w:spacing w:val="8"/>
          <w:kern w:val="24"/>
          <w:sz w:val="32"/>
          <w:szCs w:val="28"/>
        </w:rPr>
        <w:t>载体类</w:t>
      </w:r>
      <w:r w:rsidR="00F47D59" w:rsidRPr="00115949">
        <w:rPr>
          <w:rFonts w:ascii="Times New Roman" w:eastAsia="仿宋_GB2312" w:hAnsi="Times New Roman" w:cs="Times New Roman"/>
          <w:color w:val="000000" w:themeColor="text1"/>
          <w:spacing w:val="8"/>
          <w:kern w:val="24"/>
          <w:sz w:val="32"/>
          <w:szCs w:val="28"/>
        </w:rPr>
        <w:t>纳米药物在</w:t>
      </w:r>
      <w:r w:rsidR="004F53CD" w:rsidRPr="00115949">
        <w:rPr>
          <w:rFonts w:ascii="Times New Roman" w:eastAsia="仿宋_GB2312" w:hAnsi="Times New Roman" w:cs="Times New Roman"/>
          <w:color w:val="000000" w:themeColor="text1"/>
          <w:spacing w:val="8"/>
          <w:kern w:val="24"/>
          <w:sz w:val="32"/>
          <w:szCs w:val="28"/>
        </w:rPr>
        <w:t>体内始终</w:t>
      </w:r>
      <w:r w:rsidR="00A77669" w:rsidRPr="00115949">
        <w:rPr>
          <w:rFonts w:ascii="Times New Roman" w:eastAsia="仿宋_GB2312" w:hAnsi="Times New Roman" w:cs="Times New Roman"/>
          <w:color w:val="000000" w:themeColor="text1"/>
          <w:spacing w:val="8"/>
          <w:kern w:val="24"/>
          <w:sz w:val="32"/>
          <w:szCs w:val="28"/>
        </w:rPr>
        <w:t>存在</w:t>
      </w:r>
      <w:r w:rsidR="00D62D6B" w:rsidRPr="00115949">
        <w:rPr>
          <w:rFonts w:ascii="Times New Roman" w:eastAsia="仿宋_GB2312" w:hAnsi="Times New Roman" w:cs="Times New Roman"/>
          <w:color w:val="000000" w:themeColor="text1"/>
          <w:spacing w:val="8"/>
          <w:kern w:val="24"/>
          <w:sz w:val="32"/>
          <w:szCs w:val="28"/>
        </w:rPr>
        <w:t>“</w:t>
      </w:r>
      <w:r w:rsidR="00F47D59" w:rsidRPr="00115949">
        <w:rPr>
          <w:rFonts w:ascii="Times New Roman" w:eastAsia="仿宋_GB2312" w:hAnsi="Times New Roman" w:cs="Times New Roman"/>
          <w:color w:val="000000" w:themeColor="text1"/>
          <w:spacing w:val="8"/>
          <w:kern w:val="24"/>
          <w:sz w:val="32"/>
          <w:szCs w:val="28"/>
        </w:rPr>
        <w:t>载药粒子</w:t>
      </w:r>
      <w:r w:rsidR="00236922" w:rsidRPr="00115949">
        <w:rPr>
          <w:rFonts w:ascii="Times New Roman" w:eastAsia="仿宋_GB2312" w:hAnsi="Times New Roman" w:cs="Times New Roman"/>
          <w:color w:val="000000" w:themeColor="text1"/>
          <w:spacing w:val="8"/>
          <w:kern w:val="24"/>
          <w:sz w:val="32"/>
          <w:szCs w:val="28"/>
        </w:rPr>
        <w:t>-</w:t>
      </w:r>
      <w:r w:rsidR="00F47D59" w:rsidRPr="00115949">
        <w:rPr>
          <w:rFonts w:ascii="Times New Roman" w:eastAsia="仿宋_GB2312" w:hAnsi="Times New Roman" w:cs="Times New Roman"/>
          <w:color w:val="000000" w:themeColor="text1"/>
          <w:spacing w:val="8"/>
          <w:kern w:val="24"/>
          <w:sz w:val="32"/>
          <w:szCs w:val="28"/>
        </w:rPr>
        <w:t>游离药物</w:t>
      </w:r>
      <w:r w:rsidR="00236922" w:rsidRPr="00115949">
        <w:rPr>
          <w:rFonts w:ascii="Times New Roman" w:eastAsia="仿宋_GB2312" w:hAnsi="Times New Roman" w:cs="Times New Roman"/>
          <w:color w:val="000000" w:themeColor="text1"/>
          <w:spacing w:val="8"/>
          <w:kern w:val="24"/>
          <w:sz w:val="32"/>
          <w:szCs w:val="28"/>
        </w:rPr>
        <w:t>-</w:t>
      </w:r>
      <w:r w:rsidR="00F92835" w:rsidRPr="00115949">
        <w:rPr>
          <w:rFonts w:ascii="Times New Roman" w:eastAsia="仿宋_GB2312" w:hAnsi="Times New Roman" w:cs="Times New Roman"/>
          <w:color w:val="000000" w:themeColor="text1"/>
          <w:spacing w:val="8"/>
          <w:kern w:val="24"/>
          <w:sz w:val="32"/>
          <w:szCs w:val="28"/>
        </w:rPr>
        <w:t>载体</w:t>
      </w:r>
      <w:r w:rsidR="00F47D59" w:rsidRPr="00115949">
        <w:rPr>
          <w:rFonts w:ascii="Times New Roman" w:eastAsia="仿宋_GB2312" w:hAnsi="Times New Roman" w:cs="Times New Roman"/>
          <w:color w:val="000000" w:themeColor="text1"/>
          <w:spacing w:val="8"/>
          <w:kern w:val="24"/>
          <w:sz w:val="32"/>
          <w:szCs w:val="28"/>
        </w:rPr>
        <w:t>材料</w:t>
      </w:r>
      <w:r w:rsidR="00D62D6B" w:rsidRPr="00115949">
        <w:rPr>
          <w:rFonts w:ascii="Times New Roman" w:eastAsia="仿宋_GB2312" w:hAnsi="Times New Roman" w:cs="Times New Roman"/>
          <w:color w:val="000000" w:themeColor="text1"/>
          <w:spacing w:val="8"/>
          <w:kern w:val="24"/>
          <w:sz w:val="32"/>
          <w:szCs w:val="28"/>
        </w:rPr>
        <w:t>”</w:t>
      </w:r>
      <w:r w:rsidR="00236922" w:rsidRPr="00115949">
        <w:rPr>
          <w:rFonts w:ascii="Times New Roman" w:eastAsia="仿宋_GB2312" w:hAnsi="Times New Roman" w:cs="Times New Roman"/>
          <w:color w:val="000000" w:themeColor="text1"/>
          <w:spacing w:val="8"/>
          <w:kern w:val="24"/>
          <w:sz w:val="32"/>
          <w:szCs w:val="28"/>
        </w:rPr>
        <w:t>多种形态</w:t>
      </w:r>
      <w:r w:rsidR="0055727A" w:rsidRPr="00115949">
        <w:rPr>
          <w:rFonts w:ascii="Times New Roman" w:eastAsia="仿宋_GB2312" w:hAnsi="Times New Roman" w:cs="Times New Roman"/>
          <w:color w:val="000000" w:themeColor="text1"/>
          <w:spacing w:val="8"/>
          <w:kern w:val="24"/>
          <w:sz w:val="32"/>
          <w:szCs w:val="28"/>
        </w:rPr>
        <w:t>的</w:t>
      </w:r>
      <w:r w:rsidR="00A77669" w:rsidRPr="00115949">
        <w:rPr>
          <w:rFonts w:ascii="Times New Roman" w:eastAsia="仿宋_GB2312" w:hAnsi="Times New Roman" w:cs="Times New Roman"/>
          <w:color w:val="000000" w:themeColor="text1"/>
          <w:spacing w:val="8"/>
          <w:kern w:val="24"/>
          <w:sz w:val="32"/>
          <w:szCs w:val="28"/>
        </w:rPr>
        <w:t>动态变化过程。</w:t>
      </w:r>
      <w:r w:rsidR="00F47D59" w:rsidRPr="00115949">
        <w:rPr>
          <w:rFonts w:ascii="Times New Roman" w:eastAsia="仿宋_GB2312" w:hAnsi="Times New Roman" w:cs="Times New Roman"/>
          <w:color w:val="000000" w:themeColor="text1"/>
          <w:spacing w:val="8"/>
          <w:kern w:val="24"/>
          <w:sz w:val="32"/>
          <w:szCs w:val="28"/>
        </w:rPr>
        <w:t>其中</w:t>
      </w:r>
      <w:r w:rsidR="00A77669" w:rsidRPr="00115949">
        <w:rPr>
          <w:rFonts w:ascii="Times New Roman" w:eastAsia="仿宋_GB2312" w:hAnsi="Times New Roman" w:cs="Times New Roman"/>
          <w:color w:val="000000" w:themeColor="text1"/>
          <w:spacing w:val="8"/>
          <w:kern w:val="24"/>
          <w:sz w:val="32"/>
          <w:szCs w:val="28"/>
        </w:rPr>
        <w:t>载药粒子是药物的</w:t>
      </w:r>
      <w:r w:rsidR="008B0A10" w:rsidRPr="00115949">
        <w:rPr>
          <w:rFonts w:ascii="Times New Roman" w:eastAsia="仿宋_GB2312" w:hAnsi="Times New Roman" w:cs="Times New Roman"/>
          <w:color w:val="000000" w:themeColor="text1"/>
          <w:spacing w:val="8"/>
          <w:kern w:val="24"/>
          <w:sz w:val="32"/>
          <w:szCs w:val="28"/>
        </w:rPr>
        <w:t>运输工具和</w:t>
      </w:r>
      <w:r w:rsidR="00A77669" w:rsidRPr="00115949">
        <w:rPr>
          <w:rFonts w:ascii="Times New Roman" w:eastAsia="仿宋_GB2312" w:hAnsi="Times New Roman" w:cs="Times New Roman"/>
          <w:color w:val="000000" w:themeColor="text1"/>
          <w:spacing w:val="8"/>
          <w:kern w:val="24"/>
          <w:sz w:val="32"/>
          <w:szCs w:val="28"/>
        </w:rPr>
        <w:t>储库，</w:t>
      </w:r>
      <w:r w:rsidR="00F47D59" w:rsidRPr="00115949">
        <w:rPr>
          <w:rFonts w:ascii="Times New Roman" w:eastAsia="仿宋_GB2312" w:hAnsi="Times New Roman" w:cs="Times New Roman"/>
          <w:color w:val="000000" w:themeColor="text1"/>
          <w:spacing w:val="8"/>
          <w:kern w:val="24"/>
          <w:sz w:val="32"/>
          <w:szCs w:val="28"/>
        </w:rPr>
        <w:t>靶</w:t>
      </w:r>
      <w:r w:rsidR="00731907" w:rsidRPr="00115949">
        <w:rPr>
          <w:rFonts w:ascii="Times New Roman" w:eastAsia="仿宋_GB2312" w:hAnsi="Times New Roman" w:cs="Times New Roman"/>
          <w:color w:val="000000" w:themeColor="text1"/>
          <w:spacing w:val="8"/>
          <w:kern w:val="24"/>
          <w:sz w:val="32"/>
          <w:szCs w:val="28"/>
        </w:rPr>
        <w:t>部位</w:t>
      </w:r>
      <w:r w:rsidR="004A7319" w:rsidRPr="00115949">
        <w:rPr>
          <w:rFonts w:ascii="Times New Roman" w:eastAsia="仿宋_GB2312" w:hAnsi="Times New Roman" w:cs="Times New Roman"/>
          <w:color w:val="000000" w:themeColor="text1"/>
          <w:spacing w:val="8"/>
          <w:kern w:val="24"/>
          <w:sz w:val="32"/>
          <w:szCs w:val="28"/>
        </w:rPr>
        <w:t>/</w:t>
      </w:r>
      <w:r w:rsidR="004A7319" w:rsidRPr="00115949">
        <w:rPr>
          <w:rFonts w:ascii="Times New Roman" w:eastAsia="仿宋_GB2312" w:hAnsi="Times New Roman" w:cs="Times New Roman"/>
          <w:color w:val="000000" w:themeColor="text1"/>
          <w:spacing w:val="8"/>
          <w:kern w:val="24"/>
          <w:sz w:val="32"/>
          <w:szCs w:val="28"/>
        </w:rPr>
        <w:t>靶点</w:t>
      </w:r>
      <w:r w:rsidR="00F47D59" w:rsidRPr="00115949">
        <w:rPr>
          <w:rFonts w:ascii="Times New Roman" w:eastAsia="仿宋_GB2312" w:hAnsi="Times New Roman" w:cs="Times New Roman"/>
          <w:color w:val="000000" w:themeColor="text1"/>
          <w:spacing w:val="8"/>
          <w:kern w:val="24"/>
          <w:sz w:val="32"/>
          <w:szCs w:val="28"/>
        </w:rPr>
        <w:t>（如肿瘤组织）中的游离药物是发挥药效的物质基础，而</w:t>
      </w:r>
      <w:r w:rsidR="00CF1C95" w:rsidRPr="00115949">
        <w:rPr>
          <w:rFonts w:ascii="Times New Roman" w:eastAsia="仿宋_GB2312" w:hAnsi="Times New Roman" w:cs="Times New Roman"/>
          <w:color w:val="000000" w:themeColor="text1"/>
          <w:spacing w:val="8"/>
          <w:kern w:val="24"/>
          <w:sz w:val="32"/>
          <w:szCs w:val="28"/>
        </w:rPr>
        <w:t>其它</w:t>
      </w:r>
      <w:r w:rsidR="00F47D59" w:rsidRPr="00115949">
        <w:rPr>
          <w:rFonts w:ascii="Times New Roman" w:eastAsia="仿宋_GB2312" w:hAnsi="Times New Roman" w:cs="Times New Roman"/>
          <w:color w:val="000000" w:themeColor="text1"/>
          <w:spacing w:val="8"/>
          <w:kern w:val="24"/>
          <w:sz w:val="32"/>
          <w:szCs w:val="28"/>
        </w:rPr>
        <w:t>组织中的</w:t>
      </w:r>
      <w:r w:rsidR="00F60130" w:rsidRPr="00115949">
        <w:rPr>
          <w:rFonts w:ascii="Times New Roman" w:eastAsia="仿宋_GB2312" w:hAnsi="Times New Roman" w:cs="Times New Roman"/>
          <w:color w:val="000000" w:themeColor="text1"/>
          <w:spacing w:val="8"/>
          <w:kern w:val="24"/>
          <w:sz w:val="32"/>
          <w:szCs w:val="28"/>
        </w:rPr>
        <w:t>游离药物、载药粒子、载体材料</w:t>
      </w:r>
      <w:r w:rsidR="00A96700" w:rsidRPr="00115949">
        <w:rPr>
          <w:rFonts w:ascii="Times New Roman" w:eastAsia="仿宋_GB2312" w:hAnsi="Times New Roman" w:cs="Times New Roman"/>
          <w:color w:val="000000" w:themeColor="text1"/>
          <w:spacing w:val="8"/>
          <w:kern w:val="24"/>
          <w:sz w:val="32"/>
          <w:szCs w:val="28"/>
        </w:rPr>
        <w:t>等</w:t>
      </w:r>
      <w:r w:rsidR="00FD4763" w:rsidRPr="00115949">
        <w:rPr>
          <w:rFonts w:ascii="Times New Roman" w:eastAsia="仿宋_GB2312" w:hAnsi="Times New Roman" w:cs="Times New Roman"/>
          <w:color w:val="000000" w:themeColor="text1"/>
          <w:spacing w:val="8"/>
          <w:kern w:val="24"/>
          <w:sz w:val="32"/>
          <w:szCs w:val="28"/>
        </w:rPr>
        <w:t>则</w:t>
      </w:r>
      <w:r w:rsidR="00F47D59" w:rsidRPr="00115949">
        <w:rPr>
          <w:rFonts w:ascii="Times New Roman" w:eastAsia="仿宋_GB2312" w:hAnsi="Times New Roman" w:cs="Times New Roman"/>
          <w:color w:val="000000" w:themeColor="text1"/>
          <w:spacing w:val="8"/>
          <w:kern w:val="24"/>
          <w:sz w:val="32"/>
          <w:szCs w:val="28"/>
        </w:rPr>
        <w:t>是</w:t>
      </w:r>
      <w:r w:rsidR="00B37D30" w:rsidRPr="00115949">
        <w:rPr>
          <w:rFonts w:ascii="Times New Roman" w:eastAsia="仿宋_GB2312" w:hAnsi="Times New Roman" w:cs="Times New Roman"/>
          <w:color w:val="000000" w:themeColor="text1"/>
          <w:spacing w:val="8"/>
          <w:kern w:val="24"/>
          <w:sz w:val="32"/>
          <w:szCs w:val="28"/>
        </w:rPr>
        <w:t>导致不良反应</w:t>
      </w:r>
      <w:r w:rsidR="00F47D59" w:rsidRPr="00115949">
        <w:rPr>
          <w:rFonts w:ascii="Times New Roman" w:eastAsia="仿宋_GB2312" w:hAnsi="Times New Roman" w:cs="Times New Roman"/>
          <w:color w:val="000000" w:themeColor="text1"/>
          <w:spacing w:val="8"/>
          <w:kern w:val="24"/>
          <w:sz w:val="32"/>
          <w:szCs w:val="28"/>
        </w:rPr>
        <w:t>的物质基础。</w:t>
      </w:r>
    </w:p>
    <w:p w14:paraId="51054318" w14:textId="69B1C4E3" w:rsidR="00D15F44" w:rsidRPr="00115949" w:rsidRDefault="0025395E" w:rsidP="00162150">
      <w:pPr>
        <w:widowControl/>
        <w:topLinePunct/>
        <w:adjustRightInd w:val="0"/>
        <w:snapToGrid w:val="0"/>
        <w:spacing w:line="360" w:lineRule="auto"/>
        <w:ind w:firstLineChars="200" w:firstLine="672"/>
        <w:rPr>
          <w:rFonts w:ascii="Times New Roman" w:eastAsia="仿宋_GB2312" w:hAnsi="Times New Roman" w:cs="Times New Roman"/>
          <w:color w:val="000000" w:themeColor="text1"/>
          <w:spacing w:val="8"/>
          <w:kern w:val="24"/>
          <w:sz w:val="32"/>
          <w:szCs w:val="28"/>
        </w:rPr>
      </w:pPr>
      <w:r w:rsidRPr="00115949">
        <w:rPr>
          <w:rFonts w:ascii="Times New Roman" w:eastAsia="仿宋_GB2312" w:hAnsi="Times New Roman" w:cs="Times New Roman"/>
          <w:color w:val="000000" w:themeColor="text1"/>
          <w:spacing w:val="8"/>
          <w:kern w:val="24"/>
          <w:sz w:val="32"/>
          <w:szCs w:val="28"/>
        </w:rPr>
        <w:t>因此，</w:t>
      </w:r>
      <w:r w:rsidR="00D512F2" w:rsidRPr="00115949">
        <w:rPr>
          <w:rFonts w:ascii="Times New Roman" w:eastAsia="仿宋_GB2312" w:hAnsi="Times New Roman" w:cs="Times New Roman"/>
          <w:color w:val="000000" w:themeColor="text1"/>
          <w:spacing w:val="8"/>
          <w:kern w:val="24"/>
          <w:sz w:val="32"/>
          <w:szCs w:val="28"/>
        </w:rPr>
        <w:t>应进行不同组织中总药物</w:t>
      </w:r>
      <w:r w:rsidR="00D2486B" w:rsidRPr="00115949">
        <w:rPr>
          <w:rFonts w:ascii="Times New Roman" w:eastAsia="仿宋_GB2312" w:hAnsi="Times New Roman" w:cs="Times New Roman"/>
          <w:color w:val="000000" w:themeColor="text1"/>
          <w:spacing w:val="8"/>
          <w:kern w:val="24"/>
          <w:sz w:val="32"/>
          <w:szCs w:val="28"/>
        </w:rPr>
        <w:t>分布研究</w:t>
      </w:r>
      <w:r w:rsidR="00A77669" w:rsidRPr="00115949">
        <w:rPr>
          <w:rFonts w:ascii="Times New Roman" w:eastAsia="仿宋_GB2312" w:hAnsi="Times New Roman" w:cs="Times New Roman"/>
          <w:color w:val="000000" w:themeColor="text1"/>
          <w:spacing w:val="8"/>
          <w:kern w:val="24"/>
          <w:sz w:val="32"/>
          <w:szCs w:val="28"/>
        </w:rPr>
        <w:t>，</w:t>
      </w:r>
      <w:r w:rsidR="00F60130" w:rsidRPr="00115949">
        <w:rPr>
          <w:rFonts w:ascii="Times New Roman" w:eastAsia="仿宋_GB2312" w:hAnsi="Times New Roman" w:cs="Times New Roman"/>
          <w:color w:val="000000" w:themeColor="text1"/>
          <w:spacing w:val="8"/>
          <w:kern w:val="24"/>
          <w:sz w:val="32"/>
          <w:szCs w:val="28"/>
        </w:rPr>
        <w:t>建议</w:t>
      </w:r>
      <w:r w:rsidR="0076493E" w:rsidRPr="00115949">
        <w:rPr>
          <w:rFonts w:ascii="Times New Roman" w:eastAsia="仿宋_GB2312" w:hAnsi="Times New Roman" w:cs="Times New Roman"/>
          <w:color w:val="000000" w:themeColor="text1"/>
          <w:spacing w:val="8"/>
          <w:kern w:val="24"/>
          <w:sz w:val="32"/>
          <w:szCs w:val="28"/>
        </w:rPr>
        <w:t>对靶器官和潜在毒性器官中的游离型药物和负载型药物分别进行测定。</w:t>
      </w:r>
      <w:r w:rsidR="00190BEB" w:rsidRPr="00115949">
        <w:rPr>
          <w:rFonts w:ascii="Times New Roman" w:eastAsia="仿宋_GB2312" w:hAnsi="Times New Roman" w:cs="Times New Roman"/>
          <w:color w:val="000000" w:themeColor="text1"/>
          <w:spacing w:val="8"/>
          <w:kern w:val="24"/>
          <w:sz w:val="32"/>
          <w:szCs w:val="28"/>
        </w:rPr>
        <w:t>对于</w:t>
      </w:r>
      <w:r w:rsidR="00EC62E3" w:rsidRPr="00115949">
        <w:rPr>
          <w:rFonts w:ascii="Times New Roman" w:eastAsia="仿宋_GB2312" w:hAnsi="Times New Roman" w:cs="Times New Roman"/>
          <w:color w:val="000000" w:themeColor="text1"/>
          <w:spacing w:val="8"/>
          <w:kern w:val="24"/>
          <w:sz w:val="32"/>
          <w:szCs w:val="28"/>
        </w:rPr>
        <w:t>缓慢</w:t>
      </w:r>
      <w:r w:rsidR="00BA622B" w:rsidRPr="00115949">
        <w:rPr>
          <w:rFonts w:ascii="Times New Roman" w:eastAsia="仿宋_GB2312" w:hAnsi="Times New Roman" w:cs="Times New Roman"/>
          <w:color w:val="000000" w:themeColor="text1"/>
          <w:spacing w:val="8"/>
          <w:kern w:val="24"/>
          <w:sz w:val="32"/>
          <w:szCs w:val="28"/>
        </w:rPr>
        <w:t>生物</w:t>
      </w:r>
      <w:r w:rsidR="00190BEB" w:rsidRPr="00115949">
        <w:rPr>
          <w:rFonts w:ascii="Times New Roman" w:eastAsia="仿宋_GB2312" w:hAnsi="Times New Roman" w:cs="Times New Roman"/>
          <w:color w:val="000000" w:themeColor="text1"/>
          <w:spacing w:val="8"/>
          <w:kern w:val="24"/>
          <w:sz w:val="32"/>
          <w:szCs w:val="28"/>
        </w:rPr>
        <w:t>降解或具有明显穿</w:t>
      </w:r>
      <w:r w:rsidR="00FB2D7C" w:rsidRPr="00115949">
        <w:rPr>
          <w:rFonts w:ascii="Times New Roman" w:eastAsia="仿宋_GB2312" w:hAnsi="Times New Roman" w:cs="Times New Roman"/>
          <w:color w:val="000000" w:themeColor="text1"/>
          <w:spacing w:val="8"/>
          <w:kern w:val="24"/>
          <w:sz w:val="32"/>
          <w:szCs w:val="28"/>
        </w:rPr>
        <w:t>透</w:t>
      </w:r>
      <w:r w:rsidR="00190BEB" w:rsidRPr="00115949">
        <w:rPr>
          <w:rFonts w:ascii="Times New Roman" w:eastAsia="仿宋_GB2312" w:hAnsi="Times New Roman" w:cs="Times New Roman"/>
          <w:color w:val="000000" w:themeColor="text1"/>
          <w:spacing w:val="8"/>
          <w:kern w:val="24"/>
          <w:sz w:val="32"/>
          <w:szCs w:val="28"/>
        </w:rPr>
        <w:t>生理屏障性质的</w:t>
      </w:r>
      <w:r w:rsidR="00BA622B" w:rsidRPr="00115949">
        <w:rPr>
          <w:rFonts w:ascii="Times New Roman" w:eastAsia="仿宋_GB2312" w:hAnsi="Times New Roman" w:cs="Times New Roman"/>
          <w:color w:val="000000" w:themeColor="text1"/>
          <w:spacing w:val="8"/>
          <w:kern w:val="24"/>
          <w:sz w:val="32"/>
          <w:szCs w:val="28"/>
        </w:rPr>
        <w:t>高分子载体材料</w:t>
      </w:r>
      <w:r w:rsidR="00190BEB" w:rsidRPr="00115949">
        <w:rPr>
          <w:rFonts w:ascii="Times New Roman" w:eastAsia="仿宋_GB2312" w:hAnsi="Times New Roman" w:cs="Times New Roman"/>
          <w:color w:val="000000" w:themeColor="text1"/>
          <w:spacing w:val="8"/>
          <w:kern w:val="24"/>
          <w:sz w:val="32"/>
          <w:szCs w:val="28"/>
        </w:rPr>
        <w:t>，</w:t>
      </w:r>
      <w:r w:rsidR="00EC62E3" w:rsidRPr="00115949">
        <w:rPr>
          <w:rFonts w:ascii="Times New Roman" w:eastAsia="仿宋_GB2312" w:hAnsi="Times New Roman" w:cs="Times New Roman"/>
          <w:color w:val="000000" w:themeColor="text1"/>
          <w:spacing w:val="8"/>
          <w:kern w:val="24"/>
          <w:sz w:val="32"/>
          <w:szCs w:val="28"/>
        </w:rPr>
        <w:t>建议进行不同组织中总</w:t>
      </w:r>
      <w:r w:rsidR="00FB2D7C" w:rsidRPr="00115949">
        <w:rPr>
          <w:rFonts w:ascii="Times New Roman" w:eastAsia="仿宋_GB2312" w:hAnsi="Times New Roman" w:cs="Times New Roman"/>
          <w:color w:val="000000" w:themeColor="text1"/>
          <w:spacing w:val="8"/>
          <w:kern w:val="24"/>
          <w:sz w:val="32"/>
          <w:szCs w:val="28"/>
        </w:rPr>
        <w:t>载体</w:t>
      </w:r>
      <w:r w:rsidR="00EC62E3" w:rsidRPr="00115949">
        <w:rPr>
          <w:rFonts w:ascii="Times New Roman" w:eastAsia="仿宋_GB2312" w:hAnsi="Times New Roman" w:cs="Times New Roman"/>
          <w:color w:val="000000" w:themeColor="text1"/>
          <w:spacing w:val="8"/>
          <w:kern w:val="24"/>
          <w:sz w:val="32"/>
          <w:szCs w:val="28"/>
        </w:rPr>
        <w:t>材料的</w:t>
      </w:r>
      <w:r w:rsidR="00190BEB" w:rsidRPr="00115949">
        <w:rPr>
          <w:rFonts w:ascii="Times New Roman" w:eastAsia="仿宋_GB2312" w:hAnsi="Times New Roman" w:cs="Times New Roman"/>
          <w:color w:val="000000" w:themeColor="text1"/>
          <w:spacing w:val="8"/>
          <w:kern w:val="24"/>
          <w:sz w:val="32"/>
          <w:szCs w:val="28"/>
        </w:rPr>
        <w:t>分布</w:t>
      </w:r>
      <w:r w:rsidR="00EC62E3" w:rsidRPr="00115949">
        <w:rPr>
          <w:rFonts w:ascii="Times New Roman" w:eastAsia="仿宋_GB2312" w:hAnsi="Times New Roman" w:cs="Times New Roman"/>
          <w:color w:val="000000" w:themeColor="text1"/>
          <w:spacing w:val="8"/>
          <w:kern w:val="24"/>
          <w:sz w:val="32"/>
          <w:szCs w:val="28"/>
        </w:rPr>
        <w:t>研究</w:t>
      </w:r>
      <w:r w:rsidR="00190BEB" w:rsidRPr="00115949">
        <w:rPr>
          <w:rFonts w:ascii="Times New Roman" w:eastAsia="仿宋_GB2312" w:hAnsi="Times New Roman" w:cs="Times New Roman"/>
          <w:color w:val="000000" w:themeColor="text1"/>
          <w:spacing w:val="8"/>
          <w:kern w:val="24"/>
          <w:sz w:val="32"/>
          <w:szCs w:val="28"/>
        </w:rPr>
        <w:t>。同时</w:t>
      </w:r>
      <w:r w:rsidR="00F92835" w:rsidRPr="00115949">
        <w:rPr>
          <w:rFonts w:ascii="Times New Roman" w:eastAsia="仿宋_GB2312" w:hAnsi="Times New Roman" w:cs="Times New Roman"/>
          <w:color w:val="000000" w:themeColor="text1"/>
          <w:spacing w:val="8"/>
          <w:kern w:val="24"/>
          <w:sz w:val="32"/>
          <w:szCs w:val="28"/>
        </w:rPr>
        <w:t>鼓励</w:t>
      </w:r>
      <w:r w:rsidRPr="00115949">
        <w:rPr>
          <w:rFonts w:ascii="Times New Roman" w:eastAsia="仿宋_GB2312" w:hAnsi="Times New Roman" w:cs="Times New Roman"/>
          <w:color w:val="000000" w:themeColor="text1"/>
          <w:spacing w:val="8"/>
          <w:kern w:val="24"/>
          <w:sz w:val="32"/>
          <w:szCs w:val="28"/>
        </w:rPr>
        <w:t>在不同组织中进行</w:t>
      </w:r>
      <w:r w:rsidR="00F74A77" w:rsidRPr="00115949">
        <w:rPr>
          <w:rFonts w:ascii="Times New Roman" w:eastAsia="仿宋_GB2312" w:hAnsi="Times New Roman" w:cs="Times New Roman"/>
          <w:color w:val="000000" w:themeColor="text1"/>
          <w:spacing w:val="8"/>
          <w:kern w:val="24"/>
          <w:sz w:val="32"/>
          <w:szCs w:val="28"/>
        </w:rPr>
        <w:t>总</w:t>
      </w:r>
      <w:r w:rsidR="00D520FC" w:rsidRPr="00115949">
        <w:rPr>
          <w:rFonts w:ascii="Times New Roman" w:eastAsia="仿宋_GB2312" w:hAnsi="Times New Roman" w:cs="Times New Roman"/>
          <w:color w:val="000000" w:themeColor="text1"/>
          <w:spacing w:val="8"/>
          <w:kern w:val="24"/>
          <w:sz w:val="32"/>
          <w:szCs w:val="28"/>
        </w:rPr>
        <w:t>粒子</w:t>
      </w:r>
      <w:r w:rsidRPr="00115949">
        <w:rPr>
          <w:rFonts w:ascii="Times New Roman" w:eastAsia="仿宋_GB2312" w:hAnsi="Times New Roman" w:cs="Times New Roman"/>
          <w:color w:val="000000" w:themeColor="text1"/>
          <w:spacing w:val="8"/>
          <w:kern w:val="24"/>
          <w:sz w:val="32"/>
          <w:szCs w:val="28"/>
        </w:rPr>
        <w:t>分布动力学和释药动力学研究。</w:t>
      </w:r>
    </w:p>
    <w:p w14:paraId="2E0D3C61" w14:textId="344A7DBF" w:rsidR="008E389F" w:rsidRPr="00F923A3" w:rsidRDefault="00C6246C" w:rsidP="00F923A3">
      <w:pPr>
        <w:pStyle w:val="3"/>
        <w:autoSpaceDE/>
        <w:autoSpaceDN/>
        <w:spacing w:before="260" w:after="260" w:line="416" w:lineRule="auto"/>
        <w:ind w:left="0" w:firstLine="420"/>
        <w:jc w:val="both"/>
        <w:rPr>
          <w:rFonts w:cs="Times New Roman"/>
          <w:kern w:val="2"/>
          <w:lang w:eastAsia="zh-CN"/>
        </w:rPr>
      </w:pPr>
      <w:bookmarkStart w:id="20" w:name="_Toc53476004"/>
      <w:bookmarkStart w:id="21" w:name="_Toc59263187"/>
      <w:bookmarkStart w:id="22" w:name="_Toc67407307"/>
      <w:r w:rsidRPr="00F923A3">
        <w:rPr>
          <w:rFonts w:cs="Times New Roman" w:hint="eastAsia"/>
          <w:kern w:val="2"/>
          <w:lang w:eastAsia="zh-CN"/>
        </w:rPr>
        <w:t>2.3</w:t>
      </w:r>
      <w:r w:rsidR="002E3F47" w:rsidRPr="00F923A3">
        <w:rPr>
          <w:rFonts w:cs="Times New Roman"/>
          <w:kern w:val="2"/>
          <w:lang w:eastAsia="zh-CN"/>
        </w:rPr>
        <w:t xml:space="preserve"> </w:t>
      </w:r>
      <w:r w:rsidR="0025395E" w:rsidRPr="00F923A3">
        <w:rPr>
          <w:rFonts w:cs="Times New Roman"/>
          <w:kern w:val="2"/>
          <w:lang w:eastAsia="zh-CN"/>
        </w:rPr>
        <w:t>代谢</w:t>
      </w:r>
      <w:bookmarkEnd w:id="20"/>
      <w:bookmarkEnd w:id="21"/>
      <w:bookmarkEnd w:id="22"/>
    </w:p>
    <w:p w14:paraId="5B66AF66" w14:textId="1F4BEF75" w:rsidR="00E70408" w:rsidRPr="00115949" w:rsidRDefault="00FB2D7C" w:rsidP="00162150">
      <w:pPr>
        <w:widowControl/>
        <w:topLinePunct/>
        <w:adjustRightInd w:val="0"/>
        <w:snapToGrid w:val="0"/>
        <w:spacing w:line="360" w:lineRule="auto"/>
        <w:ind w:firstLineChars="200" w:firstLine="672"/>
        <w:rPr>
          <w:rFonts w:ascii="Times New Roman" w:eastAsia="仿宋_GB2312" w:hAnsi="Times New Roman" w:cs="Times New Roman"/>
          <w:color w:val="000000" w:themeColor="text1"/>
          <w:spacing w:val="8"/>
          <w:kern w:val="24"/>
          <w:sz w:val="32"/>
          <w:szCs w:val="28"/>
        </w:rPr>
      </w:pPr>
      <w:r w:rsidRPr="00115949">
        <w:rPr>
          <w:rFonts w:ascii="Times New Roman" w:eastAsia="仿宋_GB2312" w:hAnsi="Times New Roman" w:cs="Times New Roman"/>
          <w:color w:val="000000" w:themeColor="text1"/>
          <w:spacing w:val="8"/>
          <w:kern w:val="24"/>
          <w:sz w:val="32"/>
          <w:szCs w:val="28"/>
        </w:rPr>
        <w:t>载体类</w:t>
      </w:r>
      <w:r w:rsidR="00804FDC" w:rsidRPr="00115949">
        <w:rPr>
          <w:rFonts w:ascii="Times New Roman" w:eastAsia="仿宋_GB2312" w:hAnsi="Times New Roman" w:cs="Times New Roman"/>
          <w:color w:val="000000" w:themeColor="text1"/>
          <w:spacing w:val="8"/>
          <w:kern w:val="24"/>
          <w:sz w:val="32"/>
          <w:szCs w:val="28"/>
        </w:rPr>
        <w:t>纳米药物中的活性药物及其解聚的载体材料在体内主要经肝脏</w:t>
      </w:r>
      <w:r w:rsidR="007D5207" w:rsidRPr="00115949">
        <w:rPr>
          <w:rFonts w:ascii="Times New Roman" w:eastAsia="仿宋_GB2312" w:hAnsi="Times New Roman" w:cs="Times New Roman"/>
          <w:color w:val="000000" w:themeColor="text1"/>
          <w:spacing w:val="8"/>
          <w:kern w:val="24"/>
          <w:sz w:val="32"/>
          <w:szCs w:val="28"/>
        </w:rPr>
        <w:t>和</w:t>
      </w:r>
      <w:r w:rsidR="00CF1C95" w:rsidRPr="00115949">
        <w:rPr>
          <w:rFonts w:ascii="Times New Roman" w:eastAsia="仿宋_GB2312" w:hAnsi="Times New Roman" w:cs="Times New Roman"/>
          <w:color w:val="000000" w:themeColor="text1"/>
          <w:spacing w:val="8"/>
          <w:kern w:val="24"/>
          <w:sz w:val="32"/>
          <w:szCs w:val="28"/>
        </w:rPr>
        <w:t>其它</w:t>
      </w:r>
      <w:r w:rsidR="00965D65" w:rsidRPr="00115949">
        <w:rPr>
          <w:rFonts w:ascii="Times New Roman" w:eastAsia="仿宋_GB2312" w:hAnsi="Times New Roman" w:cs="Times New Roman"/>
          <w:color w:val="000000" w:themeColor="text1"/>
          <w:spacing w:val="8"/>
          <w:kern w:val="24"/>
          <w:sz w:val="32"/>
          <w:szCs w:val="28"/>
        </w:rPr>
        <w:t>组织</w:t>
      </w:r>
      <w:r w:rsidR="007D5207" w:rsidRPr="00115949">
        <w:rPr>
          <w:rFonts w:ascii="Times New Roman" w:eastAsia="仿宋_GB2312" w:hAnsi="Times New Roman" w:cs="Times New Roman"/>
          <w:color w:val="000000" w:themeColor="text1"/>
          <w:spacing w:val="8"/>
          <w:kern w:val="24"/>
          <w:sz w:val="32"/>
          <w:szCs w:val="28"/>
        </w:rPr>
        <w:t>中的</w:t>
      </w:r>
      <w:r w:rsidR="005607C9" w:rsidRPr="00115949">
        <w:rPr>
          <w:rFonts w:ascii="Times New Roman" w:eastAsia="仿宋_GB2312" w:hAnsi="Times New Roman" w:cs="Times New Roman"/>
          <w:color w:val="000000" w:themeColor="text1"/>
          <w:spacing w:val="8"/>
          <w:kern w:val="24"/>
          <w:sz w:val="32"/>
          <w:szCs w:val="28"/>
        </w:rPr>
        <w:t>代谢酶</w:t>
      </w:r>
      <w:r w:rsidR="00804FDC" w:rsidRPr="00115949">
        <w:rPr>
          <w:rFonts w:ascii="Times New Roman" w:eastAsia="仿宋_GB2312" w:hAnsi="Times New Roman" w:cs="Times New Roman"/>
          <w:color w:val="000000" w:themeColor="text1"/>
          <w:spacing w:val="8"/>
          <w:kern w:val="24"/>
          <w:sz w:val="32"/>
          <w:szCs w:val="28"/>
        </w:rPr>
        <w:t>代谢。此外</w:t>
      </w:r>
      <w:r w:rsidR="00236922" w:rsidRPr="00115949">
        <w:rPr>
          <w:rFonts w:ascii="Times New Roman" w:eastAsia="仿宋_GB2312" w:hAnsi="Times New Roman" w:cs="Times New Roman"/>
          <w:color w:val="000000" w:themeColor="text1"/>
          <w:spacing w:val="8"/>
          <w:kern w:val="24"/>
          <w:sz w:val="32"/>
          <w:szCs w:val="28"/>
        </w:rPr>
        <w:t>载药粒子</w:t>
      </w:r>
      <w:r w:rsidR="008E389F" w:rsidRPr="00115949">
        <w:rPr>
          <w:rFonts w:ascii="Times New Roman" w:eastAsia="仿宋_GB2312" w:hAnsi="Times New Roman" w:cs="Times New Roman"/>
          <w:color w:val="000000" w:themeColor="text1"/>
          <w:spacing w:val="8"/>
          <w:kern w:val="24"/>
          <w:sz w:val="32"/>
          <w:szCs w:val="28"/>
        </w:rPr>
        <w:t>易被</w:t>
      </w:r>
      <w:r w:rsidR="00EC62E3" w:rsidRPr="00115949">
        <w:rPr>
          <w:rFonts w:ascii="Times New Roman" w:eastAsia="仿宋_GB2312" w:hAnsi="Times New Roman" w:cs="Times New Roman"/>
          <w:color w:val="000000" w:themeColor="text1"/>
          <w:spacing w:val="8"/>
          <w:kern w:val="24"/>
          <w:sz w:val="32"/>
          <w:szCs w:val="28"/>
        </w:rPr>
        <w:t>MPS</w:t>
      </w:r>
      <w:r w:rsidR="008E389F" w:rsidRPr="00115949">
        <w:rPr>
          <w:rFonts w:ascii="Times New Roman" w:eastAsia="仿宋_GB2312" w:hAnsi="Times New Roman" w:cs="Times New Roman"/>
          <w:color w:val="000000" w:themeColor="text1"/>
          <w:spacing w:val="8"/>
          <w:kern w:val="24"/>
          <w:sz w:val="32"/>
          <w:szCs w:val="28"/>
        </w:rPr>
        <w:t>吞噬，进而被溶酶体降解或代谢</w:t>
      </w:r>
      <w:r w:rsidR="005607C9" w:rsidRPr="00115949">
        <w:rPr>
          <w:rFonts w:ascii="Times New Roman" w:eastAsia="仿宋_GB2312" w:hAnsi="Times New Roman" w:cs="Times New Roman"/>
          <w:color w:val="000000" w:themeColor="text1"/>
          <w:spacing w:val="8"/>
          <w:kern w:val="24"/>
          <w:sz w:val="32"/>
          <w:szCs w:val="28"/>
        </w:rPr>
        <w:t>，</w:t>
      </w:r>
      <w:r w:rsidR="008E389F" w:rsidRPr="00115949">
        <w:rPr>
          <w:rFonts w:ascii="Times New Roman" w:eastAsia="仿宋_GB2312" w:hAnsi="Times New Roman" w:cs="Times New Roman"/>
          <w:color w:val="000000" w:themeColor="text1"/>
          <w:spacing w:val="8"/>
          <w:kern w:val="24"/>
          <w:sz w:val="32"/>
          <w:szCs w:val="28"/>
        </w:rPr>
        <w:t>可能</w:t>
      </w:r>
      <w:r w:rsidR="005607C9" w:rsidRPr="00115949">
        <w:rPr>
          <w:rFonts w:ascii="Times New Roman" w:eastAsia="仿宋_GB2312" w:hAnsi="Times New Roman" w:cs="Times New Roman"/>
          <w:color w:val="000000" w:themeColor="text1"/>
          <w:spacing w:val="8"/>
          <w:kern w:val="24"/>
          <w:sz w:val="32"/>
          <w:szCs w:val="28"/>
        </w:rPr>
        <w:t>对</w:t>
      </w:r>
      <w:r w:rsidR="008E389F" w:rsidRPr="00115949">
        <w:rPr>
          <w:rFonts w:ascii="Times New Roman" w:eastAsia="仿宋_GB2312" w:hAnsi="Times New Roman" w:cs="Times New Roman"/>
          <w:color w:val="000000" w:themeColor="text1"/>
          <w:spacing w:val="8"/>
          <w:kern w:val="24"/>
          <w:sz w:val="32"/>
          <w:szCs w:val="28"/>
        </w:rPr>
        <w:t>药物和</w:t>
      </w:r>
      <w:r w:rsidRPr="00115949">
        <w:rPr>
          <w:rFonts w:ascii="Times New Roman" w:eastAsia="仿宋_GB2312" w:hAnsi="Times New Roman" w:cs="Times New Roman"/>
          <w:color w:val="000000" w:themeColor="text1"/>
          <w:spacing w:val="8"/>
          <w:kern w:val="24"/>
          <w:sz w:val="32"/>
          <w:szCs w:val="28"/>
        </w:rPr>
        <w:t>载体</w:t>
      </w:r>
      <w:r w:rsidR="008E389F" w:rsidRPr="00115949">
        <w:rPr>
          <w:rFonts w:ascii="Times New Roman" w:eastAsia="仿宋_GB2312" w:hAnsi="Times New Roman" w:cs="Times New Roman"/>
          <w:color w:val="000000" w:themeColor="text1"/>
          <w:spacing w:val="8"/>
          <w:kern w:val="24"/>
          <w:sz w:val="32"/>
          <w:szCs w:val="28"/>
        </w:rPr>
        <w:t>材料代谢产物的种类和数量</w:t>
      </w:r>
      <w:r w:rsidR="005607C9" w:rsidRPr="00115949">
        <w:rPr>
          <w:rFonts w:ascii="Times New Roman" w:eastAsia="仿宋_GB2312" w:hAnsi="Times New Roman" w:cs="Times New Roman"/>
          <w:color w:val="000000" w:themeColor="text1"/>
          <w:spacing w:val="8"/>
          <w:kern w:val="24"/>
          <w:sz w:val="32"/>
          <w:szCs w:val="28"/>
        </w:rPr>
        <w:t>产生影响</w:t>
      </w:r>
      <w:r w:rsidR="002B15BA" w:rsidRPr="00115949">
        <w:rPr>
          <w:rFonts w:ascii="Times New Roman" w:eastAsia="仿宋_GB2312" w:hAnsi="Times New Roman" w:cs="Times New Roman"/>
          <w:color w:val="000000" w:themeColor="text1"/>
          <w:spacing w:val="8"/>
          <w:kern w:val="24"/>
          <w:sz w:val="32"/>
          <w:szCs w:val="28"/>
        </w:rPr>
        <w:t>。</w:t>
      </w:r>
      <w:r w:rsidR="00804FDC" w:rsidRPr="00115949">
        <w:rPr>
          <w:rFonts w:ascii="Times New Roman" w:eastAsia="仿宋_GB2312" w:hAnsi="Times New Roman" w:cs="Times New Roman"/>
          <w:color w:val="000000" w:themeColor="text1"/>
          <w:spacing w:val="8"/>
          <w:kern w:val="24"/>
          <w:sz w:val="32"/>
          <w:szCs w:val="28"/>
        </w:rPr>
        <w:t>因此</w:t>
      </w:r>
      <w:r w:rsidR="00E70408" w:rsidRPr="00115949">
        <w:rPr>
          <w:rFonts w:ascii="Times New Roman" w:eastAsia="仿宋_GB2312" w:hAnsi="Times New Roman" w:cs="Times New Roman"/>
          <w:color w:val="000000" w:themeColor="text1"/>
          <w:spacing w:val="8"/>
          <w:kern w:val="24"/>
          <w:sz w:val="32"/>
          <w:szCs w:val="28"/>
        </w:rPr>
        <w:t>，应确定</w:t>
      </w:r>
      <w:r w:rsidR="002D2C39" w:rsidRPr="00115949">
        <w:rPr>
          <w:rFonts w:ascii="Times New Roman" w:eastAsia="仿宋_GB2312" w:hAnsi="Times New Roman" w:cs="Times New Roman"/>
          <w:color w:val="000000" w:themeColor="text1"/>
          <w:spacing w:val="8"/>
          <w:kern w:val="24"/>
          <w:sz w:val="32"/>
          <w:szCs w:val="28"/>
        </w:rPr>
        <w:t>活性药物</w:t>
      </w:r>
      <w:r w:rsidR="005E0BFC" w:rsidRPr="00115949">
        <w:rPr>
          <w:rFonts w:ascii="Times New Roman" w:eastAsia="仿宋_GB2312" w:hAnsi="Times New Roman" w:cs="Times New Roman"/>
          <w:color w:val="000000" w:themeColor="text1"/>
          <w:spacing w:val="8"/>
          <w:kern w:val="24"/>
          <w:sz w:val="32"/>
          <w:szCs w:val="28"/>
        </w:rPr>
        <w:t>和载体材料</w:t>
      </w:r>
      <w:r w:rsidR="00804FDC" w:rsidRPr="00115949">
        <w:rPr>
          <w:rFonts w:ascii="Times New Roman" w:eastAsia="仿宋_GB2312" w:hAnsi="Times New Roman" w:cs="Times New Roman"/>
          <w:color w:val="000000" w:themeColor="text1"/>
          <w:spacing w:val="8"/>
          <w:kern w:val="24"/>
          <w:sz w:val="32"/>
          <w:szCs w:val="28"/>
        </w:rPr>
        <w:t>的</w:t>
      </w:r>
      <w:r w:rsidR="005607C9" w:rsidRPr="00115949">
        <w:rPr>
          <w:rFonts w:ascii="Times New Roman" w:eastAsia="仿宋_GB2312" w:hAnsi="Times New Roman" w:cs="Times New Roman"/>
          <w:color w:val="000000" w:themeColor="text1"/>
          <w:spacing w:val="8"/>
          <w:kern w:val="24"/>
          <w:sz w:val="32"/>
          <w:szCs w:val="28"/>
        </w:rPr>
        <w:t>主要</w:t>
      </w:r>
      <w:r w:rsidR="005E0BFC" w:rsidRPr="00115949">
        <w:rPr>
          <w:rFonts w:ascii="Times New Roman" w:eastAsia="仿宋_GB2312" w:hAnsi="Times New Roman" w:cs="Times New Roman"/>
          <w:color w:val="000000" w:themeColor="text1"/>
          <w:spacing w:val="8"/>
          <w:kern w:val="24"/>
          <w:sz w:val="32"/>
          <w:szCs w:val="28"/>
        </w:rPr>
        <w:t>代谢途径，并对其</w:t>
      </w:r>
      <w:r w:rsidR="005607C9" w:rsidRPr="00115949">
        <w:rPr>
          <w:rFonts w:ascii="Times New Roman" w:eastAsia="仿宋_GB2312" w:hAnsi="Times New Roman" w:cs="Times New Roman"/>
          <w:color w:val="000000" w:themeColor="text1"/>
          <w:spacing w:val="8"/>
          <w:kern w:val="24"/>
          <w:sz w:val="32"/>
          <w:szCs w:val="28"/>
        </w:rPr>
        <w:t>代谢产物</w:t>
      </w:r>
      <w:r w:rsidR="005E0BFC" w:rsidRPr="00115949">
        <w:rPr>
          <w:rFonts w:ascii="Times New Roman" w:eastAsia="仿宋_GB2312" w:hAnsi="Times New Roman" w:cs="Times New Roman"/>
          <w:color w:val="000000" w:themeColor="text1"/>
          <w:spacing w:val="8"/>
          <w:kern w:val="24"/>
          <w:sz w:val="32"/>
          <w:szCs w:val="28"/>
        </w:rPr>
        <w:t>进行</w:t>
      </w:r>
      <w:r w:rsidR="000774D6" w:rsidRPr="00115949">
        <w:rPr>
          <w:rFonts w:ascii="Times New Roman" w:eastAsia="仿宋_GB2312" w:hAnsi="Times New Roman" w:cs="Times New Roman"/>
          <w:color w:val="000000" w:themeColor="text1"/>
          <w:spacing w:val="8"/>
          <w:kern w:val="24"/>
          <w:sz w:val="32"/>
          <w:szCs w:val="28"/>
        </w:rPr>
        <w:t>分析</w:t>
      </w:r>
      <w:r w:rsidR="00335679" w:rsidRPr="00115949">
        <w:rPr>
          <w:rFonts w:ascii="Times New Roman" w:eastAsia="仿宋_GB2312" w:hAnsi="Times New Roman" w:cs="Times New Roman"/>
          <w:color w:val="000000" w:themeColor="text1"/>
          <w:spacing w:val="8"/>
          <w:kern w:val="24"/>
          <w:sz w:val="32"/>
          <w:szCs w:val="28"/>
        </w:rPr>
        <w:t>。</w:t>
      </w:r>
    </w:p>
    <w:p w14:paraId="57B618E3" w14:textId="28C6DEEE" w:rsidR="00D15F44" w:rsidRPr="00F923A3" w:rsidRDefault="00C6246C" w:rsidP="00F923A3">
      <w:pPr>
        <w:pStyle w:val="3"/>
        <w:autoSpaceDE/>
        <w:autoSpaceDN/>
        <w:spacing w:before="260" w:after="260" w:line="416" w:lineRule="auto"/>
        <w:ind w:left="0" w:firstLine="420"/>
        <w:jc w:val="both"/>
        <w:rPr>
          <w:rFonts w:cs="Times New Roman"/>
          <w:kern w:val="2"/>
          <w:lang w:eastAsia="zh-CN"/>
        </w:rPr>
      </w:pPr>
      <w:bookmarkStart w:id="23" w:name="_Toc53476005"/>
      <w:bookmarkStart w:id="24" w:name="_Toc59263188"/>
      <w:bookmarkStart w:id="25" w:name="_Toc67407308"/>
      <w:r w:rsidRPr="00F923A3">
        <w:rPr>
          <w:rFonts w:cs="Times New Roman" w:hint="eastAsia"/>
          <w:kern w:val="2"/>
          <w:lang w:eastAsia="zh-CN"/>
        </w:rPr>
        <w:lastRenderedPageBreak/>
        <w:t>2.</w:t>
      </w:r>
      <w:r w:rsidR="00581D6E" w:rsidRPr="00F923A3">
        <w:rPr>
          <w:rFonts w:cs="Times New Roman"/>
          <w:kern w:val="2"/>
          <w:lang w:eastAsia="zh-CN"/>
        </w:rPr>
        <w:t>4</w:t>
      </w:r>
      <w:r w:rsidR="002E3F47" w:rsidRPr="00F923A3">
        <w:rPr>
          <w:rFonts w:cs="Times New Roman"/>
          <w:kern w:val="2"/>
          <w:lang w:eastAsia="zh-CN"/>
        </w:rPr>
        <w:t xml:space="preserve"> </w:t>
      </w:r>
      <w:r w:rsidR="0025395E" w:rsidRPr="00F923A3">
        <w:rPr>
          <w:rFonts w:cs="Times New Roman"/>
          <w:kern w:val="2"/>
          <w:lang w:eastAsia="zh-CN"/>
        </w:rPr>
        <w:t>排泄</w:t>
      </w:r>
      <w:bookmarkEnd w:id="23"/>
      <w:bookmarkEnd w:id="24"/>
      <w:bookmarkEnd w:id="25"/>
    </w:p>
    <w:p w14:paraId="7FE5928E" w14:textId="0D149518" w:rsidR="00D15F44" w:rsidRPr="00E1771C" w:rsidRDefault="00CC0978" w:rsidP="00162150">
      <w:pPr>
        <w:widowControl/>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115949">
        <w:rPr>
          <w:rFonts w:ascii="Times New Roman" w:eastAsia="仿宋_GB2312" w:hAnsi="Times New Roman" w:cs="Times New Roman"/>
          <w:spacing w:val="8"/>
          <w:kern w:val="24"/>
          <w:sz w:val="32"/>
          <w:szCs w:val="28"/>
        </w:rPr>
        <w:t>载体类</w:t>
      </w:r>
      <w:r w:rsidR="00281DD4" w:rsidRPr="00115949">
        <w:rPr>
          <w:rFonts w:ascii="Times New Roman" w:eastAsia="仿宋_GB2312" w:hAnsi="Times New Roman" w:cs="Times New Roman"/>
          <w:spacing w:val="8"/>
          <w:kern w:val="24"/>
          <w:sz w:val="32"/>
          <w:szCs w:val="28"/>
        </w:rPr>
        <w:t>纳米</w:t>
      </w:r>
      <w:r w:rsidR="00300B10" w:rsidRPr="00115949">
        <w:rPr>
          <w:rFonts w:ascii="Times New Roman" w:eastAsia="仿宋_GB2312" w:hAnsi="Times New Roman" w:cs="Times New Roman"/>
          <w:spacing w:val="8"/>
          <w:kern w:val="24"/>
          <w:sz w:val="32"/>
          <w:szCs w:val="28"/>
        </w:rPr>
        <w:t>药物中的</w:t>
      </w:r>
      <w:r w:rsidR="00190BEB" w:rsidRPr="00115949">
        <w:rPr>
          <w:rFonts w:ascii="Times New Roman" w:eastAsia="仿宋_GB2312" w:hAnsi="Times New Roman" w:cs="Times New Roman"/>
          <w:spacing w:val="8"/>
          <w:kern w:val="24"/>
          <w:sz w:val="32"/>
          <w:szCs w:val="28"/>
        </w:rPr>
        <w:t>活性药物</w:t>
      </w:r>
      <w:r w:rsidR="00FB2D7C" w:rsidRPr="00115949">
        <w:rPr>
          <w:rFonts w:ascii="Times New Roman" w:eastAsia="仿宋_GB2312" w:hAnsi="Times New Roman" w:cs="Times New Roman"/>
          <w:spacing w:val="8"/>
          <w:kern w:val="24"/>
          <w:sz w:val="32"/>
          <w:szCs w:val="28"/>
        </w:rPr>
        <w:t>和</w:t>
      </w:r>
      <w:r w:rsidR="00EA1E2A" w:rsidRPr="00115949">
        <w:rPr>
          <w:rFonts w:ascii="Times New Roman" w:eastAsia="仿宋_GB2312" w:hAnsi="Times New Roman" w:cs="Times New Roman"/>
          <w:spacing w:val="8"/>
          <w:kern w:val="24"/>
          <w:sz w:val="32"/>
          <w:szCs w:val="28"/>
        </w:rPr>
        <w:t>载体材料</w:t>
      </w:r>
      <w:r w:rsidR="0089231E" w:rsidRPr="00115949">
        <w:rPr>
          <w:rFonts w:ascii="Times New Roman" w:eastAsia="仿宋_GB2312" w:hAnsi="Times New Roman" w:cs="Times New Roman"/>
          <w:spacing w:val="8"/>
          <w:kern w:val="24"/>
          <w:sz w:val="32"/>
          <w:szCs w:val="28"/>
        </w:rPr>
        <w:t>可</w:t>
      </w:r>
      <w:r w:rsidR="00201088" w:rsidRPr="00115949">
        <w:rPr>
          <w:rFonts w:ascii="Times New Roman" w:eastAsia="仿宋_GB2312" w:hAnsi="Times New Roman" w:cs="Times New Roman"/>
          <w:spacing w:val="8"/>
          <w:kern w:val="24"/>
          <w:sz w:val="32"/>
          <w:szCs w:val="28"/>
        </w:rPr>
        <w:t>能</w:t>
      </w:r>
      <w:r w:rsidR="0089231E" w:rsidRPr="00115949">
        <w:rPr>
          <w:rFonts w:ascii="Times New Roman" w:eastAsia="仿宋_GB2312" w:hAnsi="Times New Roman" w:cs="Times New Roman"/>
          <w:spacing w:val="8"/>
          <w:kern w:val="24"/>
          <w:sz w:val="32"/>
          <w:szCs w:val="28"/>
        </w:rPr>
        <w:t>通过肾小球滤过和肾小管分泌进入尿液</w:t>
      </w:r>
      <w:r w:rsidR="00FB2D7C" w:rsidRPr="00115949">
        <w:rPr>
          <w:rFonts w:ascii="Times New Roman" w:eastAsia="仿宋_GB2312" w:hAnsi="Times New Roman" w:cs="Times New Roman"/>
          <w:spacing w:val="8"/>
          <w:kern w:val="24"/>
          <w:sz w:val="32"/>
          <w:szCs w:val="28"/>
        </w:rPr>
        <w:t>而</w:t>
      </w:r>
      <w:r w:rsidR="0089231E" w:rsidRPr="00115949">
        <w:rPr>
          <w:rFonts w:ascii="Times New Roman" w:eastAsia="仿宋_GB2312" w:hAnsi="Times New Roman" w:cs="Times New Roman"/>
          <w:spacing w:val="8"/>
          <w:kern w:val="24"/>
          <w:sz w:val="32"/>
          <w:szCs w:val="28"/>
        </w:rPr>
        <w:t>排</w:t>
      </w:r>
      <w:r w:rsidR="003D0127" w:rsidRPr="00115949">
        <w:rPr>
          <w:rFonts w:ascii="Times New Roman" w:eastAsia="仿宋_GB2312" w:hAnsi="Times New Roman" w:cs="Times New Roman"/>
          <w:spacing w:val="8"/>
          <w:kern w:val="24"/>
          <w:sz w:val="32"/>
          <w:szCs w:val="28"/>
        </w:rPr>
        <w:t>泄</w:t>
      </w:r>
      <w:r w:rsidR="0089231E" w:rsidRPr="00115949">
        <w:rPr>
          <w:rFonts w:ascii="Times New Roman" w:eastAsia="仿宋_GB2312" w:hAnsi="Times New Roman" w:cs="Times New Roman"/>
          <w:spacing w:val="8"/>
          <w:kern w:val="24"/>
          <w:sz w:val="32"/>
          <w:szCs w:val="28"/>
        </w:rPr>
        <w:t>，或通过肝脏以胆汁</w:t>
      </w:r>
      <w:r w:rsidR="009A3BA3" w:rsidRPr="00115949">
        <w:rPr>
          <w:rFonts w:ascii="Times New Roman" w:eastAsia="仿宋_GB2312" w:hAnsi="Times New Roman" w:cs="Times New Roman"/>
          <w:spacing w:val="8"/>
          <w:kern w:val="24"/>
          <w:sz w:val="32"/>
          <w:szCs w:val="28"/>
        </w:rPr>
        <w:t>分泌</w:t>
      </w:r>
      <w:r w:rsidR="0089231E" w:rsidRPr="00115949">
        <w:rPr>
          <w:rFonts w:ascii="Times New Roman" w:eastAsia="仿宋_GB2312" w:hAnsi="Times New Roman" w:cs="Times New Roman"/>
          <w:spacing w:val="8"/>
          <w:kern w:val="24"/>
          <w:sz w:val="32"/>
          <w:szCs w:val="28"/>
        </w:rPr>
        <w:t>形式随粪便排</w:t>
      </w:r>
      <w:r w:rsidR="003D0127" w:rsidRPr="00115949">
        <w:rPr>
          <w:rFonts w:ascii="Times New Roman" w:eastAsia="仿宋_GB2312" w:hAnsi="Times New Roman" w:cs="Times New Roman"/>
          <w:spacing w:val="8"/>
          <w:kern w:val="24"/>
          <w:sz w:val="32"/>
          <w:szCs w:val="28"/>
        </w:rPr>
        <w:t>泄</w:t>
      </w:r>
      <w:r w:rsidR="00235A77" w:rsidRPr="00115949">
        <w:rPr>
          <w:rFonts w:ascii="Times New Roman" w:eastAsia="仿宋_GB2312" w:hAnsi="Times New Roman" w:cs="Times New Roman"/>
          <w:spacing w:val="8"/>
          <w:kern w:val="24"/>
          <w:sz w:val="32"/>
          <w:szCs w:val="28"/>
        </w:rPr>
        <w:t>。</w:t>
      </w:r>
      <w:r w:rsidRPr="00115949">
        <w:rPr>
          <w:rFonts w:ascii="Times New Roman" w:eastAsia="仿宋_GB2312" w:hAnsi="Times New Roman" w:cs="Times New Roman"/>
          <w:spacing w:val="8"/>
          <w:kern w:val="24"/>
          <w:sz w:val="32"/>
          <w:szCs w:val="28"/>
        </w:rPr>
        <w:t>载</w:t>
      </w:r>
      <w:r w:rsidR="007D5207" w:rsidRPr="00115949">
        <w:rPr>
          <w:rFonts w:ascii="Times New Roman" w:eastAsia="仿宋_GB2312" w:hAnsi="Times New Roman" w:cs="Times New Roman"/>
          <w:spacing w:val="8"/>
          <w:kern w:val="24"/>
          <w:sz w:val="32"/>
          <w:szCs w:val="28"/>
        </w:rPr>
        <w:t>药粒子</w:t>
      </w:r>
      <w:r w:rsidR="002471E1" w:rsidRPr="00115949">
        <w:rPr>
          <w:rFonts w:ascii="Times New Roman" w:eastAsia="仿宋_GB2312" w:hAnsi="Times New Roman" w:cs="Times New Roman"/>
          <w:spacing w:val="8"/>
          <w:kern w:val="24"/>
          <w:sz w:val="32"/>
          <w:szCs w:val="28"/>
        </w:rPr>
        <w:t>自身</w:t>
      </w:r>
      <w:r w:rsidR="00FD3997" w:rsidRPr="00115949">
        <w:rPr>
          <w:rFonts w:ascii="Times New Roman" w:eastAsia="仿宋_GB2312" w:hAnsi="Times New Roman" w:cs="Times New Roman"/>
          <w:spacing w:val="8"/>
          <w:kern w:val="24"/>
          <w:sz w:val="32"/>
          <w:szCs w:val="28"/>
        </w:rPr>
        <w:t>一般</w:t>
      </w:r>
      <w:r w:rsidR="007D5207" w:rsidRPr="00115949">
        <w:rPr>
          <w:rFonts w:ascii="Times New Roman" w:eastAsia="仿宋_GB2312" w:hAnsi="Times New Roman" w:cs="Times New Roman"/>
          <w:spacing w:val="8"/>
          <w:kern w:val="24"/>
          <w:sz w:val="32"/>
          <w:szCs w:val="28"/>
        </w:rPr>
        <w:t>不易经</w:t>
      </w:r>
      <w:r w:rsidR="00D45251" w:rsidRPr="00115949">
        <w:rPr>
          <w:rFonts w:ascii="Times New Roman" w:eastAsia="仿宋_GB2312" w:hAnsi="Times New Roman" w:cs="Times New Roman"/>
          <w:spacing w:val="8"/>
          <w:kern w:val="24"/>
          <w:sz w:val="32"/>
          <w:szCs w:val="28"/>
        </w:rPr>
        <w:t>过</w:t>
      </w:r>
      <w:r w:rsidR="002471E1" w:rsidRPr="00115949">
        <w:rPr>
          <w:rFonts w:ascii="Times New Roman" w:eastAsia="仿宋_GB2312" w:hAnsi="Times New Roman" w:cs="Times New Roman"/>
          <w:spacing w:val="8"/>
          <w:kern w:val="24"/>
          <w:sz w:val="32"/>
          <w:szCs w:val="28"/>
        </w:rPr>
        <w:t>上述途径</w:t>
      </w:r>
      <w:r w:rsidR="007D5207" w:rsidRPr="00115949">
        <w:rPr>
          <w:rFonts w:ascii="Times New Roman" w:eastAsia="仿宋_GB2312" w:hAnsi="Times New Roman" w:cs="Times New Roman"/>
          <w:spacing w:val="8"/>
          <w:kern w:val="24"/>
          <w:sz w:val="32"/>
          <w:szCs w:val="28"/>
        </w:rPr>
        <w:t>直接排泄，</w:t>
      </w:r>
      <w:r w:rsidR="002A163A" w:rsidRPr="00115949">
        <w:rPr>
          <w:rFonts w:ascii="Times New Roman" w:eastAsia="仿宋_GB2312" w:hAnsi="Times New Roman" w:cs="Times New Roman"/>
          <w:spacing w:val="8"/>
          <w:kern w:val="24"/>
          <w:sz w:val="32"/>
          <w:szCs w:val="28"/>
        </w:rPr>
        <w:t>需</w:t>
      </w:r>
      <w:r w:rsidR="003C0075" w:rsidRPr="00115949">
        <w:rPr>
          <w:rFonts w:ascii="Times New Roman" w:eastAsia="仿宋_GB2312" w:hAnsi="Times New Roman" w:cs="Times New Roman"/>
          <w:spacing w:val="8"/>
          <w:kern w:val="24"/>
          <w:sz w:val="32"/>
          <w:szCs w:val="28"/>
        </w:rPr>
        <w:t>解</w:t>
      </w:r>
      <w:r w:rsidR="00E51313" w:rsidRPr="00115949">
        <w:rPr>
          <w:rFonts w:ascii="Times New Roman" w:eastAsia="仿宋_GB2312" w:hAnsi="Times New Roman" w:cs="Times New Roman"/>
          <w:spacing w:val="8"/>
          <w:kern w:val="24"/>
          <w:sz w:val="32"/>
          <w:szCs w:val="28"/>
        </w:rPr>
        <w:t>聚成</w:t>
      </w:r>
      <w:r w:rsidR="00FB2D7C" w:rsidRPr="00115949">
        <w:rPr>
          <w:rFonts w:ascii="Times New Roman" w:eastAsia="仿宋_GB2312" w:hAnsi="Times New Roman" w:cs="Times New Roman"/>
          <w:spacing w:val="8"/>
          <w:kern w:val="24"/>
          <w:sz w:val="32"/>
          <w:szCs w:val="28"/>
        </w:rPr>
        <w:t>载体</w:t>
      </w:r>
      <w:r w:rsidR="00E51313" w:rsidRPr="00115949">
        <w:rPr>
          <w:rFonts w:ascii="Times New Roman" w:eastAsia="仿宋_GB2312" w:hAnsi="Times New Roman" w:cs="Times New Roman"/>
          <w:spacing w:val="8"/>
          <w:kern w:val="24"/>
          <w:sz w:val="32"/>
          <w:szCs w:val="28"/>
        </w:rPr>
        <w:t>材料或</w:t>
      </w:r>
      <w:r w:rsidR="00FB2D7C" w:rsidRPr="00115949">
        <w:rPr>
          <w:rFonts w:ascii="Times New Roman" w:eastAsia="仿宋_GB2312" w:hAnsi="Times New Roman" w:cs="Times New Roman"/>
          <w:spacing w:val="8"/>
          <w:kern w:val="24"/>
          <w:sz w:val="32"/>
          <w:szCs w:val="28"/>
        </w:rPr>
        <w:t>载体</w:t>
      </w:r>
      <w:r w:rsidR="00E51313" w:rsidRPr="00115949">
        <w:rPr>
          <w:rFonts w:ascii="Times New Roman" w:eastAsia="仿宋_GB2312" w:hAnsi="Times New Roman" w:cs="Times New Roman"/>
          <w:spacing w:val="8"/>
          <w:kern w:val="24"/>
          <w:sz w:val="32"/>
          <w:szCs w:val="28"/>
        </w:rPr>
        <w:t>材料降解后主要从肾脏经尿排泄，由肝脏排泄</w:t>
      </w:r>
      <w:r w:rsidR="003C0075" w:rsidRPr="00115949">
        <w:rPr>
          <w:rFonts w:ascii="Times New Roman" w:eastAsia="仿宋_GB2312" w:hAnsi="Times New Roman" w:cs="Times New Roman"/>
          <w:spacing w:val="8"/>
          <w:kern w:val="24"/>
          <w:sz w:val="32"/>
          <w:szCs w:val="28"/>
        </w:rPr>
        <w:t>的</w:t>
      </w:r>
      <w:r w:rsidR="00E51313" w:rsidRPr="00115949">
        <w:rPr>
          <w:rFonts w:ascii="Times New Roman" w:eastAsia="仿宋_GB2312" w:hAnsi="Times New Roman" w:cs="Times New Roman"/>
          <w:spacing w:val="8"/>
          <w:kern w:val="24"/>
          <w:sz w:val="32"/>
          <w:szCs w:val="28"/>
        </w:rPr>
        <w:t>较</w:t>
      </w:r>
      <w:r w:rsidR="003C0075" w:rsidRPr="00115949">
        <w:rPr>
          <w:rFonts w:ascii="Times New Roman" w:eastAsia="仿宋_GB2312" w:hAnsi="Times New Roman" w:cs="Times New Roman"/>
          <w:spacing w:val="8"/>
          <w:kern w:val="24"/>
          <w:sz w:val="32"/>
          <w:szCs w:val="28"/>
        </w:rPr>
        <w:t>少</w:t>
      </w:r>
      <w:r w:rsidR="00B31D56" w:rsidRPr="00115949">
        <w:rPr>
          <w:rFonts w:ascii="Times New Roman" w:eastAsia="仿宋_GB2312" w:hAnsi="Times New Roman" w:cs="Times New Roman"/>
          <w:spacing w:val="8"/>
          <w:kern w:val="24"/>
          <w:sz w:val="32"/>
          <w:szCs w:val="28"/>
        </w:rPr>
        <w:t>。</w:t>
      </w:r>
      <w:r w:rsidR="006517E8" w:rsidRPr="00115949">
        <w:rPr>
          <w:rFonts w:ascii="Times New Roman" w:eastAsia="仿宋_GB2312" w:hAnsi="Times New Roman" w:cs="Times New Roman"/>
          <w:spacing w:val="8"/>
          <w:kern w:val="24"/>
          <w:sz w:val="32"/>
          <w:szCs w:val="28"/>
        </w:rPr>
        <w:t>因此</w:t>
      </w:r>
      <w:r w:rsidR="00B31D56" w:rsidRPr="00115949">
        <w:rPr>
          <w:rFonts w:ascii="Times New Roman" w:eastAsia="仿宋_GB2312" w:hAnsi="Times New Roman" w:cs="Times New Roman"/>
          <w:spacing w:val="8"/>
          <w:kern w:val="24"/>
          <w:sz w:val="32"/>
          <w:szCs w:val="28"/>
        </w:rPr>
        <w:t>，</w:t>
      </w:r>
      <w:r w:rsidR="006517E8" w:rsidRPr="00115949">
        <w:rPr>
          <w:rFonts w:ascii="Times New Roman" w:eastAsia="仿宋_GB2312" w:hAnsi="Times New Roman" w:cs="Times New Roman"/>
          <w:spacing w:val="8"/>
          <w:kern w:val="24"/>
          <w:sz w:val="32"/>
          <w:szCs w:val="28"/>
        </w:rPr>
        <w:t>应确定给药后</w:t>
      </w:r>
      <w:r w:rsidR="00190BEB" w:rsidRPr="00115949">
        <w:rPr>
          <w:rFonts w:ascii="Times New Roman" w:eastAsia="仿宋_GB2312" w:hAnsi="Times New Roman" w:cs="Times New Roman"/>
          <w:spacing w:val="8"/>
          <w:kern w:val="24"/>
          <w:sz w:val="32"/>
          <w:szCs w:val="28"/>
        </w:rPr>
        <w:t>活性药物</w:t>
      </w:r>
      <w:r w:rsidR="006517E8" w:rsidRPr="00115949">
        <w:rPr>
          <w:rFonts w:ascii="Times New Roman" w:eastAsia="仿宋_GB2312" w:hAnsi="Times New Roman" w:cs="Times New Roman"/>
          <w:spacing w:val="8"/>
          <w:kern w:val="24"/>
          <w:sz w:val="32"/>
          <w:szCs w:val="28"/>
        </w:rPr>
        <w:t>的排泄途径、排泄速率及物质平衡。同时</w:t>
      </w:r>
      <w:r w:rsidR="0069630E" w:rsidRPr="00115949">
        <w:rPr>
          <w:rFonts w:ascii="Times New Roman" w:eastAsia="仿宋_GB2312" w:hAnsi="Times New Roman" w:cs="Times New Roman"/>
          <w:spacing w:val="8"/>
          <w:kern w:val="24"/>
          <w:sz w:val="32"/>
          <w:szCs w:val="28"/>
        </w:rPr>
        <w:t>鉴于载体材料的特殊性，建议根据</w:t>
      </w:r>
      <w:r w:rsidR="00FB2D7C" w:rsidRPr="00115949">
        <w:rPr>
          <w:rFonts w:ascii="Times New Roman" w:eastAsia="仿宋_GB2312" w:hAnsi="Times New Roman" w:cs="Times New Roman"/>
          <w:spacing w:val="8"/>
          <w:kern w:val="24"/>
          <w:sz w:val="32"/>
          <w:szCs w:val="28"/>
        </w:rPr>
        <w:t>载体</w:t>
      </w:r>
      <w:r w:rsidR="0069630E" w:rsidRPr="00115949">
        <w:rPr>
          <w:rFonts w:ascii="Times New Roman" w:eastAsia="仿宋_GB2312" w:hAnsi="Times New Roman" w:cs="Times New Roman"/>
          <w:spacing w:val="8"/>
          <w:kern w:val="24"/>
          <w:sz w:val="32"/>
          <w:szCs w:val="28"/>
        </w:rPr>
        <w:t>材料的具体情况</w:t>
      </w:r>
      <w:r w:rsidR="006517E8" w:rsidRPr="00115949">
        <w:rPr>
          <w:rFonts w:ascii="Times New Roman" w:eastAsia="仿宋_GB2312" w:hAnsi="Times New Roman" w:cs="Times New Roman"/>
          <w:spacing w:val="8"/>
          <w:kern w:val="24"/>
          <w:sz w:val="32"/>
          <w:szCs w:val="28"/>
        </w:rPr>
        <w:t>对</w:t>
      </w:r>
      <w:r w:rsidR="0069630E" w:rsidRPr="00115949">
        <w:rPr>
          <w:rFonts w:ascii="Times New Roman" w:eastAsia="仿宋_GB2312" w:hAnsi="Times New Roman" w:cs="Times New Roman"/>
          <w:spacing w:val="8"/>
          <w:kern w:val="24"/>
          <w:sz w:val="32"/>
          <w:szCs w:val="28"/>
        </w:rPr>
        <w:t>其</w:t>
      </w:r>
      <w:r w:rsidR="006517E8" w:rsidRPr="00115949">
        <w:rPr>
          <w:rFonts w:ascii="Times New Roman" w:eastAsia="仿宋_GB2312" w:hAnsi="Times New Roman" w:cs="Times New Roman"/>
          <w:spacing w:val="8"/>
          <w:kern w:val="24"/>
          <w:sz w:val="32"/>
          <w:szCs w:val="28"/>
        </w:rPr>
        <w:t>开展排泄研究</w:t>
      </w:r>
      <w:r w:rsidR="006517E8" w:rsidRPr="00115949">
        <w:rPr>
          <w:rFonts w:ascii="Times New Roman" w:eastAsia="宋体" w:hAnsi="Times New Roman" w:cs="Times New Roman"/>
          <w:spacing w:val="8"/>
          <w:kern w:val="24"/>
          <w:sz w:val="32"/>
          <w:szCs w:val="28"/>
        </w:rPr>
        <w:t>。</w:t>
      </w:r>
    </w:p>
    <w:p w14:paraId="12B97229" w14:textId="7063226E" w:rsidR="00581D6E" w:rsidRPr="00F923A3" w:rsidRDefault="00C6246C" w:rsidP="00F923A3">
      <w:pPr>
        <w:pStyle w:val="3"/>
        <w:autoSpaceDE/>
        <w:autoSpaceDN/>
        <w:spacing w:before="260" w:after="260" w:line="416" w:lineRule="auto"/>
        <w:ind w:left="0" w:firstLine="420"/>
        <w:jc w:val="both"/>
        <w:rPr>
          <w:rFonts w:cs="Times New Roman"/>
          <w:kern w:val="2"/>
          <w:lang w:eastAsia="zh-CN"/>
        </w:rPr>
      </w:pPr>
      <w:bookmarkStart w:id="26" w:name="_Toc67407309"/>
      <w:r w:rsidRPr="00F923A3">
        <w:rPr>
          <w:rFonts w:cs="Times New Roman" w:hint="eastAsia"/>
          <w:kern w:val="2"/>
          <w:lang w:eastAsia="zh-CN"/>
        </w:rPr>
        <w:t>2.</w:t>
      </w:r>
      <w:r w:rsidR="00581D6E" w:rsidRPr="00F923A3">
        <w:rPr>
          <w:rFonts w:cs="Times New Roman"/>
          <w:kern w:val="2"/>
          <w:lang w:eastAsia="zh-CN"/>
        </w:rPr>
        <w:t>5</w:t>
      </w:r>
      <w:r w:rsidR="002E3F47" w:rsidRPr="00F923A3">
        <w:rPr>
          <w:rFonts w:cs="Times New Roman"/>
          <w:kern w:val="2"/>
          <w:lang w:eastAsia="zh-CN"/>
        </w:rPr>
        <w:t xml:space="preserve"> </w:t>
      </w:r>
      <w:r w:rsidR="00581D6E" w:rsidRPr="00F923A3">
        <w:rPr>
          <w:rFonts w:cs="Times New Roman"/>
          <w:kern w:val="2"/>
          <w:lang w:eastAsia="zh-CN"/>
        </w:rPr>
        <w:t>药物相互作用</w:t>
      </w:r>
      <w:bookmarkEnd w:id="26"/>
    </w:p>
    <w:p w14:paraId="34AC649A" w14:textId="3BA57331" w:rsidR="00581D6E" w:rsidRPr="00115949" w:rsidRDefault="00BA63FD" w:rsidP="00162150">
      <w:pPr>
        <w:widowControl/>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115949">
        <w:rPr>
          <w:rFonts w:ascii="Times New Roman" w:eastAsia="仿宋_GB2312" w:hAnsi="Times New Roman" w:cs="Times New Roman"/>
          <w:color w:val="000000" w:themeColor="text1"/>
          <w:spacing w:val="8"/>
          <w:kern w:val="24"/>
          <w:sz w:val="32"/>
          <w:szCs w:val="28"/>
        </w:rPr>
        <w:t>载体类</w:t>
      </w:r>
      <w:r w:rsidR="00281DD4" w:rsidRPr="00115949">
        <w:rPr>
          <w:rFonts w:ascii="Times New Roman" w:eastAsia="仿宋_GB2312" w:hAnsi="Times New Roman" w:cs="Times New Roman"/>
          <w:color w:val="000000" w:themeColor="text1"/>
          <w:spacing w:val="8"/>
          <w:kern w:val="24"/>
          <w:sz w:val="32"/>
          <w:szCs w:val="28"/>
        </w:rPr>
        <w:t>纳米</w:t>
      </w:r>
      <w:r w:rsidR="00581D6E" w:rsidRPr="00115949">
        <w:rPr>
          <w:rFonts w:ascii="Times New Roman" w:eastAsia="仿宋_GB2312" w:hAnsi="Times New Roman" w:cs="Times New Roman"/>
          <w:color w:val="000000" w:themeColor="text1"/>
          <w:spacing w:val="8"/>
          <w:kern w:val="24"/>
          <w:sz w:val="32"/>
          <w:szCs w:val="28"/>
        </w:rPr>
        <w:t>药物进入体内后可能会对代谢酶和转运体产生影响。联合用药时，可能</w:t>
      </w:r>
      <w:r w:rsidR="00236922" w:rsidRPr="00115949">
        <w:rPr>
          <w:rFonts w:ascii="Times New Roman" w:eastAsia="仿宋_GB2312" w:hAnsi="Times New Roman" w:cs="Times New Roman"/>
          <w:color w:val="000000" w:themeColor="text1"/>
          <w:spacing w:val="8"/>
          <w:kern w:val="24"/>
          <w:sz w:val="32"/>
          <w:szCs w:val="28"/>
        </w:rPr>
        <w:t>发</w:t>
      </w:r>
      <w:r w:rsidR="00581D6E" w:rsidRPr="00115949">
        <w:rPr>
          <w:rFonts w:ascii="Times New Roman" w:eastAsia="仿宋_GB2312" w:hAnsi="Times New Roman" w:cs="Times New Roman"/>
          <w:color w:val="000000" w:themeColor="text1"/>
          <w:spacing w:val="8"/>
          <w:kern w:val="24"/>
          <w:sz w:val="32"/>
          <w:szCs w:val="28"/>
        </w:rPr>
        <w:t>生基于载药粒子、游离药物、</w:t>
      </w:r>
      <w:r w:rsidR="00A4489B" w:rsidRPr="00115949">
        <w:rPr>
          <w:rFonts w:ascii="Times New Roman" w:eastAsia="仿宋_GB2312" w:hAnsi="Times New Roman" w:cs="Times New Roman"/>
          <w:color w:val="000000" w:themeColor="text1"/>
          <w:spacing w:val="8"/>
          <w:kern w:val="24"/>
          <w:sz w:val="32"/>
          <w:szCs w:val="28"/>
        </w:rPr>
        <w:t>载体</w:t>
      </w:r>
      <w:r w:rsidR="00581D6E" w:rsidRPr="00115949">
        <w:rPr>
          <w:rFonts w:ascii="Times New Roman" w:eastAsia="仿宋_GB2312" w:hAnsi="Times New Roman" w:cs="Times New Roman"/>
          <w:color w:val="000000" w:themeColor="text1"/>
          <w:spacing w:val="8"/>
          <w:kern w:val="24"/>
          <w:sz w:val="32"/>
          <w:szCs w:val="28"/>
        </w:rPr>
        <w:t>材料</w:t>
      </w:r>
      <w:r w:rsidR="00236922" w:rsidRPr="00115949">
        <w:rPr>
          <w:rFonts w:ascii="Times New Roman" w:eastAsia="仿宋_GB2312" w:hAnsi="Times New Roman" w:cs="Times New Roman"/>
          <w:color w:val="000000" w:themeColor="text1"/>
          <w:spacing w:val="8"/>
          <w:kern w:val="24"/>
          <w:sz w:val="32"/>
          <w:szCs w:val="28"/>
        </w:rPr>
        <w:t>与</w:t>
      </w:r>
      <w:r w:rsidR="00CF1C95" w:rsidRPr="00115949">
        <w:rPr>
          <w:rFonts w:ascii="Times New Roman" w:eastAsia="仿宋_GB2312" w:hAnsi="Times New Roman" w:cs="Times New Roman"/>
          <w:color w:val="000000" w:themeColor="text1"/>
          <w:spacing w:val="8"/>
          <w:kern w:val="24"/>
          <w:sz w:val="32"/>
          <w:szCs w:val="28"/>
        </w:rPr>
        <w:t>其它</w:t>
      </w:r>
      <w:r w:rsidR="00581D6E" w:rsidRPr="00115949">
        <w:rPr>
          <w:rFonts w:ascii="Times New Roman" w:eastAsia="仿宋_GB2312" w:hAnsi="Times New Roman" w:cs="Times New Roman"/>
          <w:color w:val="000000" w:themeColor="text1"/>
          <w:spacing w:val="8"/>
          <w:kern w:val="24"/>
          <w:sz w:val="32"/>
          <w:szCs w:val="28"/>
        </w:rPr>
        <w:t>药物之间的相互作用，带来潜在的</w:t>
      </w:r>
      <w:r w:rsidR="009A3BA3" w:rsidRPr="00115949">
        <w:rPr>
          <w:rFonts w:ascii="Times New Roman" w:eastAsia="仿宋_GB2312" w:hAnsi="Times New Roman" w:cs="Times New Roman"/>
          <w:color w:val="000000" w:themeColor="text1"/>
          <w:spacing w:val="8"/>
          <w:kern w:val="24"/>
          <w:sz w:val="32"/>
          <w:szCs w:val="28"/>
        </w:rPr>
        <w:t>安全性</w:t>
      </w:r>
      <w:r w:rsidR="00581D6E" w:rsidRPr="00115949">
        <w:rPr>
          <w:rFonts w:ascii="Times New Roman" w:eastAsia="仿宋_GB2312" w:hAnsi="Times New Roman" w:cs="Times New Roman"/>
          <w:color w:val="000000" w:themeColor="text1"/>
          <w:spacing w:val="8"/>
          <w:kern w:val="24"/>
          <w:sz w:val="32"/>
          <w:szCs w:val="28"/>
        </w:rPr>
        <w:t>风险。</w:t>
      </w:r>
      <w:r w:rsidR="005F3056" w:rsidRPr="00115949">
        <w:rPr>
          <w:rFonts w:ascii="Times New Roman" w:eastAsia="仿宋_GB2312" w:hAnsi="Times New Roman" w:cs="Times New Roman"/>
          <w:color w:val="000000" w:themeColor="text1"/>
          <w:spacing w:val="8"/>
          <w:kern w:val="24"/>
          <w:sz w:val="32"/>
          <w:szCs w:val="28"/>
        </w:rPr>
        <w:t>建</w:t>
      </w:r>
      <w:r w:rsidR="00281DD4" w:rsidRPr="00115949">
        <w:rPr>
          <w:rFonts w:ascii="Times New Roman" w:eastAsia="仿宋_GB2312" w:hAnsi="Times New Roman" w:cs="Times New Roman"/>
          <w:color w:val="000000" w:themeColor="text1"/>
          <w:spacing w:val="8"/>
          <w:kern w:val="24"/>
          <w:sz w:val="32"/>
          <w:szCs w:val="28"/>
        </w:rPr>
        <w:t>议评估</w:t>
      </w:r>
      <w:r w:rsidR="005F3056" w:rsidRPr="00115949">
        <w:rPr>
          <w:rFonts w:ascii="Times New Roman" w:eastAsia="仿宋_GB2312" w:hAnsi="Times New Roman" w:cs="Times New Roman"/>
          <w:color w:val="000000" w:themeColor="text1"/>
          <w:spacing w:val="8"/>
          <w:kern w:val="24"/>
          <w:sz w:val="32"/>
          <w:szCs w:val="28"/>
        </w:rPr>
        <w:t>是否</w:t>
      </w:r>
      <w:r w:rsidR="00A4489B" w:rsidRPr="00115949">
        <w:rPr>
          <w:rFonts w:ascii="Times New Roman" w:eastAsia="仿宋_GB2312" w:hAnsi="Times New Roman" w:cs="Times New Roman"/>
          <w:color w:val="000000" w:themeColor="text1"/>
          <w:spacing w:val="8"/>
          <w:kern w:val="24"/>
          <w:sz w:val="32"/>
          <w:szCs w:val="28"/>
        </w:rPr>
        <w:t>存在对</w:t>
      </w:r>
      <w:r w:rsidR="005F3056" w:rsidRPr="00115949">
        <w:rPr>
          <w:rFonts w:ascii="Times New Roman" w:eastAsia="仿宋_GB2312" w:hAnsi="Times New Roman" w:cs="Times New Roman"/>
          <w:color w:val="000000" w:themeColor="text1"/>
          <w:spacing w:val="8"/>
          <w:kern w:val="24"/>
          <w:sz w:val="32"/>
          <w:szCs w:val="28"/>
        </w:rPr>
        <w:t>代谢酶及转运体的抑制</w:t>
      </w:r>
      <w:r w:rsidR="00A17F49" w:rsidRPr="00115949">
        <w:rPr>
          <w:rFonts w:ascii="Times New Roman" w:eastAsia="仿宋_GB2312" w:hAnsi="Times New Roman" w:cs="Times New Roman"/>
          <w:color w:val="000000" w:themeColor="text1"/>
          <w:spacing w:val="8"/>
          <w:kern w:val="24"/>
          <w:sz w:val="32"/>
          <w:szCs w:val="28"/>
        </w:rPr>
        <w:t>或</w:t>
      </w:r>
      <w:r w:rsidR="005F3056" w:rsidRPr="00115949">
        <w:rPr>
          <w:rFonts w:ascii="Times New Roman" w:eastAsia="仿宋_GB2312" w:hAnsi="Times New Roman" w:cs="Times New Roman"/>
          <w:color w:val="000000" w:themeColor="text1"/>
          <w:spacing w:val="8"/>
          <w:kern w:val="24"/>
          <w:sz w:val="32"/>
          <w:szCs w:val="28"/>
        </w:rPr>
        <w:t>诱导</w:t>
      </w:r>
      <w:r w:rsidR="00A4489B" w:rsidRPr="00115949">
        <w:rPr>
          <w:rFonts w:ascii="Times New Roman" w:eastAsia="仿宋_GB2312" w:hAnsi="Times New Roman" w:cs="Times New Roman"/>
          <w:color w:val="000000" w:themeColor="text1"/>
          <w:spacing w:val="8"/>
          <w:kern w:val="24"/>
          <w:sz w:val="32"/>
          <w:szCs w:val="28"/>
        </w:rPr>
        <w:t>作用</w:t>
      </w:r>
      <w:r w:rsidR="00581D6E" w:rsidRPr="00115949">
        <w:rPr>
          <w:rFonts w:ascii="Times New Roman" w:eastAsia="仿宋_GB2312" w:hAnsi="Times New Roman" w:cs="Times New Roman"/>
          <w:color w:val="000000" w:themeColor="text1"/>
          <w:spacing w:val="8"/>
          <w:kern w:val="24"/>
          <w:sz w:val="32"/>
          <w:szCs w:val="28"/>
        </w:rPr>
        <w:t>。</w:t>
      </w:r>
    </w:p>
    <w:p w14:paraId="073689C2" w14:textId="262CCB3A" w:rsidR="00073826" w:rsidRPr="00115949" w:rsidRDefault="00581D6E" w:rsidP="00115949">
      <w:pPr>
        <w:pStyle w:val="3"/>
        <w:autoSpaceDE/>
        <w:autoSpaceDN/>
        <w:spacing w:before="260" w:after="260" w:line="416" w:lineRule="auto"/>
        <w:ind w:left="0"/>
        <w:jc w:val="both"/>
        <w:rPr>
          <w:rFonts w:cs="Times New Roman"/>
          <w:kern w:val="2"/>
          <w:lang w:eastAsia="zh-CN"/>
        </w:rPr>
      </w:pPr>
      <w:bookmarkStart w:id="27" w:name="_Toc59263189"/>
      <w:bookmarkStart w:id="28" w:name="_Toc67407310"/>
      <w:r w:rsidRPr="00115949">
        <w:rPr>
          <w:rFonts w:cs="Times New Roman"/>
          <w:kern w:val="2"/>
          <w:lang w:eastAsia="zh-CN"/>
        </w:rPr>
        <w:t>（</w:t>
      </w:r>
      <w:r w:rsidR="00AA60D2">
        <w:rPr>
          <w:rFonts w:cs="Times New Roman" w:hint="eastAsia"/>
          <w:kern w:val="2"/>
          <w:lang w:eastAsia="zh-CN"/>
        </w:rPr>
        <w:t>三</w:t>
      </w:r>
      <w:r w:rsidRPr="00115949">
        <w:rPr>
          <w:rFonts w:cs="Times New Roman"/>
          <w:kern w:val="2"/>
          <w:lang w:eastAsia="zh-CN"/>
        </w:rPr>
        <w:t>）</w:t>
      </w:r>
      <w:r w:rsidR="00073826" w:rsidRPr="00115949">
        <w:rPr>
          <w:rFonts w:cs="Times New Roman"/>
          <w:kern w:val="2"/>
          <w:lang w:eastAsia="zh-CN"/>
        </w:rPr>
        <w:t>样品分析</w:t>
      </w:r>
      <w:bookmarkEnd w:id="27"/>
      <w:bookmarkEnd w:id="28"/>
    </w:p>
    <w:p w14:paraId="2534467A" w14:textId="205631B0" w:rsidR="00D15F44" w:rsidRPr="00F923A3" w:rsidRDefault="007929F7" w:rsidP="00F923A3">
      <w:pPr>
        <w:pStyle w:val="3"/>
        <w:autoSpaceDE/>
        <w:autoSpaceDN/>
        <w:spacing w:before="260" w:after="260" w:line="416" w:lineRule="auto"/>
        <w:ind w:left="0" w:firstLine="420"/>
        <w:jc w:val="both"/>
        <w:rPr>
          <w:rFonts w:cs="Times New Roman"/>
          <w:kern w:val="2"/>
          <w:lang w:eastAsia="zh-CN"/>
        </w:rPr>
      </w:pPr>
      <w:bookmarkStart w:id="29" w:name="_Toc59263190"/>
      <w:bookmarkStart w:id="30" w:name="_Toc67407311"/>
      <w:r w:rsidRPr="00F923A3">
        <w:rPr>
          <w:rFonts w:cs="Times New Roman" w:hint="eastAsia"/>
          <w:kern w:val="2"/>
          <w:lang w:eastAsia="zh-CN"/>
        </w:rPr>
        <w:t>3.1</w:t>
      </w:r>
      <w:r w:rsidR="002E3F47" w:rsidRPr="00F923A3">
        <w:rPr>
          <w:rFonts w:cs="Times New Roman"/>
          <w:kern w:val="2"/>
          <w:lang w:eastAsia="zh-CN"/>
        </w:rPr>
        <w:t xml:space="preserve"> </w:t>
      </w:r>
      <w:r w:rsidR="0025395E" w:rsidRPr="00F923A3">
        <w:rPr>
          <w:rFonts w:cs="Times New Roman"/>
          <w:kern w:val="2"/>
          <w:lang w:eastAsia="zh-CN"/>
        </w:rPr>
        <w:t>分析方法</w:t>
      </w:r>
      <w:bookmarkEnd w:id="29"/>
      <w:bookmarkEnd w:id="30"/>
    </w:p>
    <w:p w14:paraId="0D3027DB" w14:textId="4EA3389D" w:rsidR="00A17F49" w:rsidRPr="00115949" w:rsidRDefault="007F3576" w:rsidP="00162150">
      <w:pPr>
        <w:widowControl/>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46228A">
        <w:rPr>
          <w:rFonts w:ascii="Times New Roman" w:eastAsia="仿宋_GB2312" w:hAnsi="Times New Roman" w:cs="Times New Roman"/>
          <w:spacing w:val="8"/>
          <w:kern w:val="24"/>
          <w:sz w:val="32"/>
          <w:szCs w:val="28"/>
        </w:rPr>
        <w:t>试验时</w:t>
      </w:r>
      <w:r w:rsidR="009A3BA3" w:rsidRPr="0046228A">
        <w:rPr>
          <w:rFonts w:ascii="Times New Roman" w:eastAsia="仿宋_GB2312" w:hAnsi="Times New Roman" w:cs="Times New Roman"/>
          <w:spacing w:val="8"/>
          <w:kern w:val="24"/>
          <w:sz w:val="32"/>
          <w:szCs w:val="28"/>
        </w:rPr>
        <w:t>需</w:t>
      </w:r>
      <w:r w:rsidRPr="00115949">
        <w:rPr>
          <w:rFonts w:ascii="Times New Roman" w:eastAsia="仿宋_GB2312" w:hAnsi="Times New Roman" w:cs="Times New Roman"/>
          <w:spacing w:val="8"/>
          <w:kern w:val="24"/>
          <w:sz w:val="32"/>
          <w:szCs w:val="28"/>
        </w:rPr>
        <w:t>根据载体类</w:t>
      </w:r>
      <w:r w:rsidR="00281DD4" w:rsidRPr="00115949">
        <w:rPr>
          <w:rFonts w:ascii="Times New Roman" w:eastAsia="仿宋_GB2312" w:hAnsi="Times New Roman" w:cs="Times New Roman"/>
          <w:spacing w:val="8"/>
          <w:kern w:val="24"/>
          <w:sz w:val="32"/>
          <w:szCs w:val="28"/>
        </w:rPr>
        <w:t>纳米</w:t>
      </w:r>
      <w:r w:rsidRPr="00115949">
        <w:rPr>
          <w:rFonts w:ascii="Times New Roman" w:eastAsia="仿宋_GB2312" w:hAnsi="Times New Roman" w:cs="Times New Roman"/>
          <w:spacing w:val="8"/>
          <w:kern w:val="24"/>
          <w:sz w:val="32"/>
          <w:szCs w:val="28"/>
        </w:rPr>
        <w:t>药物</w:t>
      </w:r>
      <w:r w:rsidR="009A3BA3" w:rsidRPr="00115949">
        <w:rPr>
          <w:rFonts w:ascii="Times New Roman" w:eastAsia="仿宋_GB2312" w:hAnsi="Times New Roman" w:cs="Times New Roman"/>
          <w:spacing w:val="8"/>
          <w:kern w:val="24"/>
          <w:sz w:val="32"/>
          <w:szCs w:val="28"/>
        </w:rPr>
        <w:t>的</w:t>
      </w:r>
      <w:r w:rsidRPr="00115949">
        <w:rPr>
          <w:rFonts w:ascii="Times New Roman" w:eastAsia="仿宋_GB2312" w:hAnsi="Times New Roman" w:cs="Times New Roman"/>
          <w:spacing w:val="8"/>
          <w:kern w:val="24"/>
          <w:sz w:val="32"/>
          <w:szCs w:val="28"/>
        </w:rPr>
        <w:t>具体情况采用合适并经过验证的分析方法。</w:t>
      </w:r>
    </w:p>
    <w:p w14:paraId="1E95E221" w14:textId="0FCD8735" w:rsidR="0012701C" w:rsidRPr="00115949" w:rsidRDefault="002D2C39" w:rsidP="00162150">
      <w:pPr>
        <w:widowControl/>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115949">
        <w:rPr>
          <w:rFonts w:ascii="Times New Roman" w:eastAsia="仿宋_GB2312" w:hAnsi="Times New Roman" w:cs="Times New Roman"/>
          <w:spacing w:val="8"/>
          <w:kern w:val="24"/>
          <w:sz w:val="32"/>
          <w:szCs w:val="28"/>
        </w:rPr>
        <w:lastRenderedPageBreak/>
        <w:t>活性药物</w:t>
      </w:r>
      <w:r w:rsidR="00A17F49" w:rsidRPr="00115949">
        <w:rPr>
          <w:rFonts w:ascii="Times New Roman" w:eastAsia="仿宋_GB2312" w:hAnsi="Times New Roman" w:cs="Times New Roman"/>
          <w:spacing w:val="8"/>
          <w:kern w:val="24"/>
          <w:sz w:val="32"/>
          <w:szCs w:val="28"/>
        </w:rPr>
        <w:t>的</w:t>
      </w:r>
      <w:r w:rsidR="0025395E" w:rsidRPr="00115949">
        <w:rPr>
          <w:rFonts w:ascii="Times New Roman" w:eastAsia="仿宋_GB2312" w:hAnsi="Times New Roman" w:cs="Times New Roman"/>
          <w:spacing w:val="8"/>
          <w:kern w:val="24"/>
          <w:sz w:val="32"/>
          <w:szCs w:val="28"/>
        </w:rPr>
        <w:t>常用分析方法有：</w:t>
      </w:r>
      <w:r w:rsidR="007F3576" w:rsidRPr="00115949">
        <w:rPr>
          <w:rFonts w:ascii="Times New Roman" w:eastAsia="仿宋_GB2312" w:hAnsi="Times New Roman" w:cs="Times New Roman"/>
          <w:spacing w:val="8"/>
          <w:kern w:val="24"/>
          <w:sz w:val="32"/>
          <w:szCs w:val="28"/>
        </w:rPr>
        <w:t>高效液相色谱法（</w:t>
      </w:r>
      <w:r w:rsidR="007F3576" w:rsidRPr="00115949">
        <w:rPr>
          <w:rFonts w:ascii="Times New Roman" w:eastAsia="仿宋_GB2312" w:hAnsi="Times New Roman" w:cs="Times New Roman"/>
          <w:spacing w:val="8"/>
          <w:kern w:val="24"/>
          <w:sz w:val="32"/>
          <w:szCs w:val="28"/>
        </w:rPr>
        <w:t>HPLC</w:t>
      </w:r>
      <w:r w:rsidR="007F3576" w:rsidRPr="00115949">
        <w:rPr>
          <w:rFonts w:ascii="Times New Roman" w:eastAsia="仿宋_GB2312" w:hAnsi="Times New Roman" w:cs="Times New Roman"/>
          <w:spacing w:val="8"/>
          <w:kern w:val="24"/>
          <w:sz w:val="32"/>
          <w:szCs w:val="28"/>
        </w:rPr>
        <w:t>）、液相色谱</w:t>
      </w:r>
      <w:r w:rsidR="007F3576" w:rsidRPr="00115949">
        <w:rPr>
          <w:rFonts w:ascii="Times New Roman" w:eastAsia="仿宋_GB2312" w:hAnsi="Times New Roman" w:cs="Times New Roman"/>
          <w:spacing w:val="8"/>
          <w:kern w:val="24"/>
          <w:sz w:val="32"/>
          <w:szCs w:val="28"/>
        </w:rPr>
        <w:t>-</w:t>
      </w:r>
      <w:r w:rsidR="007F3576" w:rsidRPr="00115949">
        <w:rPr>
          <w:rFonts w:ascii="Times New Roman" w:eastAsia="仿宋_GB2312" w:hAnsi="Times New Roman" w:cs="Times New Roman"/>
          <w:spacing w:val="8"/>
          <w:kern w:val="24"/>
          <w:sz w:val="32"/>
          <w:szCs w:val="28"/>
        </w:rPr>
        <w:t>串联质谱法（</w:t>
      </w:r>
      <w:r w:rsidR="007F3576" w:rsidRPr="00115949">
        <w:rPr>
          <w:rFonts w:ascii="Times New Roman" w:eastAsia="仿宋_GB2312" w:hAnsi="Times New Roman" w:cs="Times New Roman"/>
          <w:spacing w:val="8"/>
          <w:kern w:val="24"/>
          <w:sz w:val="32"/>
          <w:szCs w:val="28"/>
        </w:rPr>
        <w:t>LC-MS/MS</w:t>
      </w:r>
      <w:r w:rsidR="007F3576" w:rsidRPr="00115949">
        <w:rPr>
          <w:rFonts w:ascii="Times New Roman" w:eastAsia="仿宋_GB2312" w:hAnsi="Times New Roman" w:cs="Times New Roman"/>
          <w:spacing w:val="8"/>
          <w:kern w:val="24"/>
          <w:sz w:val="32"/>
          <w:szCs w:val="28"/>
        </w:rPr>
        <w:t>）、</w:t>
      </w:r>
      <w:r w:rsidR="0025395E" w:rsidRPr="00115949">
        <w:rPr>
          <w:rFonts w:ascii="Times New Roman" w:eastAsia="仿宋_GB2312" w:hAnsi="Times New Roman" w:cs="Times New Roman"/>
          <w:spacing w:val="8"/>
          <w:kern w:val="24"/>
          <w:sz w:val="32"/>
          <w:szCs w:val="28"/>
        </w:rPr>
        <w:t>荧光标记法、放射标记法、酶联免疫吸附测定法（</w:t>
      </w:r>
      <w:r w:rsidR="0025395E" w:rsidRPr="00115949">
        <w:rPr>
          <w:rFonts w:ascii="Times New Roman" w:eastAsia="仿宋_GB2312" w:hAnsi="Times New Roman" w:cs="Times New Roman"/>
          <w:spacing w:val="8"/>
          <w:kern w:val="24"/>
          <w:sz w:val="32"/>
          <w:szCs w:val="28"/>
        </w:rPr>
        <w:t>ELISA</w:t>
      </w:r>
      <w:r w:rsidR="0025395E" w:rsidRPr="00115949">
        <w:rPr>
          <w:rFonts w:ascii="Times New Roman" w:eastAsia="仿宋_GB2312" w:hAnsi="Times New Roman" w:cs="Times New Roman"/>
          <w:spacing w:val="8"/>
          <w:kern w:val="24"/>
          <w:sz w:val="32"/>
          <w:szCs w:val="28"/>
        </w:rPr>
        <w:t>）</w:t>
      </w:r>
      <w:r w:rsidR="00C0354B" w:rsidRPr="00115949">
        <w:rPr>
          <w:rFonts w:ascii="Times New Roman" w:eastAsia="仿宋_GB2312" w:hAnsi="Times New Roman" w:cs="Times New Roman"/>
          <w:spacing w:val="8"/>
          <w:kern w:val="24"/>
          <w:sz w:val="32"/>
          <w:szCs w:val="28"/>
        </w:rPr>
        <w:t>等</w:t>
      </w:r>
      <w:r w:rsidR="0025395E" w:rsidRPr="00115949">
        <w:rPr>
          <w:rFonts w:ascii="Times New Roman" w:eastAsia="仿宋_GB2312" w:hAnsi="Times New Roman" w:cs="Times New Roman"/>
          <w:spacing w:val="8"/>
          <w:kern w:val="24"/>
          <w:sz w:val="32"/>
          <w:szCs w:val="28"/>
        </w:rPr>
        <w:t>。</w:t>
      </w:r>
    </w:p>
    <w:p w14:paraId="2D557C29" w14:textId="39601032" w:rsidR="0012701C" w:rsidRPr="00115949" w:rsidRDefault="00E024D4" w:rsidP="00162150">
      <w:pPr>
        <w:widowControl/>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115949">
        <w:rPr>
          <w:rFonts w:ascii="Times New Roman" w:eastAsia="仿宋_GB2312" w:hAnsi="Times New Roman" w:cs="Times New Roman"/>
          <w:spacing w:val="8"/>
          <w:kern w:val="24"/>
          <w:sz w:val="32"/>
          <w:szCs w:val="28"/>
        </w:rPr>
        <w:t>鼓励对</w:t>
      </w:r>
      <w:r w:rsidR="00A17F49" w:rsidRPr="00115949">
        <w:rPr>
          <w:rFonts w:ascii="Times New Roman" w:eastAsia="仿宋_GB2312" w:hAnsi="Times New Roman" w:cs="Times New Roman"/>
          <w:spacing w:val="8"/>
          <w:kern w:val="24"/>
          <w:sz w:val="32"/>
          <w:szCs w:val="28"/>
        </w:rPr>
        <w:t>载药粒子</w:t>
      </w:r>
      <w:r w:rsidR="00344779" w:rsidRPr="00115949">
        <w:rPr>
          <w:rFonts w:ascii="Times New Roman" w:eastAsia="仿宋_GB2312" w:hAnsi="Times New Roman" w:cs="Times New Roman"/>
          <w:spacing w:val="8"/>
          <w:kern w:val="24"/>
          <w:sz w:val="32"/>
          <w:szCs w:val="28"/>
        </w:rPr>
        <w:t>进行</w:t>
      </w:r>
      <w:r w:rsidR="00A17F49" w:rsidRPr="00115949">
        <w:rPr>
          <w:rFonts w:ascii="Times New Roman" w:eastAsia="仿宋_GB2312" w:hAnsi="Times New Roman" w:cs="Times New Roman"/>
          <w:spacing w:val="8"/>
          <w:kern w:val="24"/>
          <w:sz w:val="32"/>
          <w:szCs w:val="28"/>
        </w:rPr>
        <w:t>体内</w:t>
      </w:r>
      <w:r w:rsidR="00FB2D7C" w:rsidRPr="00115949">
        <w:rPr>
          <w:rFonts w:ascii="Times New Roman" w:eastAsia="仿宋_GB2312" w:hAnsi="Times New Roman" w:cs="Times New Roman"/>
          <w:spacing w:val="8"/>
          <w:kern w:val="24"/>
          <w:sz w:val="32"/>
          <w:szCs w:val="28"/>
        </w:rPr>
        <w:t>检测</w:t>
      </w:r>
      <w:r w:rsidR="00A17F49" w:rsidRPr="00115949">
        <w:rPr>
          <w:rFonts w:ascii="Times New Roman" w:eastAsia="仿宋_GB2312" w:hAnsi="Times New Roman" w:cs="Times New Roman"/>
          <w:spacing w:val="8"/>
          <w:kern w:val="24"/>
          <w:sz w:val="32"/>
          <w:szCs w:val="28"/>
        </w:rPr>
        <w:t>。</w:t>
      </w:r>
      <w:r w:rsidR="00344779" w:rsidRPr="00115949">
        <w:rPr>
          <w:rFonts w:ascii="Times New Roman" w:eastAsia="仿宋_GB2312" w:hAnsi="Times New Roman" w:cs="Times New Roman"/>
          <w:spacing w:val="8"/>
          <w:kern w:val="24"/>
          <w:sz w:val="32"/>
          <w:szCs w:val="28"/>
        </w:rPr>
        <w:t>可采用荧光、放射</w:t>
      </w:r>
      <w:r w:rsidR="00236922" w:rsidRPr="00115949">
        <w:rPr>
          <w:rFonts w:ascii="Times New Roman" w:eastAsia="仿宋_GB2312" w:hAnsi="Times New Roman" w:cs="Times New Roman"/>
          <w:spacing w:val="8"/>
          <w:kern w:val="24"/>
          <w:sz w:val="32"/>
          <w:szCs w:val="28"/>
        </w:rPr>
        <w:t>型物质</w:t>
      </w:r>
      <w:r w:rsidR="00344779" w:rsidRPr="00115949">
        <w:rPr>
          <w:rFonts w:ascii="Times New Roman" w:eastAsia="仿宋_GB2312" w:hAnsi="Times New Roman" w:cs="Times New Roman"/>
          <w:spacing w:val="8"/>
          <w:kern w:val="24"/>
          <w:sz w:val="32"/>
          <w:szCs w:val="28"/>
        </w:rPr>
        <w:t>等标记载药粒子，采用小动物活体</w:t>
      </w:r>
      <w:r w:rsidR="001E3EA7" w:rsidRPr="00115949">
        <w:rPr>
          <w:rFonts w:ascii="Times New Roman" w:eastAsia="仿宋_GB2312" w:hAnsi="Times New Roman" w:cs="Times New Roman"/>
          <w:spacing w:val="8"/>
          <w:kern w:val="24"/>
          <w:sz w:val="32"/>
          <w:szCs w:val="28"/>
        </w:rPr>
        <w:t>荧光</w:t>
      </w:r>
      <w:r w:rsidR="00344779" w:rsidRPr="00115949">
        <w:rPr>
          <w:rFonts w:ascii="Times New Roman" w:eastAsia="仿宋_GB2312" w:hAnsi="Times New Roman" w:cs="Times New Roman"/>
          <w:spacing w:val="8"/>
          <w:kern w:val="24"/>
          <w:sz w:val="32"/>
          <w:szCs w:val="28"/>
        </w:rPr>
        <w:t>成像仪（</w:t>
      </w:r>
      <w:r w:rsidR="00344779" w:rsidRPr="00115949">
        <w:rPr>
          <w:rFonts w:ascii="Times New Roman" w:eastAsia="仿宋_GB2312" w:hAnsi="Times New Roman" w:cs="Times New Roman"/>
          <w:spacing w:val="8"/>
          <w:kern w:val="24"/>
          <w:sz w:val="32"/>
          <w:szCs w:val="28"/>
        </w:rPr>
        <w:t>IVIS</w:t>
      </w:r>
      <w:r w:rsidR="00344779" w:rsidRPr="00115949">
        <w:rPr>
          <w:rFonts w:ascii="Times New Roman" w:eastAsia="仿宋_GB2312" w:hAnsi="Times New Roman" w:cs="Times New Roman"/>
          <w:spacing w:val="8"/>
          <w:kern w:val="24"/>
          <w:sz w:val="32"/>
          <w:szCs w:val="28"/>
        </w:rPr>
        <w:t>）、单光子发射计算机断层成像术（</w:t>
      </w:r>
      <w:r w:rsidR="00344779" w:rsidRPr="00115949">
        <w:rPr>
          <w:rFonts w:ascii="Times New Roman" w:eastAsia="仿宋_GB2312" w:hAnsi="Times New Roman" w:cs="Times New Roman"/>
          <w:spacing w:val="8"/>
          <w:kern w:val="24"/>
          <w:sz w:val="32"/>
          <w:szCs w:val="28"/>
        </w:rPr>
        <w:t>SPECT</w:t>
      </w:r>
      <w:r w:rsidR="00A17F49" w:rsidRPr="00115949">
        <w:rPr>
          <w:rFonts w:ascii="Times New Roman" w:eastAsia="仿宋_GB2312" w:hAnsi="Times New Roman" w:cs="Times New Roman"/>
          <w:spacing w:val="8"/>
          <w:kern w:val="24"/>
          <w:sz w:val="32"/>
          <w:szCs w:val="28"/>
        </w:rPr>
        <w:t>）等示踪载药粒子，并基于影像信号进行半定量分析。</w:t>
      </w:r>
      <w:r w:rsidR="00236922" w:rsidRPr="00115949">
        <w:rPr>
          <w:rFonts w:ascii="Times New Roman" w:eastAsia="仿宋_GB2312" w:hAnsi="Times New Roman" w:cs="Times New Roman"/>
          <w:spacing w:val="8"/>
          <w:kern w:val="24"/>
          <w:sz w:val="32"/>
          <w:szCs w:val="28"/>
        </w:rPr>
        <w:t>在</w:t>
      </w:r>
      <w:r w:rsidR="00A17F49" w:rsidRPr="00115949">
        <w:rPr>
          <w:rFonts w:ascii="Times New Roman" w:eastAsia="仿宋_GB2312" w:hAnsi="Times New Roman" w:cs="Times New Roman"/>
          <w:spacing w:val="8"/>
          <w:kern w:val="24"/>
          <w:sz w:val="32"/>
          <w:szCs w:val="28"/>
        </w:rPr>
        <w:t>适用条件下，鼓励</w:t>
      </w:r>
      <w:r w:rsidR="00905634" w:rsidRPr="00115949">
        <w:rPr>
          <w:rFonts w:ascii="Times New Roman" w:eastAsia="仿宋_GB2312" w:hAnsi="Times New Roman" w:cs="Times New Roman"/>
          <w:spacing w:val="8"/>
          <w:kern w:val="24"/>
          <w:sz w:val="32"/>
          <w:szCs w:val="28"/>
        </w:rPr>
        <w:t>采用环境响应</w:t>
      </w:r>
      <w:r w:rsidR="00344779" w:rsidRPr="00115949">
        <w:rPr>
          <w:rFonts w:ascii="Times New Roman" w:eastAsia="仿宋_GB2312" w:hAnsi="Times New Roman" w:cs="Times New Roman"/>
          <w:spacing w:val="8"/>
          <w:kern w:val="24"/>
          <w:sz w:val="32"/>
          <w:szCs w:val="28"/>
        </w:rPr>
        <w:t>探针</w:t>
      </w:r>
      <w:r w:rsidR="00BA5F28" w:rsidRPr="00115949">
        <w:rPr>
          <w:rFonts w:ascii="Times New Roman" w:eastAsia="仿宋_GB2312" w:hAnsi="Times New Roman" w:cs="Times New Roman"/>
          <w:spacing w:val="8"/>
          <w:kern w:val="24"/>
          <w:sz w:val="32"/>
          <w:szCs w:val="28"/>
        </w:rPr>
        <w:t>，</w:t>
      </w:r>
      <w:r w:rsidR="00344779" w:rsidRPr="00115949">
        <w:rPr>
          <w:rFonts w:ascii="Times New Roman" w:eastAsia="仿宋_GB2312" w:hAnsi="Times New Roman" w:cs="Times New Roman"/>
          <w:spacing w:val="8"/>
          <w:kern w:val="24"/>
          <w:sz w:val="32"/>
          <w:szCs w:val="28"/>
        </w:rPr>
        <w:t>如基于聚集导致淬灭（</w:t>
      </w:r>
      <w:r w:rsidR="00344779" w:rsidRPr="00115949">
        <w:rPr>
          <w:rFonts w:ascii="Times New Roman" w:eastAsia="仿宋_GB2312" w:hAnsi="Times New Roman" w:cs="Times New Roman"/>
          <w:spacing w:val="8"/>
          <w:kern w:val="24"/>
          <w:sz w:val="32"/>
          <w:szCs w:val="28"/>
        </w:rPr>
        <w:t>ACQ</w:t>
      </w:r>
      <w:r w:rsidR="00344779" w:rsidRPr="00115949">
        <w:rPr>
          <w:rFonts w:ascii="Times New Roman" w:eastAsia="仿宋_GB2312" w:hAnsi="Times New Roman" w:cs="Times New Roman"/>
          <w:spacing w:val="8"/>
          <w:kern w:val="24"/>
          <w:sz w:val="32"/>
          <w:szCs w:val="28"/>
        </w:rPr>
        <w:t>）、</w:t>
      </w:r>
      <w:r w:rsidR="00344779" w:rsidRPr="00115949">
        <w:rPr>
          <w:rFonts w:ascii="Times New Roman" w:eastAsia="仿宋_GB2312" w:hAnsi="Times New Roman" w:cs="Times New Roman"/>
          <w:spacing w:val="8"/>
          <w:kern w:val="24"/>
          <w:sz w:val="32"/>
          <w:szCs w:val="28"/>
        </w:rPr>
        <w:t>Föster</w:t>
      </w:r>
      <w:r w:rsidR="00344779" w:rsidRPr="00115949">
        <w:rPr>
          <w:rFonts w:ascii="Times New Roman" w:eastAsia="仿宋_GB2312" w:hAnsi="Times New Roman" w:cs="Times New Roman"/>
          <w:spacing w:val="8"/>
          <w:kern w:val="24"/>
          <w:sz w:val="32"/>
          <w:szCs w:val="28"/>
        </w:rPr>
        <w:t>能量共振转移（</w:t>
      </w:r>
      <w:r w:rsidR="00344779" w:rsidRPr="00115949">
        <w:rPr>
          <w:rFonts w:ascii="Times New Roman" w:eastAsia="仿宋_GB2312" w:hAnsi="Times New Roman" w:cs="Times New Roman"/>
          <w:spacing w:val="8"/>
          <w:kern w:val="24"/>
          <w:sz w:val="32"/>
          <w:szCs w:val="28"/>
        </w:rPr>
        <w:t>FRET</w:t>
      </w:r>
      <w:r w:rsidR="00344779" w:rsidRPr="00115949">
        <w:rPr>
          <w:rFonts w:ascii="Times New Roman" w:eastAsia="仿宋_GB2312" w:hAnsi="Times New Roman" w:cs="Times New Roman"/>
          <w:spacing w:val="8"/>
          <w:kern w:val="24"/>
          <w:sz w:val="32"/>
          <w:szCs w:val="28"/>
        </w:rPr>
        <w:t>）</w:t>
      </w:r>
      <w:r w:rsidR="00E36057" w:rsidRPr="00115949">
        <w:rPr>
          <w:rFonts w:ascii="Times New Roman" w:eastAsia="仿宋_GB2312" w:hAnsi="Times New Roman" w:cs="Times New Roman"/>
          <w:spacing w:val="8"/>
          <w:kern w:val="24"/>
          <w:sz w:val="32"/>
          <w:szCs w:val="28"/>
        </w:rPr>
        <w:t>、</w:t>
      </w:r>
      <w:r w:rsidR="00344779" w:rsidRPr="00115949">
        <w:rPr>
          <w:rFonts w:ascii="Times New Roman" w:eastAsia="仿宋_GB2312" w:hAnsi="Times New Roman" w:cs="Times New Roman"/>
          <w:spacing w:val="8"/>
          <w:kern w:val="24"/>
          <w:sz w:val="32"/>
          <w:szCs w:val="28"/>
        </w:rPr>
        <w:t>聚集诱导发光（</w:t>
      </w:r>
      <w:r w:rsidR="00344779" w:rsidRPr="00115949">
        <w:rPr>
          <w:rFonts w:ascii="Times New Roman" w:eastAsia="仿宋_GB2312" w:hAnsi="Times New Roman" w:cs="Times New Roman"/>
          <w:spacing w:val="8"/>
          <w:kern w:val="24"/>
          <w:sz w:val="32"/>
          <w:szCs w:val="28"/>
        </w:rPr>
        <w:t>AIE</w:t>
      </w:r>
      <w:r w:rsidR="00344779" w:rsidRPr="00115949">
        <w:rPr>
          <w:rFonts w:ascii="Times New Roman" w:eastAsia="仿宋_GB2312" w:hAnsi="Times New Roman" w:cs="Times New Roman"/>
          <w:spacing w:val="8"/>
          <w:kern w:val="24"/>
          <w:sz w:val="32"/>
          <w:szCs w:val="28"/>
        </w:rPr>
        <w:t>）效应的近红外荧光探针</w:t>
      </w:r>
      <w:r w:rsidR="00BA5F28" w:rsidRPr="00115949">
        <w:rPr>
          <w:rFonts w:ascii="Times New Roman" w:eastAsia="仿宋_GB2312" w:hAnsi="Times New Roman" w:cs="Times New Roman"/>
          <w:spacing w:val="8"/>
          <w:kern w:val="24"/>
          <w:sz w:val="32"/>
          <w:szCs w:val="28"/>
        </w:rPr>
        <w:t>，</w:t>
      </w:r>
      <w:r w:rsidR="00344779" w:rsidRPr="00115949">
        <w:rPr>
          <w:rFonts w:ascii="Times New Roman" w:eastAsia="仿宋_GB2312" w:hAnsi="Times New Roman" w:cs="Times New Roman"/>
          <w:spacing w:val="8"/>
          <w:kern w:val="24"/>
          <w:sz w:val="32"/>
          <w:szCs w:val="28"/>
        </w:rPr>
        <w:t>标记载药粒子，进行载药粒子的体内定量</w:t>
      </w:r>
      <w:r w:rsidR="00236922" w:rsidRPr="00115949">
        <w:rPr>
          <w:rFonts w:ascii="Times New Roman" w:eastAsia="仿宋_GB2312" w:hAnsi="Times New Roman" w:cs="Times New Roman"/>
          <w:spacing w:val="8"/>
          <w:kern w:val="24"/>
          <w:sz w:val="32"/>
          <w:szCs w:val="28"/>
        </w:rPr>
        <w:t>或半定量</w:t>
      </w:r>
      <w:r w:rsidR="00344779" w:rsidRPr="00115949">
        <w:rPr>
          <w:rFonts w:ascii="Times New Roman" w:eastAsia="仿宋_GB2312" w:hAnsi="Times New Roman" w:cs="Times New Roman"/>
          <w:spacing w:val="8"/>
          <w:kern w:val="24"/>
          <w:sz w:val="32"/>
          <w:szCs w:val="28"/>
        </w:rPr>
        <w:t>分析。</w:t>
      </w:r>
    </w:p>
    <w:p w14:paraId="533A324E" w14:textId="19A24A30" w:rsidR="00C54C2E" w:rsidRPr="00115949" w:rsidRDefault="00A17F49" w:rsidP="00162150">
      <w:pPr>
        <w:widowControl/>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115949">
        <w:rPr>
          <w:rFonts w:ascii="Times New Roman" w:eastAsia="仿宋_GB2312" w:hAnsi="Times New Roman" w:cs="Times New Roman"/>
          <w:spacing w:val="8"/>
          <w:kern w:val="24"/>
          <w:sz w:val="32"/>
          <w:szCs w:val="28"/>
        </w:rPr>
        <w:t>高分子</w:t>
      </w:r>
      <w:r w:rsidR="00F81B40" w:rsidRPr="00115949">
        <w:rPr>
          <w:rFonts w:ascii="Times New Roman" w:eastAsia="仿宋_GB2312" w:hAnsi="Times New Roman" w:cs="Times New Roman"/>
          <w:spacing w:val="8"/>
          <w:kern w:val="24"/>
          <w:sz w:val="32"/>
          <w:szCs w:val="28"/>
        </w:rPr>
        <w:t>载体</w:t>
      </w:r>
      <w:r w:rsidR="00D45251" w:rsidRPr="00115949">
        <w:rPr>
          <w:rFonts w:ascii="Times New Roman" w:eastAsia="仿宋_GB2312" w:hAnsi="Times New Roman" w:cs="Times New Roman"/>
          <w:spacing w:val="8"/>
          <w:kern w:val="24"/>
          <w:sz w:val="32"/>
          <w:szCs w:val="28"/>
        </w:rPr>
        <w:t>材料</w:t>
      </w:r>
      <w:r w:rsidR="00F81B40" w:rsidRPr="00115949">
        <w:rPr>
          <w:rFonts w:ascii="Times New Roman" w:eastAsia="仿宋_GB2312" w:hAnsi="Times New Roman" w:cs="Times New Roman"/>
          <w:spacing w:val="8"/>
          <w:kern w:val="24"/>
          <w:sz w:val="32"/>
          <w:szCs w:val="28"/>
        </w:rPr>
        <w:t>由于其自身及</w:t>
      </w:r>
      <w:r w:rsidR="00236922" w:rsidRPr="00115949">
        <w:rPr>
          <w:rFonts w:ascii="Times New Roman" w:eastAsia="仿宋_GB2312" w:hAnsi="Times New Roman" w:cs="Times New Roman"/>
          <w:spacing w:val="8"/>
          <w:kern w:val="24"/>
          <w:sz w:val="32"/>
          <w:szCs w:val="28"/>
        </w:rPr>
        <w:t>其</w:t>
      </w:r>
      <w:r w:rsidR="00F81B40" w:rsidRPr="00115949">
        <w:rPr>
          <w:rFonts w:ascii="Times New Roman" w:eastAsia="仿宋_GB2312" w:hAnsi="Times New Roman" w:cs="Times New Roman"/>
          <w:spacing w:val="8"/>
          <w:kern w:val="24"/>
          <w:sz w:val="32"/>
          <w:szCs w:val="28"/>
        </w:rPr>
        <w:t>体内代谢产物分子量呈多分散性，</w:t>
      </w:r>
      <w:r w:rsidR="00AC0336" w:rsidRPr="00115949">
        <w:rPr>
          <w:rFonts w:ascii="Times New Roman" w:eastAsia="仿宋_GB2312" w:hAnsi="Times New Roman" w:cs="Times New Roman"/>
          <w:spacing w:val="8"/>
          <w:kern w:val="24"/>
          <w:sz w:val="32"/>
          <w:szCs w:val="28"/>
        </w:rPr>
        <w:t>采用荧光或放射标记的方法可对其进行</w:t>
      </w:r>
      <w:r w:rsidR="00F81B40" w:rsidRPr="00115949">
        <w:rPr>
          <w:rFonts w:ascii="Times New Roman" w:eastAsia="仿宋_GB2312" w:hAnsi="Times New Roman" w:cs="Times New Roman"/>
          <w:spacing w:val="8"/>
          <w:kern w:val="24"/>
          <w:sz w:val="32"/>
          <w:szCs w:val="28"/>
        </w:rPr>
        <w:t>体内定性</w:t>
      </w:r>
      <w:r w:rsidR="00236922" w:rsidRPr="00115949">
        <w:rPr>
          <w:rFonts w:ascii="Times New Roman" w:eastAsia="仿宋_GB2312" w:hAnsi="Times New Roman" w:cs="Times New Roman"/>
          <w:spacing w:val="8"/>
          <w:kern w:val="24"/>
          <w:sz w:val="32"/>
          <w:szCs w:val="28"/>
        </w:rPr>
        <w:t>和</w:t>
      </w:r>
      <w:r w:rsidR="00F81B40" w:rsidRPr="00115949">
        <w:rPr>
          <w:rFonts w:ascii="Times New Roman" w:eastAsia="仿宋_GB2312" w:hAnsi="Times New Roman" w:cs="Times New Roman"/>
          <w:spacing w:val="8"/>
          <w:kern w:val="24"/>
          <w:sz w:val="32"/>
          <w:szCs w:val="28"/>
        </w:rPr>
        <w:t>半定量分析，但是需通过试验证明标记物在体内不会脱落或被代谢。</w:t>
      </w:r>
      <w:r w:rsidR="00AC0336" w:rsidRPr="00115949">
        <w:rPr>
          <w:rFonts w:ascii="Times New Roman" w:eastAsia="仿宋_GB2312" w:hAnsi="Times New Roman" w:cs="Times New Roman"/>
          <w:spacing w:val="8"/>
          <w:kern w:val="24"/>
          <w:sz w:val="32"/>
          <w:szCs w:val="28"/>
        </w:rPr>
        <w:t>随着</w:t>
      </w:r>
      <w:r w:rsidR="00AC0336" w:rsidRPr="00115949">
        <w:rPr>
          <w:rFonts w:ascii="Times New Roman" w:eastAsia="仿宋_GB2312" w:hAnsi="Times New Roman" w:cs="Times New Roman"/>
          <w:spacing w:val="8"/>
          <w:kern w:val="24"/>
          <w:sz w:val="32"/>
          <w:szCs w:val="28"/>
        </w:rPr>
        <w:t>LC-MS/MS</w:t>
      </w:r>
      <w:r w:rsidR="00AC0336" w:rsidRPr="00115949">
        <w:rPr>
          <w:rFonts w:ascii="Times New Roman" w:eastAsia="仿宋_GB2312" w:hAnsi="Times New Roman" w:cs="Times New Roman"/>
          <w:spacing w:val="8"/>
          <w:kern w:val="24"/>
          <w:sz w:val="32"/>
          <w:szCs w:val="28"/>
        </w:rPr>
        <w:t>法在高分子材料中的广泛应用</w:t>
      </w:r>
      <w:r w:rsidR="00CE4D92" w:rsidRPr="00115949">
        <w:rPr>
          <w:rFonts w:ascii="Times New Roman" w:eastAsia="仿宋_GB2312" w:hAnsi="Times New Roman" w:cs="Times New Roman"/>
          <w:spacing w:val="8"/>
          <w:kern w:val="24"/>
          <w:sz w:val="32"/>
          <w:szCs w:val="28"/>
        </w:rPr>
        <w:t>，</w:t>
      </w:r>
      <w:r w:rsidR="00236922" w:rsidRPr="00115949">
        <w:rPr>
          <w:rFonts w:ascii="Times New Roman" w:eastAsia="仿宋_GB2312" w:hAnsi="Times New Roman" w:cs="Times New Roman"/>
          <w:spacing w:val="8"/>
          <w:kern w:val="24"/>
          <w:sz w:val="32"/>
          <w:szCs w:val="28"/>
        </w:rPr>
        <w:t>可尝试</w:t>
      </w:r>
      <w:r w:rsidR="00CE4D92" w:rsidRPr="00115949">
        <w:rPr>
          <w:rFonts w:ascii="Times New Roman" w:eastAsia="仿宋_GB2312" w:hAnsi="Times New Roman" w:cs="Times New Roman"/>
          <w:spacing w:val="8"/>
          <w:kern w:val="24"/>
          <w:sz w:val="32"/>
          <w:szCs w:val="28"/>
        </w:rPr>
        <w:t>采用</w:t>
      </w:r>
      <w:r w:rsidR="0012701C" w:rsidRPr="00115949">
        <w:rPr>
          <w:rFonts w:ascii="Times New Roman" w:eastAsia="仿宋_GB2312" w:hAnsi="Times New Roman" w:cs="Times New Roman"/>
          <w:spacing w:val="8"/>
          <w:kern w:val="24"/>
          <w:sz w:val="32"/>
          <w:szCs w:val="28"/>
        </w:rPr>
        <w:t>LC-MS/MS</w:t>
      </w:r>
      <w:r w:rsidR="0012701C" w:rsidRPr="00115949">
        <w:rPr>
          <w:rFonts w:ascii="Times New Roman" w:eastAsia="仿宋_GB2312" w:hAnsi="Times New Roman" w:cs="Times New Roman"/>
          <w:spacing w:val="8"/>
          <w:kern w:val="24"/>
          <w:sz w:val="32"/>
          <w:szCs w:val="28"/>
        </w:rPr>
        <w:t>法进行载体材料体内定性与定量分析研究</w:t>
      </w:r>
      <w:r w:rsidR="00CE4D92" w:rsidRPr="00115949">
        <w:rPr>
          <w:rFonts w:ascii="Times New Roman" w:eastAsia="仿宋_GB2312" w:hAnsi="Times New Roman" w:cs="Times New Roman"/>
          <w:spacing w:val="8"/>
          <w:kern w:val="24"/>
          <w:sz w:val="32"/>
          <w:szCs w:val="28"/>
        </w:rPr>
        <w:t>。</w:t>
      </w:r>
    </w:p>
    <w:p w14:paraId="5F81DC8D" w14:textId="5AEB8951" w:rsidR="0034738F" w:rsidRPr="00F923A3" w:rsidRDefault="007929F7" w:rsidP="00F923A3">
      <w:pPr>
        <w:pStyle w:val="3"/>
        <w:autoSpaceDE/>
        <w:autoSpaceDN/>
        <w:spacing w:before="260" w:after="260" w:line="416" w:lineRule="auto"/>
        <w:ind w:left="0" w:firstLine="420"/>
        <w:jc w:val="both"/>
        <w:rPr>
          <w:rFonts w:cs="Times New Roman"/>
          <w:kern w:val="2"/>
          <w:lang w:eastAsia="zh-CN"/>
        </w:rPr>
      </w:pPr>
      <w:bookmarkStart w:id="31" w:name="_Toc59263191"/>
      <w:bookmarkStart w:id="32" w:name="_Toc67407312"/>
      <w:r w:rsidRPr="00F923A3">
        <w:rPr>
          <w:rFonts w:cs="Times New Roman" w:hint="eastAsia"/>
          <w:kern w:val="2"/>
          <w:lang w:eastAsia="zh-CN"/>
        </w:rPr>
        <w:t>3.2</w:t>
      </w:r>
      <w:r w:rsidR="002E3F47" w:rsidRPr="00F923A3">
        <w:rPr>
          <w:rFonts w:cs="Times New Roman"/>
          <w:kern w:val="2"/>
          <w:lang w:eastAsia="zh-CN"/>
        </w:rPr>
        <w:t xml:space="preserve"> </w:t>
      </w:r>
      <w:r w:rsidR="0034738F" w:rsidRPr="00F923A3">
        <w:rPr>
          <w:rFonts w:cs="Times New Roman"/>
          <w:kern w:val="2"/>
          <w:lang w:eastAsia="zh-CN"/>
        </w:rPr>
        <w:t>样品处理方法</w:t>
      </w:r>
      <w:bookmarkEnd w:id="31"/>
      <w:bookmarkEnd w:id="32"/>
    </w:p>
    <w:p w14:paraId="108506E4" w14:textId="6FB418A9" w:rsidR="009E4BDB" w:rsidRPr="00115949" w:rsidRDefault="007D5207" w:rsidP="00162150">
      <w:pPr>
        <w:widowControl/>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46228A">
        <w:rPr>
          <w:rFonts w:ascii="Times New Roman" w:eastAsia="仿宋_GB2312" w:hAnsi="Times New Roman" w:cs="Times New Roman"/>
          <w:spacing w:val="8"/>
          <w:kern w:val="24"/>
          <w:sz w:val="32"/>
          <w:szCs w:val="28"/>
        </w:rPr>
        <w:t>载药粒子在体内</w:t>
      </w:r>
      <w:r w:rsidR="00F66C97" w:rsidRPr="00115949">
        <w:rPr>
          <w:rFonts w:ascii="Times New Roman" w:eastAsia="仿宋_GB2312" w:hAnsi="Times New Roman" w:cs="Times New Roman"/>
          <w:spacing w:val="8"/>
          <w:kern w:val="24"/>
          <w:sz w:val="32"/>
          <w:szCs w:val="28"/>
        </w:rPr>
        <w:t>存在</w:t>
      </w:r>
      <w:r w:rsidRPr="00115949">
        <w:rPr>
          <w:rFonts w:ascii="Times New Roman" w:eastAsia="仿宋_GB2312" w:hAnsi="Times New Roman" w:cs="Times New Roman"/>
          <w:spacing w:val="8"/>
          <w:kern w:val="24"/>
          <w:sz w:val="32"/>
          <w:szCs w:val="28"/>
        </w:rPr>
        <w:t>游离型药物与负载型药物，</w:t>
      </w:r>
      <w:r w:rsidR="00F66C97" w:rsidRPr="00115949">
        <w:rPr>
          <w:rFonts w:ascii="Times New Roman" w:eastAsia="仿宋_GB2312" w:hAnsi="Times New Roman" w:cs="Times New Roman"/>
          <w:spacing w:val="8"/>
          <w:kern w:val="24"/>
          <w:sz w:val="32"/>
          <w:szCs w:val="28"/>
        </w:rPr>
        <w:t>在进行药代动力学</w:t>
      </w:r>
      <w:r w:rsidR="009E4BDB" w:rsidRPr="00115949">
        <w:rPr>
          <w:rFonts w:ascii="Times New Roman" w:eastAsia="仿宋_GB2312" w:hAnsi="Times New Roman" w:cs="Times New Roman"/>
          <w:spacing w:val="8"/>
          <w:kern w:val="24"/>
          <w:sz w:val="32"/>
          <w:szCs w:val="28"/>
        </w:rPr>
        <w:t>研究时</w:t>
      </w:r>
      <w:r w:rsidRPr="00115949">
        <w:rPr>
          <w:rFonts w:ascii="Times New Roman" w:eastAsia="仿宋_GB2312" w:hAnsi="Times New Roman" w:cs="Times New Roman"/>
          <w:spacing w:val="8"/>
          <w:kern w:val="24"/>
          <w:sz w:val="32"/>
          <w:szCs w:val="28"/>
        </w:rPr>
        <w:t>需要</w:t>
      </w:r>
      <w:r w:rsidR="00A516DF" w:rsidRPr="00115949">
        <w:rPr>
          <w:rFonts w:ascii="Times New Roman" w:eastAsia="仿宋_GB2312" w:hAnsi="Times New Roman" w:cs="Times New Roman"/>
          <w:spacing w:val="8"/>
          <w:kern w:val="24"/>
          <w:sz w:val="32"/>
          <w:szCs w:val="28"/>
        </w:rPr>
        <w:t>对</w:t>
      </w:r>
      <w:r w:rsidRPr="00115949">
        <w:rPr>
          <w:rFonts w:ascii="Times New Roman" w:eastAsia="仿宋_GB2312" w:hAnsi="Times New Roman" w:cs="Times New Roman"/>
          <w:spacing w:val="8"/>
          <w:kern w:val="24"/>
          <w:sz w:val="32"/>
          <w:szCs w:val="28"/>
        </w:rPr>
        <w:t>载药粒子与游离型药物进行</w:t>
      </w:r>
      <w:r w:rsidR="009E4BDB" w:rsidRPr="00115949">
        <w:rPr>
          <w:rFonts w:ascii="Times New Roman" w:eastAsia="仿宋_GB2312" w:hAnsi="Times New Roman" w:cs="Times New Roman"/>
          <w:spacing w:val="8"/>
          <w:kern w:val="24"/>
          <w:sz w:val="32"/>
          <w:szCs w:val="28"/>
        </w:rPr>
        <w:t>有效</w:t>
      </w:r>
      <w:r w:rsidR="00A516DF" w:rsidRPr="00115949">
        <w:rPr>
          <w:rFonts w:ascii="Times New Roman" w:eastAsia="仿宋_GB2312" w:hAnsi="Times New Roman" w:cs="Times New Roman"/>
          <w:spacing w:val="8"/>
          <w:kern w:val="24"/>
          <w:sz w:val="32"/>
          <w:szCs w:val="28"/>
        </w:rPr>
        <w:t>地</w:t>
      </w:r>
      <w:r w:rsidRPr="00115949">
        <w:rPr>
          <w:rFonts w:ascii="Times New Roman" w:eastAsia="仿宋_GB2312" w:hAnsi="Times New Roman" w:cs="Times New Roman"/>
          <w:spacing w:val="8"/>
          <w:kern w:val="24"/>
          <w:sz w:val="32"/>
          <w:szCs w:val="28"/>
        </w:rPr>
        <w:t>分离</w:t>
      </w:r>
      <w:r w:rsidR="0012701C" w:rsidRPr="00115949">
        <w:rPr>
          <w:rFonts w:ascii="Times New Roman" w:eastAsia="仿宋_GB2312" w:hAnsi="Times New Roman" w:cs="Times New Roman"/>
          <w:spacing w:val="8"/>
          <w:kern w:val="24"/>
          <w:sz w:val="32"/>
          <w:szCs w:val="28"/>
        </w:rPr>
        <w:t>。</w:t>
      </w:r>
      <w:r w:rsidR="009E4BDB" w:rsidRPr="00115949">
        <w:rPr>
          <w:rFonts w:ascii="Times New Roman" w:eastAsia="仿宋_GB2312" w:hAnsi="Times New Roman" w:cs="Times New Roman"/>
          <w:spacing w:val="8"/>
          <w:kern w:val="24"/>
          <w:sz w:val="32"/>
          <w:szCs w:val="28"/>
        </w:rPr>
        <w:t>分离体液中游离型</w:t>
      </w:r>
      <w:r w:rsidR="00742BC2" w:rsidRPr="00115949">
        <w:rPr>
          <w:rFonts w:ascii="Times New Roman" w:eastAsia="仿宋_GB2312" w:hAnsi="Times New Roman" w:cs="Times New Roman"/>
          <w:spacing w:val="8"/>
          <w:kern w:val="24"/>
          <w:sz w:val="32"/>
          <w:szCs w:val="28"/>
        </w:rPr>
        <w:t>/</w:t>
      </w:r>
      <w:r w:rsidR="009E4BDB" w:rsidRPr="00115949">
        <w:rPr>
          <w:rFonts w:ascii="Times New Roman" w:eastAsia="仿宋_GB2312" w:hAnsi="Times New Roman" w:cs="Times New Roman"/>
          <w:spacing w:val="8"/>
          <w:kern w:val="24"/>
          <w:sz w:val="32"/>
          <w:szCs w:val="28"/>
        </w:rPr>
        <w:t>负载型药物的常用方法</w:t>
      </w:r>
      <w:r w:rsidR="009E4BDB" w:rsidRPr="00115949">
        <w:rPr>
          <w:rFonts w:ascii="Times New Roman" w:eastAsia="仿宋_GB2312" w:hAnsi="Times New Roman" w:cs="Times New Roman"/>
          <w:spacing w:val="8"/>
          <w:kern w:val="24"/>
          <w:sz w:val="32"/>
          <w:szCs w:val="28"/>
        </w:rPr>
        <w:lastRenderedPageBreak/>
        <w:t>包括：平衡透析、超速离心、超滤、固相萃取、排阻色谱、柱切换色谱等。目前</w:t>
      </w:r>
      <w:r w:rsidR="00A516DF" w:rsidRPr="00115949">
        <w:rPr>
          <w:rFonts w:ascii="Times New Roman" w:eastAsia="仿宋_GB2312" w:hAnsi="Times New Roman" w:cs="Times New Roman"/>
          <w:spacing w:val="8"/>
          <w:kern w:val="24"/>
          <w:sz w:val="32"/>
          <w:szCs w:val="28"/>
        </w:rPr>
        <w:t>，</w:t>
      </w:r>
      <w:r w:rsidR="009E4BDB" w:rsidRPr="00115949">
        <w:rPr>
          <w:rFonts w:ascii="Times New Roman" w:eastAsia="仿宋_GB2312" w:hAnsi="Times New Roman" w:cs="Times New Roman"/>
          <w:spacing w:val="8"/>
          <w:kern w:val="24"/>
          <w:sz w:val="32"/>
          <w:szCs w:val="28"/>
        </w:rPr>
        <w:t>尚没有适用于所有类型纳米药物的标准</w:t>
      </w:r>
      <w:r w:rsidR="001402E2" w:rsidRPr="00115949">
        <w:rPr>
          <w:rFonts w:ascii="Times New Roman" w:eastAsia="仿宋_GB2312" w:hAnsi="Times New Roman" w:cs="Times New Roman"/>
          <w:spacing w:val="8"/>
          <w:kern w:val="24"/>
          <w:sz w:val="32"/>
          <w:szCs w:val="28"/>
        </w:rPr>
        <w:t>处理</w:t>
      </w:r>
      <w:r w:rsidR="009E4BDB" w:rsidRPr="00115949">
        <w:rPr>
          <w:rFonts w:ascii="Times New Roman" w:eastAsia="仿宋_GB2312" w:hAnsi="Times New Roman" w:cs="Times New Roman"/>
          <w:spacing w:val="8"/>
          <w:kern w:val="24"/>
          <w:sz w:val="32"/>
          <w:szCs w:val="28"/>
        </w:rPr>
        <w:t>方法</w:t>
      </w:r>
      <w:r w:rsidR="001402E2" w:rsidRPr="00115949">
        <w:rPr>
          <w:rFonts w:ascii="Times New Roman" w:eastAsia="仿宋_GB2312" w:hAnsi="Times New Roman" w:cs="Times New Roman"/>
          <w:spacing w:val="8"/>
          <w:kern w:val="24"/>
          <w:sz w:val="32"/>
          <w:szCs w:val="28"/>
        </w:rPr>
        <w:t>，</w:t>
      </w:r>
      <w:r w:rsidR="009E4BDB" w:rsidRPr="00115949">
        <w:rPr>
          <w:rFonts w:ascii="Times New Roman" w:eastAsia="仿宋_GB2312" w:hAnsi="Times New Roman" w:cs="Times New Roman"/>
          <w:spacing w:val="8"/>
          <w:kern w:val="24"/>
          <w:sz w:val="32"/>
          <w:szCs w:val="28"/>
        </w:rPr>
        <w:t>应基于载</w:t>
      </w:r>
      <w:r w:rsidR="00E13403" w:rsidRPr="00115949">
        <w:rPr>
          <w:rFonts w:ascii="Times New Roman" w:eastAsia="仿宋_GB2312" w:hAnsi="Times New Roman" w:cs="Times New Roman"/>
          <w:spacing w:val="8"/>
          <w:kern w:val="24"/>
          <w:sz w:val="32"/>
          <w:szCs w:val="28"/>
        </w:rPr>
        <w:t>药粒子和活性</w:t>
      </w:r>
      <w:r w:rsidR="009E4BDB" w:rsidRPr="00115949">
        <w:rPr>
          <w:rFonts w:ascii="Times New Roman" w:eastAsia="仿宋_GB2312" w:hAnsi="Times New Roman" w:cs="Times New Roman"/>
          <w:spacing w:val="8"/>
          <w:kern w:val="24"/>
          <w:sz w:val="32"/>
          <w:szCs w:val="28"/>
        </w:rPr>
        <w:t>药物的性质来选择</w:t>
      </w:r>
      <w:r w:rsidR="00D2123B" w:rsidRPr="00115949">
        <w:rPr>
          <w:rFonts w:ascii="Times New Roman" w:eastAsia="仿宋_GB2312" w:hAnsi="Times New Roman" w:cs="Times New Roman"/>
          <w:spacing w:val="8"/>
          <w:kern w:val="24"/>
          <w:sz w:val="32"/>
          <w:szCs w:val="28"/>
        </w:rPr>
        <w:t xml:space="preserve"> </w:t>
      </w:r>
      <w:r w:rsidR="00D2123B" w:rsidRPr="00115949">
        <w:rPr>
          <w:rFonts w:ascii="Times New Roman" w:eastAsia="仿宋_GB2312" w:hAnsi="Times New Roman" w:cs="Times New Roman"/>
          <w:spacing w:val="8"/>
          <w:kern w:val="24"/>
          <w:sz w:val="32"/>
          <w:szCs w:val="28"/>
        </w:rPr>
        <w:t>合适</w:t>
      </w:r>
      <w:r w:rsidR="001402E2" w:rsidRPr="00115949">
        <w:rPr>
          <w:rFonts w:ascii="Times New Roman" w:eastAsia="仿宋_GB2312" w:hAnsi="Times New Roman" w:cs="Times New Roman"/>
          <w:spacing w:val="8"/>
          <w:kern w:val="24"/>
          <w:sz w:val="32"/>
          <w:szCs w:val="28"/>
        </w:rPr>
        <w:t>的</w:t>
      </w:r>
      <w:r w:rsidR="009E4BDB" w:rsidRPr="00115949">
        <w:rPr>
          <w:rFonts w:ascii="Times New Roman" w:eastAsia="仿宋_GB2312" w:hAnsi="Times New Roman" w:cs="Times New Roman"/>
          <w:spacing w:val="8"/>
          <w:kern w:val="24"/>
          <w:sz w:val="32"/>
          <w:szCs w:val="28"/>
        </w:rPr>
        <w:t>方法。</w:t>
      </w:r>
    </w:p>
    <w:p w14:paraId="34DD3701" w14:textId="119AE616" w:rsidR="0048657D" w:rsidRPr="00115949" w:rsidRDefault="009E4BDB" w:rsidP="00162150">
      <w:pPr>
        <w:widowControl/>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115949">
        <w:rPr>
          <w:rFonts w:ascii="Times New Roman" w:eastAsia="仿宋_GB2312" w:hAnsi="Times New Roman" w:cs="Times New Roman"/>
          <w:spacing w:val="8"/>
          <w:kern w:val="24"/>
          <w:sz w:val="32"/>
          <w:szCs w:val="28"/>
        </w:rPr>
        <w:t>对于</w:t>
      </w:r>
      <w:r w:rsidR="00DA7AC2" w:rsidRPr="00115949">
        <w:rPr>
          <w:rFonts w:ascii="Times New Roman" w:eastAsia="仿宋_GB2312" w:hAnsi="Times New Roman" w:cs="Times New Roman"/>
          <w:spacing w:val="8"/>
          <w:kern w:val="24"/>
          <w:sz w:val="32"/>
          <w:szCs w:val="28"/>
        </w:rPr>
        <w:t>体内游离型</w:t>
      </w:r>
      <w:r w:rsidR="00DA7AC2" w:rsidRPr="00115949">
        <w:rPr>
          <w:rFonts w:ascii="Times New Roman" w:eastAsia="仿宋_GB2312" w:hAnsi="Times New Roman" w:cs="Times New Roman"/>
          <w:spacing w:val="8"/>
          <w:kern w:val="24"/>
          <w:sz w:val="32"/>
          <w:szCs w:val="28"/>
        </w:rPr>
        <w:t>/</w:t>
      </w:r>
      <w:r w:rsidR="00DA7AC2" w:rsidRPr="00115949">
        <w:rPr>
          <w:rFonts w:ascii="Times New Roman" w:eastAsia="仿宋_GB2312" w:hAnsi="Times New Roman" w:cs="Times New Roman"/>
          <w:spacing w:val="8"/>
          <w:kern w:val="24"/>
          <w:sz w:val="32"/>
          <w:szCs w:val="28"/>
        </w:rPr>
        <w:t>负载型药</w:t>
      </w:r>
      <w:r w:rsidR="00742BC2" w:rsidRPr="00115949">
        <w:rPr>
          <w:rFonts w:ascii="Times New Roman" w:eastAsia="仿宋_GB2312" w:hAnsi="Times New Roman" w:cs="Times New Roman"/>
          <w:spacing w:val="8"/>
          <w:kern w:val="24"/>
          <w:sz w:val="32"/>
          <w:szCs w:val="28"/>
        </w:rPr>
        <w:t>物</w:t>
      </w:r>
      <w:r w:rsidR="00DA7AC2" w:rsidRPr="00115949">
        <w:rPr>
          <w:rFonts w:ascii="Times New Roman" w:eastAsia="仿宋_GB2312" w:hAnsi="Times New Roman" w:cs="Times New Roman"/>
          <w:spacing w:val="8"/>
          <w:kern w:val="24"/>
          <w:sz w:val="32"/>
          <w:szCs w:val="28"/>
        </w:rPr>
        <w:t>的测定主要</w:t>
      </w:r>
      <w:r w:rsidRPr="00115949">
        <w:rPr>
          <w:rFonts w:ascii="Times New Roman" w:eastAsia="仿宋_GB2312" w:hAnsi="Times New Roman" w:cs="Times New Roman"/>
          <w:spacing w:val="8"/>
          <w:kern w:val="24"/>
          <w:sz w:val="32"/>
          <w:szCs w:val="28"/>
        </w:rPr>
        <w:t>包括直接法</w:t>
      </w:r>
      <w:r w:rsidR="00DA7AC2" w:rsidRPr="00115949">
        <w:rPr>
          <w:rFonts w:ascii="Times New Roman" w:eastAsia="仿宋_GB2312" w:hAnsi="Times New Roman" w:cs="Times New Roman"/>
          <w:spacing w:val="8"/>
          <w:kern w:val="24"/>
          <w:sz w:val="32"/>
          <w:szCs w:val="28"/>
        </w:rPr>
        <w:t>与</w:t>
      </w:r>
      <w:r w:rsidRPr="00115949">
        <w:rPr>
          <w:rFonts w:ascii="Times New Roman" w:eastAsia="仿宋_GB2312" w:hAnsi="Times New Roman" w:cs="Times New Roman"/>
          <w:spacing w:val="8"/>
          <w:kern w:val="24"/>
          <w:sz w:val="32"/>
          <w:szCs w:val="28"/>
        </w:rPr>
        <w:t>间接法。</w:t>
      </w:r>
      <w:r w:rsidR="007D5207" w:rsidRPr="00115949">
        <w:rPr>
          <w:rFonts w:ascii="Times New Roman" w:eastAsia="仿宋_GB2312" w:hAnsi="Times New Roman" w:cs="Times New Roman"/>
          <w:spacing w:val="8"/>
          <w:kern w:val="24"/>
          <w:sz w:val="32"/>
          <w:szCs w:val="28"/>
        </w:rPr>
        <w:t>直接法</w:t>
      </w:r>
      <w:r w:rsidR="00723BD3" w:rsidRPr="00115949">
        <w:rPr>
          <w:rFonts w:ascii="Times New Roman" w:eastAsia="仿宋_GB2312" w:hAnsi="Times New Roman" w:cs="Times New Roman"/>
          <w:spacing w:val="8"/>
          <w:kern w:val="24"/>
          <w:sz w:val="32"/>
          <w:szCs w:val="28"/>
        </w:rPr>
        <w:t>是</w:t>
      </w:r>
      <w:r w:rsidR="007D5207" w:rsidRPr="00115949">
        <w:rPr>
          <w:rFonts w:ascii="Times New Roman" w:eastAsia="仿宋_GB2312" w:hAnsi="Times New Roman" w:cs="Times New Roman"/>
          <w:spacing w:val="8"/>
          <w:kern w:val="24"/>
          <w:sz w:val="32"/>
          <w:szCs w:val="28"/>
        </w:rPr>
        <w:t>分别测定游离型药物和载药粒子中的负载型药物，更能准确体现暴露量；间接法</w:t>
      </w:r>
      <w:r w:rsidR="002A163A" w:rsidRPr="00115949">
        <w:rPr>
          <w:rFonts w:ascii="Times New Roman" w:eastAsia="仿宋_GB2312" w:hAnsi="Times New Roman" w:cs="Times New Roman"/>
          <w:spacing w:val="8"/>
          <w:kern w:val="24"/>
          <w:sz w:val="32"/>
          <w:szCs w:val="28"/>
        </w:rPr>
        <w:t>是</w:t>
      </w:r>
      <w:r w:rsidR="007D5207" w:rsidRPr="00115949">
        <w:rPr>
          <w:rFonts w:ascii="Times New Roman" w:eastAsia="仿宋_GB2312" w:hAnsi="Times New Roman" w:cs="Times New Roman"/>
          <w:spacing w:val="8"/>
          <w:kern w:val="24"/>
          <w:sz w:val="32"/>
          <w:szCs w:val="28"/>
        </w:rPr>
        <w:t>测定总药物浓度和游离药物浓度，</w:t>
      </w:r>
      <w:r w:rsidR="00503276" w:rsidRPr="00115949">
        <w:rPr>
          <w:rFonts w:ascii="Times New Roman" w:eastAsia="仿宋_GB2312" w:hAnsi="Times New Roman" w:cs="Times New Roman"/>
          <w:spacing w:val="8"/>
          <w:kern w:val="24"/>
          <w:sz w:val="32"/>
          <w:szCs w:val="28"/>
        </w:rPr>
        <w:t>取</w:t>
      </w:r>
      <w:r w:rsidR="007D5207" w:rsidRPr="00115949">
        <w:rPr>
          <w:rFonts w:ascii="Times New Roman" w:eastAsia="仿宋_GB2312" w:hAnsi="Times New Roman" w:cs="Times New Roman"/>
          <w:spacing w:val="8"/>
          <w:kern w:val="24"/>
          <w:sz w:val="32"/>
          <w:szCs w:val="28"/>
        </w:rPr>
        <w:t>二者差值即为负载药物浓度。为保证测定的准确性，两种方法在样品处理和分离过程中，</w:t>
      </w:r>
      <w:r w:rsidR="00723BD3" w:rsidRPr="00115949">
        <w:rPr>
          <w:rFonts w:ascii="Times New Roman" w:eastAsia="仿宋_GB2312" w:hAnsi="Times New Roman" w:cs="Times New Roman"/>
          <w:spacing w:val="8"/>
          <w:kern w:val="24"/>
          <w:sz w:val="32"/>
          <w:szCs w:val="28"/>
        </w:rPr>
        <w:t>均</w:t>
      </w:r>
      <w:r w:rsidR="008B523F" w:rsidRPr="00115949">
        <w:rPr>
          <w:rFonts w:ascii="Times New Roman" w:eastAsia="仿宋_GB2312" w:hAnsi="Times New Roman" w:cs="Times New Roman"/>
          <w:spacing w:val="8"/>
          <w:kern w:val="24"/>
          <w:sz w:val="32"/>
          <w:szCs w:val="28"/>
        </w:rPr>
        <w:t>需确保</w:t>
      </w:r>
      <w:r w:rsidR="007D5207" w:rsidRPr="00115949">
        <w:rPr>
          <w:rFonts w:ascii="Times New Roman" w:eastAsia="仿宋_GB2312" w:hAnsi="Times New Roman" w:cs="Times New Roman"/>
          <w:color w:val="000000" w:themeColor="text1"/>
          <w:spacing w:val="8"/>
          <w:kern w:val="24"/>
          <w:sz w:val="32"/>
          <w:szCs w:val="28"/>
        </w:rPr>
        <w:t>载药粒子、游离药物、解聚材料等不同形态成分</w:t>
      </w:r>
      <w:r w:rsidR="007D5207" w:rsidRPr="00115949">
        <w:rPr>
          <w:rFonts w:ascii="Times New Roman" w:eastAsia="仿宋_GB2312" w:hAnsi="Times New Roman" w:cs="Times New Roman"/>
          <w:spacing w:val="8"/>
          <w:kern w:val="24"/>
          <w:sz w:val="32"/>
          <w:szCs w:val="28"/>
        </w:rPr>
        <w:t>的状态不能发生变化。</w:t>
      </w:r>
    </w:p>
    <w:p w14:paraId="55680EDB" w14:textId="724CD48F" w:rsidR="00413540" w:rsidRPr="00115949" w:rsidRDefault="0048657D" w:rsidP="00162150">
      <w:pPr>
        <w:widowControl/>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115949">
        <w:rPr>
          <w:rFonts w:ascii="Times New Roman" w:eastAsia="仿宋_GB2312" w:hAnsi="Times New Roman" w:cs="Times New Roman"/>
          <w:spacing w:val="8"/>
          <w:kern w:val="24"/>
          <w:sz w:val="32"/>
          <w:szCs w:val="28"/>
        </w:rPr>
        <w:t>载药粒子在组织匀浆过程中易</w:t>
      </w:r>
      <w:r w:rsidR="00B841C5" w:rsidRPr="00115949">
        <w:rPr>
          <w:rFonts w:ascii="Times New Roman" w:eastAsia="仿宋_GB2312" w:hAnsi="Times New Roman" w:cs="Times New Roman"/>
          <w:spacing w:val="8"/>
          <w:kern w:val="24"/>
          <w:sz w:val="32"/>
          <w:szCs w:val="28"/>
        </w:rPr>
        <w:t>被</w:t>
      </w:r>
      <w:r w:rsidR="00B846D6" w:rsidRPr="00115949">
        <w:rPr>
          <w:rFonts w:ascii="Times New Roman" w:eastAsia="仿宋_GB2312" w:hAnsi="Times New Roman" w:cs="Times New Roman"/>
          <w:spacing w:val="8"/>
          <w:kern w:val="24"/>
          <w:sz w:val="32"/>
          <w:szCs w:val="28"/>
        </w:rPr>
        <w:t>破</w:t>
      </w:r>
      <w:r w:rsidR="0053240C" w:rsidRPr="00115949">
        <w:rPr>
          <w:rFonts w:ascii="Times New Roman" w:eastAsia="仿宋_GB2312" w:hAnsi="Times New Roman" w:cs="Times New Roman"/>
          <w:spacing w:val="8"/>
          <w:kern w:val="24"/>
          <w:sz w:val="32"/>
          <w:szCs w:val="28"/>
        </w:rPr>
        <w:t>坏</w:t>
      </w:r>
      <w:r w:rsidR="00B846D6" w:rsidRPr="00115949">
        <w:rPr>
          <w:rFonts w:ascii="Times New Roman" w:eastAsia="仿宋_GB2312" w:hAnsi="Times New Roman" w:cs="Times New Roman"/>
          <w:spacing w:val="8"/>
          <w:kern w:val="24"/>
          <w:sz w:val="32"/>
          <w:szCs w:val="28"/>
        </w:rPr>
        <w:t>或释放药物，</w:t>
      </w:r>
      <w:r w:rsidR="00B841C5" w:rsidRPr="00115949">
        <w:rPr>
          <w:rFonts w:ascii="Times New Roman" w:eastAsia="仿宋_GB2312" w:hAnsi="Times New Roman" w:cs="Times New Roman"/>
          <w:spacing w:val="8"/>
          <w:kern w:val="24"/>
          <w:sz w:val="32"/>
          <w:szCs w:val="28"/>
        </w:rPr>
        <w:t>从</w:t>
      </w:r>
      <w:r w:rsidR="00B846D6" w:rsidRPr="00115949">
        <w:rPr>
          <w:rFonts w:ascii="Times New Roman" w:eastAsia="仿宋_GB2312" w:hAnsi="Times New Roman" w:cs="Times New Roman"/>
          <w:spacing w:val="8"/>
          <w:kern w:val="24"/>
          <w:sz w:val="32"/>
          <w:szCs w:val="28"/>
        </w:rPr>
        <w:t>而</w:t>
      </w:r>
      <w:r w:rsidR="001426DB" w:rsidRPr="00115949">
        <w:rPr>
          <w:rFonts w:ascii="Times New Roman" w:eastAsia="仿宋_GB2312" w:hAnsi="Times New Roman" w:cs="Times New Roman"/>
          <w:spacing w:val="8"/>
          <w:kern w:val="24"/>
          <w:sz w:val="32"/>
          <w:szCs w:val="28"/>
        </w:rPr>
        <w:t>可能导致</w:t>
      </w:r>
      <w:r w:rsidR="0007382B" w:rsidRPr="00115949">
        <w:rPr>
          <w:rFonts w:ascii="Times New Roman" w:eastAsia="仿宋_GB2312" w:hAnsi="Times New Roman" w:cs="Times New Roman"/>
          <w:spacing w:val="8"/>
          <w:kern w:val="24"/>
          <w:sz w:val="32"/>
          <w:szCs w:val="28"/>
        </w:rPr>
        <w:t>无法</w:t>
      </w:r>
      <w:r w:rsidR="00B846D6" w:rsidRPr="00115949">
        <w:rPr>
          <w:rFonts w:ascii="Times New Roman" w:eastAsia="仿宋_GB2312" w:hAnsi="Times New Roman" w:cs="Times New Roman"/>
          <w:spacing w:val="8"/>
          <w:kern w:val="24"/>
          <w:sz w:val="32"/>
          <w:szCs w:val="28"/>
        </w:rPr>
        <w:t>准确测定</w:t>
      </w:r>
      <w:r w:rsidR="00CB2F9A" w:rsidRPr="00115949">
        <w:rPr>
          <w:rFonts w:ascii="Times New Roman" w:eastAsia="仿宋_GB2312" w:hAnsi="Times New Roman" w:cs="Times New Roman"/>
          <w:spacing w:val="8"/>
          <w:kern w:val="24"/>
          <w:sz w:val="32"/>
          <w:szCs w:val="28"/>
        </w:rPr>
        <w:t>组织中</w:t>
      </w:r>
      <w:r w:rsidR="00B846D6" w:rsidRPr="00115949">
        <w:rPr>
          <w:rFonts w:ascii="Times New Roman" w:eastAsia="仿宋_GB2312" w:hAnsi="Times New Roman" w:cs="Times New Roman"/>
          <w:spacing w:val="8"/>
          <w:kern w:val="24"/>
          <w:sz w:val="32"/>
          <w:szCs w:val="28"/>
        </w:rPr>
        <w:t>不同形态药物或载体材料的</w:t>
      </w:r>
      <w:r w:rsidR="0007382B" w:rsidRPr="00115949">
        <w:rPr>
          <w:rFonts w:ascii="Times New Roman" w:eastAsia="仿宋_GB2312" w:hAnsi="Times New Roman" w:cs="Times New Roman"/>
          <w:spacing w:val="8"/>
          <w:kern w:val="24"/>
          <w:sz w:val="32"/>
          <w:szCs w:val="28"/>
        </w:rPr>
        <w:t>真实</w:t>
      </w:r>
      <w:r w:rsidR="00B846D6" w:rsidRPr="00115949">
        <w:rPr>
          <w:rFonts w:ascii="Times New Roman" w:eastAsia="仿宋_GB2312" w:hAnsi="Times New Roman" w:cs="Times New Roman"/>
          <w:spacing w:val="8"/>
          <w:kern w:val="24"/>
          <w:sz w:val="32"/>
          <w:szCs w:val="28"/>
        </w:rPr>
        <w:t>浓度</w:t>
      </w:r>
      <w:r w:rsidR="0007382B" w:rsidRPr="00115949">
        <w:rPr>
          <w:rFonts w:ascii="Times New Roman" w:eastAsia="仿宋_GB2312" w:hAnsi="Times New Roman" w:cs="Times New Roman"/>
          <w:spacing w:val="8"/>
          <w:kern w:val="24"/>
          <w:sz w:val="32"/>
          <w:szCs w:val="28"/>
        </w:rPr>
        <w:t>，因此，</w:t>
      </w:r>
      <w:r w:rsidR="00DA50B1" w:rsidRPr="00115949">
        <w:rPr>
          <w:rFonts w:ascii="Times New Roman" w:eastAsia="仿宋_GB2312" w:hAnsi="Times New Roman" w:cs="Times New Roman"/>
          <w:spacing w:val="8"/>
          <w:kern w:val="24"/>
          <w:sz w:val="32"/>
          <w:szCs w:val="28"/>
        </w:rPr>
        <w:t>建议选择合</w:t>
      </w:r>
      <w:r w:rsidR="00D2123B" w:rsidRPr="00115949">
        <w:rPr>
          <w:rFonts w:ascii="Times New Roman" w:eastAsia="仿宋_GB2312" w:hAnsi="Times New Roman" w:cs="Times New Roman"/>
          <w:spacing w:val="8"/>
          <w:kern w:val="24"/>
          <w:sz w:val="32"/>
          <w:szCs w:val="28"/>
        </w:rPr>
        <w:t>适</w:t>
      </w:r>
      <w:r w:rsidR="00DA50B1" w:rsidRPr="00115949">
        <w:rPr>
          <w:rFonts w:ascii="Times New Roman" w:eastAsia="仿宋_GB2312" w:hAnsi="Times New Roman" w:cs="Times New Roman"/>
          <w:spacing w:val="8"/>
          <w:kern w:val="24"/>
          <w:sz w:val="32"/>
          <w:szCs w:val="28"/>
        </w:rPr>
        <w:t>的</w:t>
      </w:r>
      <w:r w:rsidR="00723BD3" w:rsidRPr="00115949">
        <w:rPr>
          <w:rFonts w:ascii="Times New Roman" w:eastAsia="仿宋_GB2312" w:hAnsi="Times New Roman" w:cs="Times New Roman"/>
          <w:spacing w:val="8"/>
          <w:kern w:val="24"/>
          <w:sz w:val="32"/>
          <w:szCs w:val="28"/>
        </w:rPr>
        <w:t>组织</w:t>
      </w:r>
      <w:r w:rsidR="00DA50B1" w:rsidRPr="00115949">
        <w:rPr>
          <w:rFonts w:ascii="Times New Roman" w:eastAsia="仿宋_GB2312" w:hAnsi="Times New Roman" w:cs="Times New Roman"/>
          <w:spacing w:val="8"/>
          <w:kern w:val="24"/>
          <w:sz w:val="32"/>
          <w:szCs w:val="28"/>
        </w:rPr>
        <w:t>样品预处理与分离方法。</w:t>
      </w:r>
      <w:bookmarkStart w:id="33" w:name="_Toc59263192"/>
    </w:p>
    <w:p w14:paraId="377C7B90" w14:textId="2698BEB4" w:rsidR="001036EF" w:rsidRPr="00F923A3" w:rsidRDefault="007929F7" w:rsidP="00F923A3">
      <w:pPr>
        <w:pStyle w:val="3"/>
        <w:autoSpaceDE/>
        <w:autoSpaceDN/>
        <w:spacing w:before="260" w:after="260" w:line="416" w:lineRule="auto"/>
        <w:ind w:left="0" w:firstLine="420"/>
        <w:jc w:val="both"/>
        <w:rPr>
          <w:rFonts w:cs="Times New Roman"/>
          <w:kern w:val="2"/>
          <w:lang w:eastAsia="zh-CN"/>
        </w:rPr>
      </w:pPr>
      <w:bookmarkStart w:id="34" w:name="_Toc67407313"/>
      <w:r w:rsidRPr="00F923A3">
        <w:rPr>
          <w:rFonts w:cs="Times New Roman" w:hint="eastAsia"/>
          <w:kern w:val="2"/>
          <w:lang w:eastAsia="zh-CN"/>
        </w:rPr>
        <w:t>3.3</w:t>
      </w:r>
      <w:r w:rsidR="002E3F47" w:rsidRPr="00F923A3">
        <w:rPr>
          <w:rFonts w:cs="Times New Roman"/>
          <w:kern w:val="2"/>
          <w:lang w:eastAsia="zh-CN"/>
        </w:rPr>
        <w:t xml:space="preserve"> </w:t>
      </w:r>
      <w:r w:rsidR="00E13403" w:rsidRPr="00F923A3">
        <w:rPr>
          <w:rFonts w:cs="Times New Roman"/>
          <w:kern w:val="2"/>
          <w:lang w:eastAsia="zh-CN"/>
        </w:rPr>
        <w:t>分析</w:t>
      </w:r>
      <w:r w:rsidR="00B87153" w:rsidRPr="00F923A3">
        <w:rPr>
          <w:rFonts w:cs="Times New Roman"/>
          <w:kern w:val="2"/>
          <w:lang w:eastAsia="zh-CN"/>
        </w:rPr>
        <w:t>方法学验证</w:t>
      </w:r>
      <w:bookmarkEnd w:id="33"/>
      <w:bookmarkEnd w:id="34"/>
    </w:p>
    <w:p w14:paraId="7F6282C3" w14:textId="22CAA7B2" w:rsidR="005D62C7" w:rsidRPr="00115949" w:rsidRDefault="005D62C7" w:rsidP="00162150">
      <w:pPr>
        <w:widowControl/>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46228A">
        <w:rPr>
          <w:rFonts w:ascii="Times New Roman" w:eastAsia="仿宋_GB2312" w:hAnsi="Times New Roman" w:cs="Times New Roman"/>
          <w:spacing w:val="8"/>
          <w:kern w:val="24"/>
          <w:sz w:val="32"/>
          <w:szCs w:val="28"/>
        </w:rPr>
        <w:t>载体类</w:t>
      </w:r>
      <w:r w:rsidR="00281DD4" w:rsidRPr="0046228A">
        <w:rPr>
          <w:rFonts w:ascii="Times New Roman" w:eastAsia="仿宋_GB2312" w:hAnsi="Times New Roman" w:cs="Times New Roman"/>
          <w:spacing w:val="8"/>
          <w:kern w:val="24"/>
          <w:sz w:val="32"/>
          <w:szCs w:val="28"/>
        </w:rPr>
        <w:t>纳米</w:t>
      </w:r>
      <w:r w:rsidRPr="00115949">
        <w:rPr>
          <w:rFonts w:ascii="Times New Roman" w:eastAsia="仿宋_GB2312" w:hAnsi="Times New Roman" w:cs="Times New Roman"/>
          <w:spacing w:val="8"/>
          <w:kern w:val="24"/>
          <w:sz w:val="32"/>
          <w:szCs w:val="28"/>
        </w:rPr>
        <w:t>药物体内分析方法学建立时</w:t>
      </w:r>
      <w:r w:rsidR="00D2123B" w:rsidRPr="00115949">
        <w:rPr>
          <w:rFonts w:ascii="Times New Roman" w:eastAsia="仿宋_GB2312" w:hAnsi="Times New Roman" w:cs="Times New Roman"/>
          <w:spacing w:val="8"/>
          <w:kern w:val="24"/>
          <w:sz w:val="32"/>
          <w:szCs w:val="28"/>
        </w:rPr>
        <w:t>，</w:t>
      </w:r>
      <w:r w:rsidRPr="00115949">
        <w:rPr>
          <w:rFonts w:ascii="Times New Roman" w:eastAsia="仿宋_GB2312" w:hAnsi="Times New Roman" w:cs="Times New Roman"/>
          <w:spacing w:val="8"/>
          <w:kern w:val="24"/>
          <w:sz w:val="32"/>
          <w:szCs w:val="28"/>
        </w:rPr>
        <w:t>建议</w:t>
      </w:r>
      <w:r w:rsidR="00980812" w:rsidRPr="00115949">
        <w:rPr>
          <w:rFonts w:ascii="Times New Roman" w:eastAsia="仿宋_GB2312" w:hAnsi="Times New Roman" w:cs="Times New Roman"/>
          <w:spacing w:val="8"/>
          <w:kern w:val="24"/>
          <w:sz w:val="32"/>
          <w:szCs w:val="28"/>
        </w:rPr>
        <w:t>校正</w:t>
      </w:r>
      <w:r w:rsidRPr="00115949">
        <w:rPr>
          <w:rFonts w:ascii="Times New Roman" w:eastAsia="仿宋_GB2312" w:hAnsi="Times New Roman" w:cs="Times New Roman"/>
          <w:spacing w:val="8"/>
          <w:kern w:val="24"/>
          <w:sz w:val="32"/>
          <w:szCs w:val="28"/>
        </w:rPr>
        <w:t>曲线及质控生物样本应模拟给药后载药粒子、游离</w:t>
      </w:r>
      <w:r w:rsidR="007D5207" w:rsidRPr="00115949">
        <w:rPr>
          <w:rFonts w:ascii="Times New Roman" w:eastAsia="仿宋_GB2312" w:hAnsi="Times New Roman" w:cs="Times New Roman"/>
          <w:spacing w:val="8"/>
          <w:kern w:val="24"/>
          <w:sz w:val="32"/>
          <w:szCs w:val="28"/>
        </w:rPr>
        <w:t>型</w:t>
      </w:r>
      <w:r w:rsidRPr="00115949">
        <w:rPr>
          <w:rFonts w:ascii="Times New Roman" w:eastAsia="仿宋_GB2312" w:hAnsi="Times New Roman" w:cs="Times New Roman"/>
          <w:spacing w:val="8"/>
          <w:kern w:val="24"/>
          <w:sz w:val="32"/>
          <w:szCs w:val="28"/>
        </w:rPr>
        <w:t>药物、</w:t>
      </w:r>
      <w:r w:rsidR="00E13403" w:rsidRPr="00115949">
        <w:rPr>
          <w:rFonts w:ascii="Times New Roman" w:eastAsia="仿宋_GB2312" w:hAnsi="Times New Roman" w:cs="Times New Roman"/>
          <w:spacing w:val="8"/>
          <w:kern w:val="24"/>
          <w:sz w:val="32"/>
          <w:szCs w:val="28"/>
        </w:rPr>
        <w:t>负载型药物、载体</w:t>
      </w:r>
      <w:r w:rsidRPr="00115949">
        <w:rPr>
          <w:rFonts w:ascii="Times New Roman" w:eastAsia="仿宋_GB2312" w:hAnsi="Times New Roman" w:cs="Times New Roman"/>
          <w:spacing w:val="8"/>
          <w:kern w:val="24"/>
          <w:sz w:val="32"/>
          <w:szCs w:val="28"/>
        </w:rPr>
        <w:t>材料的体内实际状态进行制备。</w:t>
      </w:r>
    </w:p>
    <w:p w14:paraId="013F7226" w14:textId="0D82E3F6" w:rsidR="005D62C7" w:rsidRPr="00115949" w:rsidRDefault="00E13403" w:rsidP="00162150">
      <w:pPr>
        <w:widowControl/>
        <w:autoSpaceDE w:val="0"/>
        <w:autoSpaceDN w:val="0"/>
        <w:adjustRightInd w:val="0"/>
        <w:snapToGrid w:val="0"/>
        <w:spacing w:line="360" w:lineRule="auto"/>
        <w:ind w:firstLine="700"/>
        <w:rPr>
          <w:rFonts w:ascii="Times New Roman" w:eastAsia="仿宋_GB2312" w:hAnsi="Times New Roman" w:cs="Times New Roman"/>
          <w:spacing w:val="8"/>
          <w:kern w:val="24"/>
          <w:sz w:val="32"/>
          <w:szCs w:val="28"/>
        </w:rPr>
      </w:pPr>
      <w:r w:rsidRPr="00115949">
        <w:rPr>
          <w:rFonts w:ascii="Times New Roman" w:eastAsia="仿宋_GB2312" w:hAnsi="Times New Roman" w:cs="Times New Roman"/>
          <w:spacing w:val="8"/>
          <w:kern w:val="24"/>
          <w:sz w:val="32"/>
          <w:szCs w:val="28"/>
        </w:rPr>
        <w:t>分析</w:t>
      </w:r>
      <w:r w:rsidR="005D62C7" w:rsidRPr="00115949">
        <w:rPr>
          <w:rFonts w:ascii="Times New Roman" w:eastAsia="仿宋_GB2312" w:hAnsi="Times New Roman" w:cs="Times New Roman"/>
          <w:spacing w:val="8"/>
          <w:kern w:val="24"/>
          <w:sz w:val="32"/>
          <w:szCs w:val="28"/>
        </w:rPr>
        <w:t>方法学验证内容参照相关指导原则。</w:t>
      </w:r>
    </w:p>
    <w:p w14:paraId="334F8577" w14:textId="4CD8D63B" w:rsidR="0074243E" w:rsidRPr="00115949" w:rsidRDefault="0074243E" w:rsidP="00115949">
      <w:pPr>
        <w:pStyle w:val="3"/>
        <w:autoSpaceDE/>
        <w:autoSpaceDN/>
        <w:spacing w:before="260" w:after="260" w:line="416" w:lineRule="auto"/>
        <w:ind w:left="0"/>
        <w:jc w:val="both"/>
        <w:rPr>
          <w:rFonts w:cs="Times New Roman"/>
          <w:kern w:val="2"/>
          <w:lang w:eastAsia="zh-CN"/>
        </w:rPr>
      </w:pPr>
      <w:bookmarkStart w:id="35" w:name="_Toc67407314"/>
      <w:r w:rsidRPr="00115949">
        <w:rPr>
          <w:rFonts w:cs="Times New Roman"/>
          <w:kern w:val="2"/>
          <w:lang w:eastAsia="zh-CN"/>
        </w:rPr>
        <w:lastRenderedPageBreak/>
        <w:t>（</w:t>
      </w:r>
      <w:r w:rsidR="007929F7" w:rsidRPr="00115949">
        <w:rPr>
          <w:rFonts w:cs="Times New Roman" w:hint="eastAsia"/>
          <w:kern w:val="2"/>
          <w:lang w:eastAsia="zh-CN"/>
        </w:rPr>
        <w:t>四</w:t>
      </w:r>
      <w:r w:rsidRPr="00115949">
        <w:rPr>
          <w:rFonts w:cs="Times New Roman"/>
          <w:kern w:val="2"/>
          <w:lang w:eastAsia="zh-CN"/>
        </w:rPr>
        <w:t>）数据分析</w:t>
      </w:r>
      <w:r w:rsidR="00D91A2D" w:rsidRPr="00115949">
        <w:rPr>
          <w:rFonts w:cs="Times New Roman"/>
          <w:kern w:val="2"/>
          <w:lang w:eastAsia="zh-CN"/>
        </w:rPr>
        <w:t>及评价</w:t>
      </w:r>
      <w:bookmarkEnd w:id="35"/>
    </w:p>
    <w:p w14:paraId="7CBE1864" w14:textId="16463793" w:rsidR="0074243E" w:rsidRPr="0046228A" w:rsidRDefault="0074243E" w:rsidP="00162150">
      <w:pPr>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E1771C">
        <w:rPr>
          <w:rFonts w:ascii="Times New Roman" w:eastAsia="仿宋_GB2312" w:hAnsi="Times New Roman" w:cs="Times New Roman"/>
          <w:spacing w:val="8"/>
          <w:kern w:val="24"/>
          <w:sz w:val="32"/>
          <w:szCs w:val="28"/>
        </w:rPr>
        <w:t>应有效整合各项试验数据，选择科学合理的数据处理及统计方法。如用计算机处理数据，应注明所用程序的名称、版本和来源，并对其可靠性进行</w:t>
      </w:r>
      <w:r w:rsidR="009E791A" w:rsidRPr="00E1771C">
        <w:rPr>
          <w:rFonts w:ascii="Times New Roman" w:eastAsia="仿宋_GB2312" w:hAnsi="Times New Roman" w:cs="Times New Roman"/>
          <w:spacing w:val="8"/>
          <w:kern w:val="24"/>
          <w:sz w:val="32"/>
          <w:szCs w:val="28"/>
        </w:rPr>
        <w:t>验证</w:t>
      </w:r>
      <w:r w:rsidRPr="0046228A">
        <w:rPr>
          <w:rFonts w:ascii="Times New Roman" w:eastAsia="仿宋_GB2312" w:hAnsi="Times New Roman" w:cs="Times New Roman"/>
          <w:spacing w:val="8"/>
          <w:kern w:val="24"/>
          <w:sz w:val="32"/>
          <w:szCs w:val="28"/>
        </w:rPr>
        <w:t>。</w:t>
      </w:r>
    </w:p>
    <w:p w14:paraId="67D3D9EE" w14:textId="270D423B" w:rsidR="00D91A2D" w:rsidRPr="00115949" w:rsidRDefault="00D91A2D" w:rsidP="00162150">
      <w:pPr>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115949">
        <w:rPr>
          <w:rFonts w:ascii="Times New Roman" w:eastAsia="仿宋_GB2312" w:hAnsi="Times New Roman" w:cs="Times New Roman"/>
          <w:spacing w:val="8"/>
          <w:kern w:val="24"/>
          <w:sz w:val="32"/>
          <w:szCs w:val="28"/>
        </w:rPr>
        <w:t>对所获取的数据应进行科学和全面的分析与评价，综合论述</w:t>
      </w:r>
      <w:r w:rsidR="00E83D09" w:rsidRPr="00115949">
        <w:rPr>
          <w:rFonts w:ascii="Times New Roman" w:eastAsia="仿宋_GB2312" w:hAnsi="Times New Roman" w:cs="Times New Roman"/>
          <w:spacing w:val="8"/>
          <w:kern w:val="24"/>
          <w:sz w:val="32"/>
          <w:szCs w:val="28"/>
        </w:rPr>
        <w:t>载体类</w:t>
      </w:r>
      <w:r w:rsidRPr="00115949">
        <w:rPr>
          <w:rFonts w:ascii="Times New Roman" w:eastAsia="仿宋_GB2312" w:hAnsi="Times New Roman" w:cs="Times New Roman"/>
          <w:spacing w:val="8"/>
          <w:kern w:val="24"/>
          <w:sz w:val="32"/>
          <w:szCs w:val="28"/>
        </w:rPr>
        <w:t>纳米药物的药代动力学特点，分析药代动力学特点与药物的制剂选择、有效性和安全性的关系，从体外试验和动物体内试验的结果，推测临床药代动力学可能出现的情况，为药物的整体评价和临床研究提供更多有价值的信息。</w:t>
      </w:r>
    </w:p>
    <w:p w14:paraId="45D98CCB" w14:textId="7B7CEE3D" w:rsidR="000D0F25" w:rsidRPr="00115949" w:rsidRDefault="00BD6614" w:rsidP="00162150">
      <w:pPr>
        <w:widowControl/>
        <w:topLinePunct/>
        <w:adjustRightInd w:val="0"/>
        <w:snapToGrid w:val="0"/>
        <w:spacing w:line="360" w:lineRule="auto"/>
        <w:ind w:firstLine="700"/>
        <w:rPr>
          <w:rFonts w:ascii="Times New Roman" w:eastAsia="仿宋_GB2312" w:hAnsi="Times New Roman" w:cs="Times New Roman"/>
          <w:spacing w:val="8"/>
          <w:kern w:val="24"/>
          <w:sz w:val="32"/>
          <w:szCs w:val="28"/>
        </w:rPr>
      </w:pPr>
      <w:r w:rsidRPr="00115949">
        <w:rPr>
          <w:rFonts w:ascii="Times New Roman" w:eastAsia="仿宋_GB2312" w:hAnsi="Times New Roman" w:cs="Times New Roman"/>
          <w:spacing w:val="8"/>
          <w:kern w:val="24"/>
          <w:sz w:val="32"/>
          <w:szCs w:val="28"/>
        </w:rPr>
        <w:t>普通</w:t>
      </w:r>
      <w:r w:rsidR="00E83D09" w:rsidRPr="00115949">
        <w:rPr>
          <w:rFonts w:ascii="Times New Roman" w:eastAsia="仿宋_GB2312" w:hAnsi="Times New Roman" w:cs="Times New Roman"/>
          <w:spacing w:val="8"/>
          <w:kern w:val="24"/>
          <w:sz w:val="32"/>
          <w:szCs w:val="28"/>
        </w:rPr>
        <w:t>药物</w:t>
      </w:r>
      <w:r w:rsidRPr="00115949">
        <w:rPr>
          <w:rFonts w:ascii="Times New Roman" w:eastAsia="仿宋_GB2312" w:hAnsi="Times New Roman" w:cs="Times New Roman"/>
          <w:spacing w:val="8"/>
          <w:kern w:val="24"/>
          <w:sz w:val="32"/>
          <w:szCs w:val="28"/>
        </w:rPr>
        <w:t>给药在达到分布平衡后，</w:t>
      </w:r>
      <w:r w:rsidR="00E83D09" w:rsidRPr="00115949">
        <w:rPr>
          <w:rFonts w:ascii="Times New Roman" w:eastAsia="仿宋_GB2312" w:hAnsi="Times New Roman" w:cs="Times New Roman"/>
          <w:spacing w:val="8"/>
          <w:kern w:val="24"/>
          <w:sz w:val="32"/>
          <w:szCs w:val="28"/>
        </w:rPr>
        <w:t>一般情况下</w:t>
      </w:r>
      <w:r w:rsidRPr="00115949">
        <w:rPr>
          <w:rFonts w:ascii="Times New Roman" w:eastAsia="仿宋_GB2312" w:hAnsi="Times New Roman" w:cs="Times New Roman"/>
          <w:spacing w:val="8"/>
          <w:kern w:val="24"/>
          <w:sz w:val="32"/>
          <w:szCs w:val="28"/>
        </w:rPr>
        <w:t>药物在循环系统中的浓度与在靶组织中的浓度呈正相关，基于血药浓度的传统药代动力学模型，可以间接反映药物在靶组织中的浓度及其药理效应。但</w:t>
      </w:r>
      <w:r w:rsidR="00E83D09" w:rsidRPr="00115949">
        <w:rPr>
          <w:rFonts w:ascii="Times New Roman" w:eastAsia="仿宋_GB2312" w:hAnsi="Times New Roman" w:cs="Times New Roman"/>
          <w:spacing w:val="8"/>
          <w:kern w:val="24"/>
          <w:sz w:val="32"/>
          <w:szCs w:val="28"/>
        </w:rPr>
        <w:t>是载体类</w:t>
      </w:r>
      <w:r w:rsidRPr="00115949">
        <w:rPr>
          <w:rFonts w:ascii="Times New Roman" w:eastAsia="仿宋_GB2312" w:hAnsi="Times New Roman" w:cs="Times New Roman"/>
          <w:spacing w:val="8"/>
          <w:kern w:val="24"/>
          <w:sz w:val="32"/>
          <w:szCs w:val="28"/>
        </w:rPr>
        <w:t>纳米药物</w:t>
      </w:r>
      <w:r w:rsidR="00CD6DA6" w:rsidRPr="00115949">
        <w:rPr>
          <w:rFonts w:ascii="Times New Roman" w:eastAsia="仿宋_GB2312" w:hAnsi="Times New Roman" w:cs="Times New Roman"/>
          <w:spacing w:val="8"/>
          <w:kern w:val="24"/>
          <w:sz w:val="32"/>
          <w:szCs w:val="28"/>
        </w:rPr>
        <w:t>在体内一直存在着释药过程，</w:t>
      </w:r>
      <w:r w:rsidR="00C26698" w:rsidRPr="00115949">
        <w:rPr>
          <w:rFonts w:ascii="Times New Roman" w:eastAsia="仿宋_GB2312" w:hAnsi="Times New Roman" w:cs="Times New Roman"/>
          <w:spacing w:val="8"/>
          <w:kern w:val="24"/>
          <w:sz w:val="32"/>
          <w:szCs w:val="28"/>
        </w:rPr>
        <w:t>在测定载药粒子、载体材料、</w:t>
      </w:r>
      <w:r w:rsidR="007D5207" w:rsidRPr="00115949">
        <w:rPr>
          <w:rFonts w:ascii="Times New Roman" w:eastAsia="仿宋_GB2312" w:hAnsi="Times New Roman" w:cs="Times New Roman"/>
          <w:spacing w:val="8"/>
          <w:kern w:val="24"/>
          <w:sz w:val="32"/>
          <w:szCs w:val="28"/>
        </w:rPr>
        <w:t>负载与游离型药物浓度</w:t>
      </w:r>
      <w:r w:rsidR="00C26698" w:rsidRPr="00115949">
        <w:rPr>
          <w:rFonts w:ascii="Times New Roman" w:eastAsia="仿宋_GB2312" w:hAnsi="Times New Roman" w:cs="Times New Roman"/>
          <w:spacing w:val="8"/>
          <w:kern w:val="24"/>
          <w:sz w:val="32"/>
          <w:szCs w:val="28"/>
        </w:rPr>
        <w:t>的基础上</w:t>
      </w:r>
      <w:r w:rsidR="00CD6DA6" w:rsidRPr="00115949">
        <w:rPr>
          <w:rFonts w:ascii="Times New Roman" w:eastAsia="仿宋_GB2312" w:hAnsi="Times New Roman" w:cs="Times New Roman"/>
          <w:spacing w:val="8"/>
          <w:kern w:val="24"/>
          <w:sz w:val="32"/>
          <w:szCs w:val="28"/>
        </w:rPr>
        <w:t>，</w:t>
      </w:r>
      <w:r w:rsidR="00FD3997" w:rsidRPr="00115949">
        <w:rPr>
          <w:rFonts w:ascii="Times New Roman" w:eastAsia="仿宋_GB2312" w:hAnsi="Times New Roman" w:cs="Times New Roman"/>
          <w:spacing w:val="8"/>
          <w:kern w:val="24"/>
          <w:sz w:val="32"/>
          <w:szCs w:val="28"/>
        </w:rPr>
        <w:t>结合纳米药物发挥药效的作用方式，</w:t>
      </w:r>
      <w:r w:rsidR="007A29D3" w:rsidRPr="00115949">
        <w:rPr>
          <w:rFonts w:ascii="Times New Roman" w:eastAsia="仿宋_GB2312" w:hAnsi="Times New Roman" w:cs="Times New Roman"/>
          <w:spacing w:val="8"/>
          <w:kern w:val="24"/>
          <w:sz w:val="32"/>
          <w:szCs w:val="28"/>
        </w:rPr>
        <w:t>鼓励</w:t>
      </w:r>
      <w:r w:rsidR="00CD6DA6" w:rsidRPr="00115949">
        <w:rPr>
          <w:rFonts w:ascii="Times New Roman" w:eastAsia="仿宋_GB2312" w:hAnsi="Times New Roman" w:cs="Times New Roman"/>
          <w:spacing w:val="8"/>
          <w:kern w:val="24"/>
          <w:sz w:val="32"/>
          <w:szCs w:val="28"/>
        </w:rPr>
        <w:t>建立</w:t>
      </w:r>
      <w:r w:rsidRPr="00115949">
        <w:rPr>
          <w:rFonts w:ascii="Times New Roman" w:eastAsia="仿宋_GB2312" w:hAnsi="Times New Roman" w:cs="Times New Roman"/>
          <w:spacing w:val="8"/>
          <w:kern w:val="24"/>
          <w:sz w:val="32"/>
          <w:szCs w:val="28"/>
        </w:rPr>
        <w:t>适合</w:t>
      </w:r>
      <w:r w:rsidR="00E83D09" w:rsidRPr="00115949">
        <w:rPr>
          <w:rFonts w:ascii="Times New Roman" w:eastAsia="仿宋_GB2312" w:hAnsi="Times New Roman" w:cs="Times New Roman"/>
          <w:spacing w:val="8"/>
          <w:kern w:val="24"/>
          <w:sz w:val="32"/>
          <w:szCs w:val="28"/>
        </w:rPr>
        <w:t>于</w:t>
      </w:r>
      <w:r w:rsidR="00CD6DA6" w:rsidRPr="00115949">
        <w:rPr>
          <w:rFonts w:ascii="Times New Roman" w:eastAsia="仿宋_GB2312" w:hAnsi="Times New Roman" w:cs="Times New Roman"/>
          <w:spacing w:val="8"/>
          <w:kern w:val="24"/>
          <w:sz w:val="32"/>
          <w:szCs w:val="28"/>
        </w:rPr>
        <w:t>纳米</w:t>
      </w:r>
      <w:r w:rsidRPr="00115949">
        <w:rPr>
          <w:rFonts w:ascii="Times New Roman" w:eastAsia="仿宋_GB2312" w:hAnsi="Times New Roman" w:cs="Times New Roman"/>
          <w:spacing w:val="8"/>
          <w:kern w:val="24"/>
          <w:sz w:val="32"/>
          <w:szCs w:val="28"/>
        </w:rPr>
        <w:t>药物的药代动力学</w:t>
      </w:r>
      <w:r w:rsidR="00CD6DA6" w:rsidRPr="00115949">
        <w:rPr>
          <w:rFonts w:ascii="Times New Roman" w:eastAsia="仿宋_GB2312" w:hAnsi="Times New Roman" w:cs="Times New Roman"/>
          <w:spacing w:val="8"/>
          <w:kern w:val="24"/>
          <w:sz w:val="32"/>
          <w:szCs w:val="28"/>
        </w:rPr>
        <w:t>模型，</w:t>
      </w:r>
      <w:r w:rsidR="007A29D3" w:rsidRPr="00115949">
        <w:rPr>
          <w:rFonts w:ascii="Times New Roman" w:eastAsia="仿宋_GB2312" w:hAnsi="Times New Roman" w:cs="Times New Roman"/>
          <w:spacing w:val="8"/>
          <w:kern w:val="24"/>
          <w:sz w:val="32"/>
          <w:szCs w:val="28"/>
        </w:rPr>
        <w:t>以</w:t>
      </w:r>
      <w:r w:rsidR="00CD6DA6" w:rsidRPr="00115949">
        <w:rPr>
          <w:rFonts w:ascii="Times New Roman" w:eastAsia="仿宋_GB2312" w:hAnsi="Times New Roman" w:cs="Times New Roman"/>
          <w:spacing w:val="8"/>
          <w:kern w:val="24"/>
          <w:sz w:val="32"/>
          <w:szCs w:val="28"/>
        </w:rPr>
        <w:t>评估</w:t>
      </w:r>
      <w:r w:rsidR="00E13403" w:rsidRPr="00115949">
        <w:rPr>
          <w:rFonts w:ascii="Times New Roman" w:eastAsia="仿宋_GB2312" w:hAnsi="Times New Roman" w:cs="Times New Roman"/>
          <w:spacing w:val="8"/>
          <w:kern w:val="24"/>
          <w:sz w:val="32"/>
          <w:szCs w:val="28"/>
        </w:rPr>
        <w:t>载体类纳米药物</w:t>
      </w:r>
      <w:r w:rsidR="00CD6DA6" w:rsidRPr="00115949">
        <w:rPr>
          <w:rFonts w:ascii="Times New Roman" w:eastAsia="仿宋_GB2312" w:hAnsi="Times New Roman" w:cs="Times New Roman"/>
          <w:spacing w:val="8"/>
          <w:kern w:val="24"/>
          <w:sz w:val="32"/>
          <w:szCs w:val="28"/>
        </w:rPr>
        <w:t>的</w:t>
      </w:r>
      <w:r w:rsidRPr="00115949">
        <w:rPr>
          <w:rFonts w:ascii="Times New Roman" w:eastAsia="仿宋_GB2312" w:hAnsi="Times New Roman" w:cs="Times New Roman"/>
          <w:spacing w:val="8"/>
          <w:kern w:val="24"/>
          <w:sz w:val="32"/>
          <w:szCs w:val="28"/>
        </w:rPr>
        <w:t>药代动力学行为</w:t>
      </w:r>
      <w:r w:rsidR="00CD6DA6" w:rsidRPr="00115949">
        <w:rPr>
          <w:rFonts w:ascii="Times New Roman" w:eastAsia="仿宋_GB2312" w:hAnsi="Times New Roman" w:cs="Times New Roman"/>
          <w:spacing w:val="8"/>
          <w:kern w:val="24"/>
          <w:sz w:val="32"/>
          <w:szCs w:val="28"/>
        </w:rPr>
        <w:t>。</w:t>
      </w:r>
    </w:p>
    <w:p w14:paraId="7A0A7D1E" w14:textId="194DB3CE" w:rsidR="00344779" w:rsidRPr="00115949" w:rsidRDefault="00D151A7" w:rsidP="00115949">
      <w:pPr>
        <w:pStyle w:val="1"/>
        <w:rPr>
          <w:rFonts w:ascii="Times New Roman" w:hAnsi="Times New Roman" w:cs="Times New Roman"/>
        </w:rPr>
      </w:pPr>
      <w:bookmarkStart w:id="36" w:name="_Toc67407315"/>
      <w:r w:rsidRPr="00115949">
        <w:rPr>
          <w:rFonts w:ascii="Times New Roman" w:hAnsi="Times New Roman" w:cs="Times New Roman"/>
        </w:rPr>
        <w:lastRenderedPageBreak/>
        <w:t>四</w:t>
      </w:r>
      <w:r w:rsidR="006943FF" w:rsidRPr="00115949">
        <w:rPr>
          <w:rFonts w:ascii="Times New Roman" w:hAnsi="Times New Roman" w:cs="Times New Roman"/>
        </w:rPr>
        <w:t>、药物纳米粒药代动力学研究</w:t>
      </w:r>
      <w:bookmarkEnd w:id="36"/>
    </w:p>
    <w:p w14:paraId="7A1F6F57" w14:textId="766C82E7" w:rsidR="005C669F" w:rsidRPr="00115949" w:rsidRDefault="00344779" w:rsidP="00162150">
      <w:pPr>
        <w:widowControl/>
        <w:topLinePunct/>
        <w:adjustRightInd w:val="0"/>
        <w:snapToGrid w:val="0"/>
        <w:spacing w:line="360" w:lineRule="auto"/>
        <w:ind w:firstLine="705"/>
        <w:rPr>
          <w:rFonts w:ascii="Times New Roman" w:eastAsia="仿宋_GB2312" w:hAnsi="Times New Roman" w:cs="Times New Roman"/>
          <w:color w:val="000000" w:themeColor="text1"/>
          <w:spacing w:val="8"/>
          <w:kern w:val="24"/>
          <w:sz w:val="32"/>
          <w:szCs w:val="28"/>
        </w:rPr>
      </w:pPr>
      <w:r w:rsidRPr="00E1771C">
        <w:rPr>
          <w:rFonts w:ascii="Times New Roman" w:eastAsia="仿宋_GB2312" w:hAnsi="Times New Roman" w:cs="Times New Roman"/>
          <w:color w:val="000000" w:themeColor="text1"/>
          <w:spacing w:val="8"/>
          <w:kern w:val="24"/>
          <w:sz w:val="32"/>
          <w:szCs w:val="28"/>
        </w:rPr>
        <w:t>药物纳米粒</w:t>
      </w:r>
      <w:r w:rsidR="006943FF" w:rsidRPr="0046228A">
        <w:rPr>
          <w:rFonts w:ascii="Times New Roman" w:eastAsia="仿宋_GB2312" w:hAnsi="Times New Roman" w:cs="Times New Roman"/>
          <w:color w:val="000000" w:themeColor="text1"/>
          <w:spacing w:val="8"/>
          <w:kern w:val="24"/>
          <w:sz w:val="32"/>
          <w:szCs w:val="28"/>
        </w:rPr>
        <w:t>主要由活性药物以及少量稳定剂构成，不需要载体材料，</w:t>
      </w:r>
      <w:r w:rsidR="00A16CEF" w:rsidRPr="00115949">
        <w:rPr>
          <w:rFonts w:ascii="Times New Roman" w:eastAsia="仿宋_GB2312" w:hAnsi="Times New Roman" w:cs="Times New Roman"/>
          <w:color w:val="000000" w:themeColor="text1"/>
          <w:spacing w:val="8"/>
          <w:kern w:val="24"/>
          <w:sz w:val="32"/>
          <w:szCs w:val="28"/>
        </w:rPr>
        <w:t>活性药物</w:t>
      </w:r>
      <w:r w:rsidR="006943FF" w:rsidRPr="00115949">
        <w:rPr>
          <w:rFonts w:ascii="Times New Roman" w:eastAsia="仿宋_GB2312" w:hAnsi="Times New Roman" w:cs="Times New Roman"/>
          <w:color w:val="000000" w:themeColor="text1"/>
          <w:spacing w:val="8"/>
          <w:kern w:val="24"/>
          <w:sz w:val="32"/>
          <w:szCs w:val="28"/>
        </w:rPr>
        <w:t>分散于介质中，形成一定粒度的胶体分散体系</w:t>
      </w:r>
      <w:r w:rsidR="00670158" w:rsidRPr="00115949">
        <w:rPr>
          <w:rFonts w:ascii="Times New Roman" w:eastAsia="仿宋_GB2312" w:hAnsi="Times New Roman" w:cs="Times New Roman"/>
          <w:color w:val="000000" w:themeColor="text1"/>
          <w:spacing w:val="8"/>
          <w:kern w:val="24"/>
          <w:sz w:val="32"/>
          <w:szCs w:val="28"/>
        </w:rPr>
        <w:t>，文献中通常被称为纳米混悬剂</w:t>
      </w:r>
      <w:r w:rsidR="006943FF" w:rsidRPr="00115949">
        <w:rPr>
          <w:rFonts w:ascii="Times New Roman" w:eastAsia="仿宋_GB2312" w:hAnsi="Times New Roman" w:cs="Times New Roman"/>
          <w:color w:val="000000" w:themeColor="text1"/>
          <w:spacing w:val="8"/>
          <w:kern w:val="24"/>
          <w:sz w:val="32"/>
          <w:szCs w:val="28"/>
        </w:rPr>
        <w:t>。纳米粒子的形成显著改变了活性药物的溶出特征及其与机体的相互作用，因此其体内药物动力学行为</w:t>
      </w:r>
      <w:r w:rsidR="002A163A" w:rsidRPr="00115949">
        <w:rPr>
          <w:rFonts w:ascii="Times New Roman" w:eastAsia="仿宋_GB2312" w:hAnsi="Times New Roman" w:cs="Times New Roman"/>
          <w:color w:val="000000" w:themeColor="text1"/>
          <w:spacing w:val="8"/>
          <w:kern w:val="24"/>
          <w:sz w:val="32"/>
          <w:szCs w:val="28"/>
        </w:rPr>
        <w:t>可能</w:t>
      </w:r>
      <w:r w:rsidR="006943FF" w:rsidRPr="00115949">
        <w:rPr>
          <w:rFonts w:ascii="Times New Roman" w:eastAsia="仿宋_GB2312" w:hAnsi="Times New Roman" w:cs="Times New Roman"/>
          <w:color w:val="000000" w:themeColor="text1"/>
          <w:spacing w:val="8"/>
          <w:kern w:val="24"/>
          <w:sz w:val="32"/>
          <w:szCs w:val="28"/>
        </w:rPr>
        <w:t>发生显著的改变。</w:t>
      </w:r>
      <w:r w:rsidR="007549C0" w:rsidRPr="00115949">
        <w:rPr>
          <w:rFonts w:ascii="Times New Roman" w:eastAsia="仿宋_GB2312" w:hAnsi="Times New Roman" w:cs="Times New Roman"/>
          <w:color w:val="000000" w:themeColor="text1"/>
          <w:spacing w:val="8"/>
          <w:kern w:val="24"/>
          <w:sz w:val="32"/>
          <w:szCs w:val="28"/>
        </w:rPr>
        <w:t>药物纳米粒是由</w:t>
      </w:r>
      <w:r w:rsidR="006943FF" w:rsidRPr="00115949">
        <w:rPr>
          <w:rFonts w:ascii="Times New Roman" w:eastAsia="仿宋_GB2312" w:hAnsi="Times New Roman" w:cs="Times New Roman"/>
          <w:color w:val="000000" w:themeColor="text1"/>
          <w:spacing w:val="8"/>
          <w:kern w:val="24"/>
          <w:sz w:val="32"/>
          <w:szCs w:val="28"/>
        </w:rPr>
        <w:t>药物自身形成</w:t>
      </w:r>
      <w:r w:rsidR="007549C0" w:rsidRPr="00115949">
        <w:rPr>
          <w:rFonts w:ascii="Times New Roman" w:eastAsia="仿宋_GB2312" w:hAnsi="Times New Roman" w:cs="Times New Roman"/>
          <w:color w:val="000000" w:themeColor="text1"/>
          <w:spacing w:val="8"/>
          <w:kern w:val="24"/>
          <w:sz w:val="32"/>
          <w:szCs w:val="28"/>
        </w:rPr>
        <w:t>的</w:t>
      </w:r>
      <w:r w:rsidR="006943FF" w:rsidRPr="00115949">
        <w:rPr>
          <w:rFonts w:ascii="Times New Roman" w:eastAsia="仿宋_GB2312" w:hAnsi="Times New Roman" w:cs="Times New Roman"/>
          <w:color w:val="000000" w:themeColor="text1"/>
          <w:spacing w:val="8"/>
          <w:kern w:val="24"/>
          <w:sz w:val="32"/>
          <w:szCs w:val="28"/>
        </w:rPr>
        <w:t>固态粒子，</w:t>
      </w:r>
      <w:r w:rsidR="007549C0" w:rsidRPr="00115949">
        <w:rPr>
          <w:rFonts w:ascii="Times New Roman" w:eastAsia="仿宋_GB2312" w:hAnsi="Times New Roman" w:cs="Times New Roman"/>
          <w:color w:val="000000" w:themeColor="text1"/>
          <w:spacing w:val="8"/>
          <w:kern w:val="24"/>
          <w:sz w:val="32"/>
          <w:szCs w:val="28"/>
        </w:rPr>
        <w:t>与</w:t>
      </w:r>
      <w:r w:rsidRPr="00115949">
        <w:rPr>
          <w:rFonts w:ascii="Times New Roman" w:eastAsia="仿宋_GB2312" w:hAnsi="Times New Roman" w:cs="Times New Roman"/>
          <w:color w:val="000000" w:themeColor="text1"/>
          <w:spacing w:val="8"/>
          <w:kern w:val="24"/>
          <w:sz w:val="32"/>
          <w:szCs w:val="28"/>
        </w:rPr>
        <w:t>载体类纳米药物</w:t>
      </w:r>
      <w:r w:rsidR="007549C0" w:rsidRPr="00115949">
        <w:rPr>
          <w:rFonts w:ascii="Times New Roman" w:eastAsia="仿宋_GB2312" w:hAnsi="Times New Roman" w:cs="Times New Roman"/>
          <w:color w:val="000000" w:themeColor="text1"/>
          <w:spacing w:val="8"/>
          <w:kern w:val="24"/>
          <w:sz w:val="32"/>
          <w:szCs w:val="28"/>
        </w:rPr>
        <w:t>有一定的相似性，</w:t>
      </w:r>
      <w:r w:rsidR="00985DC0" w:rsidRPr="00115949">
        <w:rPr>
          <w:rFonts w:ascii="Times New Roman" w:eastAsia="仿宋_GB2312" w:hAnsi="Times New Roman" w:cs="Times New Roman"/>
          <w:color w:val="000000" w:themeColor="text1"/>
          <w:spacing w:val="8"/>
          <w:kern w:val="24"/>
          <w:sz w:val="32"/>
          <w:szCs w:val="28"/>
        </w:rPr>
        <w:t>因此</w:t>
      </w:r>
      <w:r w:rsidR="007549C0" w:rsidRPr="00115949">
        <w:rPr>
          <w:rFonts w:ascii="Times New Roman" w:eastAsia="仿宋_GB2312" w:hAnsi="Times New Roman" w:cs="Times New Roman"/>
          <w:color w:val="000000" w:themeColor="text1"/>
          <w:spacing w:val="8"/>
          <w:kern w:val="24"/>
          <w:sz w:val="32"/>
          <w:szCs w:val="28"/>
        </w:rPr>
        <w:t>其</w:t>
      </w:r>
      <w:r w:rsidR="00985DC0" w:rsidRPr="00115949">
        <w:rPr>
          <w:rFonts w:ascii="Times New Roman" w:eastAsia="仿宋_GB2312" w:hAnsi="Times New Roman" w:cs="Times New Roman"/>
          <w:color w:val="000000" w:themeColor="text1"/>
          <w:spacing w:val="8"/>
          <w:kern w:val="24"/>
          <w:sz w:val="32"/>
          <w:szCs w:val="28"/>
        </w:rPr>
        <w:t>药代动力学研究可参考载体类纳米药物的</w:t>
      </w:r>
      <w:r w:rsidR="007549C0" w:rsidRPr="00115949">
        <w:rPr>
          <w:rFonts w:ascii="Times New Roman" w:eastAsia="仿宋_GB2312" w:hAnsi="Times New Roman" w:cs="Times New Roman"/>
          <w:color w:val="000000" w:themeColor="text1"/>
          <w:spacing w:val="8"/>
          <w:kern w:val="24"/>
          <w:sz w:val="32"/>
          <w:szCs w:val="28"/>
        </w:rPr>
        <w:t>研究思路</w:t>
      </w:r>
      <w:r w:rsidRPr="00115949">
        <w:rPr>
          <w:rFonts w:ascii="Times New Roman" w:eastAsia="仿宋_GB2312" w:hAnsi="Times New Roman" w:cs="Times New Roman"/>
          <w:color w:val="000000" w:themeColor="text1"/>
          <w:spacing w:val="8"/>
          <w:kern w:val="24"/>
          <w:sz w:val="32"/>
          <w:szCs w:val="28"/>
        </w:rPr>
        <w:t>，并根据药物纳米粒的特征进行适当调整。</w:t>
      </w:r>
    </w:p>
    <w:p w14:paraId="5071AE6D" w14:textId="0B7C835B" w:rsidR="00AD6F91" w:rsidRPr="00115949" w:rsidRDefault="00AD6F91" w:rsidP="00162150">
      <w:pPr>
        <w:widowControl/>
        <w:topLinePunct/>
        <w:adjustRightInd w:val="0"/>
        <w:snapToGrid w:val="0"/>
        <w:spacing w:line="360" w:lineRule="auto"/>
        <w:ind w:firstLine="705"/>
        <w:rPr>
          <w:rFonts w:ascii="Times New Roman" w:eastAsia="仿宋_GB2312" w:hAnsi="Times New Roman" w:cs="Times New Roman"/>
          <w:color w:val="000000" w:themeColor="text1"/>
          <w:spacing w:val="8"/>
          <w:kern w:val="24"/>
          <w:sz w:val="32"/>
          <w:szCs w:val="28"/>
        </w:rPr>
      </w:pPr>
      <w:r w:rsidRPr="00115949">
        <w:rPr>
          <w:rFonts w:ascii="Times New Roman" w:eastAsia="仿宋_GB2312" w:hAnsi="Times New Roman" w:cs="Times New Roman"/>
          <w:spacing w:val="8"/>
          <w:kern w:val="24"/>
          <w:sz w:val="32"/>
          <w:szCs w:val="28"/>
        </w:rPr>
        <w:t>此外，仅以提高表观溶解度和溶解速率为目的的口服药物纳米粒的药代动力学研究可参考非纳米药物的研究思路。</w:t>
      </w:r>
    </w:p>
    <w:p w14:paraId="296BEFD9" w14:textId="42D94DD6" w:rsidR="00344779" w:rsidRPr="00115949" w:rsidRDefault="009873E3" w:rsidP="00162150">
      <w:pPr>
        <w:widowControl/>
        <w:topLinePunct/>
        <w:adjustRightInd w:val="0"/>
        <w:snapToGrid w:val="0"/>
        <w:spacing w:line="360" w:lineRule="auto"/>
        <w:ind w:firstLine="705"/>
        <w:rPr>
          <w:rFonts w:ascii="Times New Roman" w:eastAsia="仿宋_GB2312" w:hAnsi="Times New Roman" w:cs="Times New Roman"/>
          <w:color w:val="000000" w:themeColor="text1"/>
          <w:spacing w:val="8"/>
          <w:kern w:val="24"/>
          <w:sz w:val="32"/>
          <w:szCs w:val="28"/>
        </w:rPr>
      </w:pPr>
      <w:r w:rsidRPr="00115949">
        <w:rPr>
          <w:rFonts w:ascii="Times New Roman" w:eastAsia="仿宋_GB2312" w:hAnsi="Times New Roman" w:cs="Times New Roman"/>
          <w:color w:val="000000" w:themeColor="text1"/>
          <w:spacing w:val="8"/>
          <w:kern w:val="24"/>
          <w:sz w:val="32"/>
          <w:szCs w:val="28"/>
        </w:rPr>
        <w:t>药物纳米粒的体内</w:t>
      </w:r>
      <w:r w:rsidR="00DF1CDD" w:rsidRPr="00115949">
        <w:rPr>
          <w:rFonts w:ascii="Times New Roman" w:eastAsia="仿宋_GB2312" w:hAnsi="Times New Roman" w:cs="Times New Roman"/>
          <w:color w:val="000000" w:themeColor="text1"/>
          <w:spacing w:val="8"/>
          <w:kern w:val="24"/>
          <w:sz w:val="32"/>
          <w:szCs w:val="28"/>
        </w:rPr>
        <w:t>过程</w:t>
      </w:r>
      <w:r w:rsidR="00D45251" w:rsidRPr="00115949">
        <w:rPr>
          <w:rFonts w:ascii="Times New Roman" w:eastAsia="仿宋_GB2312" w:hAnsi="Times New Roman" w:cs="Times New Roman"/>
          <w:color w:val="000000" w:themeColor="text1"/>
          <w:spacing w:val="8"/>
          <w:kern w:val="24"/>
          <w:sz w:val="32"/>
          <w:szCs w:val="28"/>
        </w:rPr>
        <w:t>也可以采用标记法进行研究，</w:t>
      </w:r>
      <w:r w:rsidRPr="00115949">
        <w:rPr>
          <w:rFonts w:ascii="Times New Roman" w:eastAsia="仿宋_GB2312" w:hAnsi="Times New Roman" w:cs="Times New Roman"/>
          <w:color w:val="000000" w:themeColor="text1"/>
          <w:spacing w:val="8"/>
          <w:kern w:val="24"/>
          <w:sz w:val="32"/>
          <w:szCs w:val="28"/>
        </w:rPr>
        <w:t>但</w:t>
      </w:r>
      <w:r w:rsidR="00E05DAA" w:rsidRPr="00115949">
        <w:rPr>
          <w:rFonts w:ascii="Times New Roman" w:eastAsia="仿宋_GB2312" w:hAnsi="Times New Roman" w:cs="Times New Roman"/>
          <w:color w:val="000000" w:themeColor="text1"/>
          <w:spacing w:val="8"/>
          <w:kern w:val="24"/>
          <w:sz w:val="32"/>
          <w:szCs w:val="28"/>
        </w:rPr>
        <w:t>由于</w:t>
      </w:r>
      <w:r w:rsidR="00985DC0" w:rsidRPr="00115949">
        <w:rPr>
          <w:rFonts w:ascii="Times New Roman" w:eastAsia="仿宋_GB2312" w:hAnsi="Times New Roman" w:cs="Times New Roman"/>
          <w:color w:val="000000" w:themeColor="text1"/>
          <w:spacing w:val="8"/>
          <w:kern w:val="24"/>
          <w:sz w:val="32"/>
          <w:szCs w:val="28"/>
        </w:rPr>
        <w:t>药物纳米粒的</w:t>
      </w:r>
      <w:r w:rsidR="00BC3DAA" w:rsidRPr="00115949">
        <w:rPr>
          <w:rFonts w:ascii="Times New Roman" w:eastAsia="仿宋_GB2312" w:hAnsi="Times New Roman" w:cs="Times New Roman"/>
          <w:color w:val="000000" w:themeColor="text1"/>
          <w:spacing w:val="8"/>
          <w:kern w:val="24"/>
          <w:sz w:val="32"/>
          <w:szCs w:val="28"/>
        </w:rPr>
        <w:t>骨架排列紧致，标记物不易被包埋。</w:t>
      </w:r>
      <w:r w:rsidR="0070673A" w:rsidRPr="00115949">
        <w:rPr>
          <w:rFonts w:ascii="Times New Roman" w:eastAsia="仿宋_GB2312" w:hAnsi="Times New Roman" w:cs="Times New Roman"/>
          <w:color w:val="000000" w:themeColor="text1"/>
          <w:spacing w:val="8"/>
          <w:kern w:val="24"/>
          <w:sz w:val="32"/>
          <w:szCs w:val="28"/>
        </w:rPr>
        <w:t>药物</w:t>
      </w:r>
      <w:r w:rsidR="00E05DAA" w:rsidRPr="00115949">
        <w:rPr>
          <w:rFonts w:ascii="Times New Roman" w:eastAsia="仿宋_GB2312" w:hAnsi="Times New Roman" w:cs="Times New Roman"/>
          <w:color w:val="000000" w:themeColor="text1"/>
          <w:spacing w:val="8"/>
          <w:kern w:val="24"/>
          <w:sz w:val="32"/>
          <w:szCs w:val="28"/>
        </w:rPr>
        <w:t>纳米粒</w:t>
      </w:r>
      <w:r w:rsidR="0070673A" w:rsidRPr="00115949">
        <w:rPr>
          <w:rFonts w:ascii="Times New Roman" w:eastAsia="仿宋_GB2312" w:hAnsi="Times New Roman" w:cs="Times New Roman"/>
          <w:color w:val="000000" w:themeColor="text1"/>
          <w:spacing w:val="8"/>
          <w:kern w:val="24"/>
          <w:sz w:val="32"/>
          <w:szCs w:val="28"/>
        </w:rPr>
        <w:t>的标记可采用杂化结晶技术，探针的使用应不影响药物纳米粒的基本理化性质和药代动力学行为</w:t>
      </w:r>
      <w:r w:rsidR="00344779" w:rsidRPr="00115949">
        <w:rPr>
          <w:rFonts w:ascii="Times New Roman" w:eastAsia="仿宋_GB2312" w:hAnsi="Times New Roman" w:cs="Times New Roman"/>
          <w:color w:val="000000" w:themeColor="text1"/>
          <w:spacing w:val="8"/>
          <w:kern w:val="24"/>
          <w:sz w:val="32"/>
          <w:szCs w:val="28"/>
        </w:rPr>
        <w:t>。</w:t>
      </w:r>
    </w:p>
    <w:p w14:paraId="258BCFD4" w14:textId="3B268CD1" w:rsidR="00E83D09" w:rsidRPr="00115949" w:rsidRDefault="00E83D09" w:rsidP="00115949">
      <w:pPr>
        <w:pStyle w:val="1"/>
        <w:rPr>
          <w:rFonts w:ascii="Times New Roman" w:hAnsi="Times New Roman" w:cs="Times New Roman"/>
        </w:rPr>
      </w:pPr>
      <w:bookmarkStart w:id="37" w:name="_Toc67407316"/>
      <w:r w:rsidRPr="00115949">
        <w:rPr>
          <w:rFonts w:ascii="Times New Roman" w:hAnsi="Times New Roman" w:cs="Times New Roman"/>
        </w:rPr>
        <w:lastRenderedPageBreak/>
        <w:t>五、其他需关注的问题</w:t>
      </w:r>
      <w:bookmarkEnd w:id="37"/>
    </w:p>
    <w:p w14:paraId="785B8B26" w14:textId="2C3195E5" w:rsidR="002F77C5" w:rsidRPr="00115949" w:rsidRDefault="002F77C5" w:rsidP="00115949">
      <w:pPr>
        <w:pStyle w:val="3"/>
        <w:autoSpaceDE/>
        <w:autoSpaceDN/>
        <w:spacing w:before="260" w:after="260" w:line="416" w:lineRule="auto"/>
        <w:ind w:left="0"/>
        <w:jc w:val="both"/>
        <w:rPr>
          <w:rFonts w:cs="Times New Roman"/>
          <w:kern w:val="2"/>
          <w:lang w:eastAsia="zh-CN"/>
        </w:rPr>
      </w:pPr>
      <w:bookmarkStart w:id="38" w:name="_Toc67407317"/>
      <w:r w:rsidRPr="00115949">
        <w:rPr>
          <w:rFonts w:cs="Times New Roman"/>
          <w:kern w:val="2"/>
          <w:lang w:eastAsia="zh-CN"/>
        </w:rPr>
        <w:t>（</w:t>
      </w:r>
      <w:r w:rsidR="00E83D09" w:rsidRPr="00115949">
        <w:rPr>
          <w:rFonts w:cs="Times New Roman"/>
          <w:kern w:val="2"/>
          <w:lang w:eastAsia="zh-CN"/>
        </w:rPr>
        <w:t>一</w:t>
      </w:r>
      <w:r w:rsidRPr="00115949">
        <w:rPr>
          <w:rFonts w:cs="Times New Roman"/>
          <w:kern w:val="2"/>
          <w:lang w:eastAsia="zh-CN"/>
        </w:rPr>
        <w:t>）不同给药途径</w:t>
      </w:r>
      <w:r w:rsidR="007B3FF7" w:rsidRPr="00115949">
        <w:rPr>
          <w:rFonts w:cs="Times New Roman"/>
          <w:kern w:val="2"/>
          <w:lang w:eastAsia="zh-CN"/>
        </w:rPr>
        <w:t>纳米药物</w:t>
      </w:r>
      <w:r w:rsidRPr="00115949">
        <w:rPr>
          <w:rFonts w:cs="Times New Roman"/>
          <w:kern w:val="2"/>
          <w:lang w:eastAsia="zh-CN"/>
        </w:rPr>
        <w:t>的</w:t>
      </w:r>
      <w:r w:rsidR="0080335C" w:rsidRPr="00115949">
        <w:rPr>
          <w:rFonts w:cs="Times New Roman"/>
          <w:kern w:val="2"/>
          <w:lang w:eastAsia="zh-CN"/>
        </w:rPr>
        <w:t>特殊</w:t>
      </w:r>
      <w:r w:rsidRPr="00115949">
        <w:rPr>
          <w:rFonts w:cs="Times New Roman"/>
          <w:kern w:val="2"/>
          <w:lang w:eastAsia="zh-CN"/>
        </w:rPr>
        <w:t>考虑</w:t>
      </w:r>
      <w:r w:rsidR="0080335C" w:rsidRPr="00115949">
        <w:rPr>
          <w:rFonts w:cs="Times New Roman"/>
          <w:kern w:val="2"/>
          <w:lang w:eastAsia="zh-CN"/>
        </w:rPr>
        <w:t>点</w:t>
      </w:r>
      <w:bookmarkEnd w:id="38"/>
    </w:p>
    <w:p w14:paraId="6AF63B6B" w14:textId="303A9510" w:rsidR="002F77C5" w:rsidRPr="00115949" w:rsidRDefault="00E83D09" w:rsidP="00162150">
      <w:pPr>
        <w:widowControl/>
        <w:topLinePunct/>
        <w:adjustRightInd w:val="0"/>
        <w:snapToGrid w:val="0"/>
        <w:spacing w:line="360" w:lineRule="auto"/>
        <w:ind w:firstLineChars="200" w:firstLine="672"/>
        <w:rPr>
          <w:rFonts w:ascii="Times New Roman" w:eastAsia="仿宋_GB2312" w:hAnsi="Times New Roman" w:cs="Times New Roman"/>
          <w:color w:val="000000" w:themeColor="text1"/>
          <w:spacing w:val="8"/>
          <w:kern w:val="24"/>
          <w:sz w:val="32"/>
          <w:szCs w:val="28"/>
        </w:rPr>
      </w:pPr>
      <w:r w:rsidRPr="00E1771C">
        <w:rPr>
          <w:rFonts w:ascii="Times New Roman" w:eastAsia="仿宋_GB2312" w:hAnsi="Times New Roman" w:cs="Times New Roman"/>
          <w:color w:val="000000" w:themeColor="text1"/>
          <w:spacing w:val="8"/>
          <w:kern w:val="24"/>
          <w:sz w:val="32"/>
          <w:szCs w:val="28"/>
        </w:rPr>
        <w:t>对</w:t>
      </w:r>
      <w:r w:rsidRPr="0046228A">
        <w:rPr>
          <w:rFonts w:ascii="Times New Roman" w:eastAsia="仿宋_GB2312" w:hAnsi="Times New Roman" w:cs="Times New Roman"/>
          <w:color w:val="000000" w:themeColor="text1"/>
          <w:spacing w:val="8"/>
          <w:kern w:val="24"/>
          <w:sz w:val="32"/>
          <w:szCs w:val="28"/>
        </w:rPr>
        <w:t>于不同给药途径的纳</w:t>
      </w:r>
      <w:r w:rsidRPr="00115949">
        <w:rPr>
          <w:rFonts w:ascii="Times New Roman" w:eastAsia="仿宋_GB2312" w:hAnsi="Times New Roman" w:cs="Times New Roman"/>
          <w:color w:val="000000" w:themeColor="text1"/>
          <w:spacing w:val="8"/>
          <w:kern w:val="24"/>
          <w:sz w:val="32"/>
          <w:szCs w:val="28"/>
        </w:rPr>
        <w:t>米药物，在进行</w:t>
      </w:r>
      <w:r w:rsidR="002F77C5" w:rsidRPr="00115949">
        <w:rPr>
          <w:rFonts w:ascii="Times New Roman" w:eastAsia="仿宋_GB2312" w:hAnsi="Times New Roman" w:cs="Times New Roman"/>
          <w:color w:val="000000" w:themeColor="text1"/>
          <w:spacing w:val="8"/>
          <w:kern w:val="24"/>
          <w:sz w:val="32"/>
          <w:szCs w:val="28"/>
        </w:rPr>
        <w:t>非临床药代动力学研究时，除了上文所涉及的研究内容外，尚需要关注以下内容。</w:t>
      </w:r>
    </w:p>
    <w:p w14:paraId="03527993" w14:textId="359F8348" w:rsidR="002F77C5" w:rsidRPr="00115949" w:rsidRDefault="00736D77" w:rsidP="00115949">
      <w:pPr>
        <w:pStyle w:val="3"/>
        <w:autoSpaceDE/>
        <w:autoSpaceDN/>
        <w:spacing w:before="260" w:after="260" w:line="416" w:lineRule="auto"/>
        <w:ind w:left="0" w:firstLine="420"/>
        <w:jc w:val="both"/>
        <w:rPr>
          <w:rFonts w:cs="Times New Roman"/>
          <w:kern w:val="2"/>
          <w:lang w:eastAsia="zh-CN"/>
        </w:rPr>
      </w:pPr>
      <w:bookmarkStart w:id="39" w:name="_Toc67407318"/>
      <w:r>
        <w:rPr>
          <w:rFonts w:cs="Times New Roman" w:hint="eastAsia"/>
          <w:kern w:val="2"/>
          <w:lang w:eastAsia="zh-CN"/>
        </w:rPr>
        <w:t>1</w:t>
      </w:r>
      <w:r w:rsidR="007929F7" w:rsidRPr="00115949">
        <w:rPr>
          <w:rFonts w:cs="Times New Roman" w:hint="eastAsia"/>
          <w:kern w:val="2"/>
          <w:lang w:eastAsia="zh-CN"/>
        </w:rPr>
        <w:t>.1</w:t>
      </w:r>
      <w:r w:rsidR="002F77C5" w:rsidRPr="00115949">
        <w:rPr>
          <w:rFonts w:cs="Times New Roman"/>
          <w:kern w:val="2"/>
          <w:lang w:eastAsia="zh-CN"/>
        </w:rPr>
        <w:t xml:space="preserve"> </w:t>
      </w:r>
      <w:r w:rsidR="002F77C5" w:rsidRPr="00115949">
        <w:rPr>
          <w:rFonts w:cs="Times New Roman"/>
          <w:kern w:val="2"/>
          <w:lang w:eastAsia="zh-CN"/>
        </w:rPr>
        <w:t>经皮给药</w:t>
      </w:r>
      <w:bookmarkEnd w:id="39"/>
    </w:p>
    <w:p w14:paraId="0E0EC011" w14:textId="6848BE8A" w:rsidR="002F77C5" w:rsidRPr="00115949" w:rsidRDefault="002F77C5" w:rsidP="00162150">
      <w:pPr>
        <w:widowControl/>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E1771C">
        <w:rPr>
          <w:rFonts w:ascii="Times New Roman" w:eastAsia="仿宋_GB2312" w:hAnsi="Times New Roman" w:cs="Times New Roman"/>
          <w:spacing w:val="8"/>
          <w:kern w:val="24"/>
          <w:sz w:val="32"/>
          <w:szCs w:val="28"/>
        </w:rPr>
        <w:t>纳米材料可能会具有较强的毛囊渗透性或分布到局部淋巴结处。</w:t>
      </w:r>
      <w:r w:rsidR="00FA4041" w:rsidRPr="0046228A">
        <w:rPr>
          <w:rFonts w:ascii="Times New Roman" w:eastAsia="仿宋_GB2312" w:hAnsi="Times New Roman" w:cs="Times New Roman"/>
          <w:spacing w:val="8"/>
          <w:kern w:val="24"/>
          <w:sz w:val="32"/>
          <w:szCs w:val="28"/>
        </w:rPr>
        <w:t>不同皮肤状态（如完整、破损、患病）可能影响纳米药物透皮的渗透性</w:t>
      </w:r>
      <w:r w:rsidRPr="00115949">
        <w:rPr>
          <w:rFonts w:ascii="Times New Roman" w:eastAsia="仿宋_GB2312" w:hAnsi="Times New Roman" w:cs="Times New Roman"/>
          <w:spacing w:val="8"/>
          <w:kern w:val="24"/>
          <w:sz w:val="32"/>
          <w:szCs w:val="28"/>
        </w:rPr>
        <w:t>。因此，在非临床药代动力学评估纳米</w:t>
      </w:r>
      <w:r w:rsidR="00FA4041" w:rsidRPr="00115949">
        <w:rPr>
          <w:rFonts w:ascii="Times New Roman" w:eastAsia="仿宋_GB2312" w:hAnsi="Times New Roman" w:cs="Times New Roman"/>
          <w:spacing w:val="8"/>
          <w:kern w:val="24"/>
          <w:sz w:val="32"/>
          <w:szCs w:val="28"/>
        </w:rPr>
        <w:t>药物</w:t>
      </w:r>
      <w:r w:rsidRPr="00115949">
        <w:rPr>
          <w:rFonts w:ascii="Times New Roman" w:eastAsia="仿宋_GB2312" w:hAnsi="Times New Roman" w:cs="Times New Roman"/>
          <w:spacing w:val="8"/>
          <w:kern w:val="24"/>
          <w:sz w:val="32"/>
          <w:szCs w:val="28"/>
        </w:rPr>
        <w:t>暴露程度时应考虑这种影响</w:t>
      </w:r>
      <w:r w:rsidR="001A1121" w:rsidRPr="00115949">
        <w:rPr>
          <w:rFonts w:ascii="Times New Roman" w:eastAsia="仿宋_GB2312" w:hAnsi="Times New Roman" w:cs="Times New Roman"/>
          <w:spacing w:val="8"/>
          <w:kern w:val="24"/>
          <w:sz w:val="32"/>
          <w:szCs w:val="28"/>
        </w:rPr>
        <w:t>。应注意考察不同状态下纳米药物在给药局部和全身系统的暴露量差异，并为毒理学试验设计提供暴露量参考信息</w:t>
      </w:r>
      <w:r w:rsidRPr="00115949">
        <w:rPr>
          <w:rFonts w:ascii="Times New Roman" w:eastAsia="仿宋_GB2312" w:hAnsi="Times New Roman" w:cs="Times New Roman"/>
          <w:spacing w:val="8"/>
          <w:kern w:val="24"/>
          <w:sz w:val="32"/>
          <w:szCs w:val="28"/>
        </w:rPr>
        <w:t>。</w:t>
      </w:r>
    </w:p>
    <w:p w14:paraId="66EB007A" w14:textId="0BD409A5" w:rsidR="002F77C5" w:rsidRPr="00115949" w:rsidRDefault="00736D77" w:rsidP="00115949">
      <w:pPr>
        <w:pStyle w:val="3"/>
        <w:autoSpaceDE/>
        <w:autoSpaceDN/>
        <w:spacing w:before="260" w:after="260" w:line="416" w:lineRule="auto"/>
        <w:ind w:left="0" w:firstLine="420"/>
        <w:jc w:val="both"/>
        <w:rPr>
          <w:rFonts w:cs="Times New Roman"/>
          <w:kern w:val="2"/>
          <w:lang w:eastAsia="zh-CN"/>
        </w:rPr>
      </w:pPr>
      <w:bookmarkStart w:id="40" w:name="_Toc67407319"/>
      <w:r>
        <w:rPr>
          <w:rFonts w:cs="Times New Roman" w:hint="eastAsia"/>
          <w:kern w:val="2"/>
          <w:lang w:eastAsia="zh-CN"/>
        </w:rPr>
        <w:t>1</w:t>
      </w:r>
      <w:r w:rsidR="007929F7" w:rsidRPr="00115949">
        <w:rPr>
          <w:rFonts w:cs="Times New Roman" w:hint="eastAsia"/>
          <w:kern w:val="2"/>
          <w:lang w:eastAsia="zh-CN"/>
        </w:rPr>
        <w:t>.2</w:t>
      </w:r>
      <w:r w:rsidR="002F77C5" w:rsidRPr="00115949">
        <w:rPr>
          <w:rFonts w:cs="Times New Roman"/>
          <w:kern w:val="2"/>
          <w:lang w:eastAsia="zh-CN"/>
        </w:rPr>
        <w:t xml:space="preserve"> </w:t>
      </w:r>
      <w:r w:rsidR="002F77C5" w:rsidRPr="00115949">
        <w:rPr>
          <w:rFonts w:cs="Times New Roman"/>
          <w:kern w:val="2"/>
          <w:lang w:eastAsia="zh-CN"/>
        </w:rPr>
        <w:t>皮下给药</w:t>
      </w:r>
      <w:bookmarkEnd w:id="40"/>
    </w:p>
    <w:p w14:paraId="607E30EB" w14:textId="3861FED9" w:rsidR="002F77C5" w:rsidRPr="00115949" w:rsidRDefault="002F77C5" w:rsidP="00162150">
      <w:pPr>
        <w:autoSpaceDE w:val="0"/>
        <w:autoSpaceDN w:val="0"/>
        <w:adjustRightInd w:val="0"/>
        <w:snapToGrid w:val="0"/>
        <w:spacing w:line="360" w:lineRule="auto"/>
        <w:ind w:left="219" w:right="256" w:firstLineChars="100" w:firstLine="336"/>
        <w:rPr>
          <w:rFonts w:ascii="Times New Roman" w:hAnsi="Times New Roman" w:cs="Times New Roman"/>
          <w:kern w:val="0"/>
          <w:sz w:val="24"/>
          <w:szCs w:val="24"/>
          <w:lang w:bidi="en-US"/>
        </w:rPr>
      </w:pPr>
      <w:r w:rsidRPr="00E1771C">
        <w:rPr>
          <w:rFonts w:ascii="Times New Roman" w:eastAsia="仿宋_GB2312" w:hAnsi="Times New Roman" w:cs="Times New Roman"/>
          <w:spacing w:val="8"/>
          <w:kern w:val="24"/>
          <w:sz w:val="32"/>
          <w:szCs w:val="28"/>
        </w:rPr>
        <w:t xml:space="preserve"> </w:t>
      </w:r>
      <w:r w:rsidR="001A1121" w:rsidRPr="0046228A">
        <w:rPr>
          <w:rFonts w:ascii="Times New Roman" w:eastAsia="仿宋_GB2312" w:hAnsi="Times New Roman" w:cs="Times New Roman"/>
          <w:spacing w:val="8"/>
          <w:kern w:val="24"/>
          <w:sz w:val="32"/>
          <w:szCs w:val="28"/>
        </w:rPr>
        <w:t>与其它</w:t>
      </w:r>
      <w:r w:rsidR="001A1121" w:rsidRPr="00115949">
        <w:rPr>
          <w:rFonts w:ascii="Times New Roman" w:eastAsia="仿宋_GB2312" w:hAnsi="Times New Roman" w:cs="Times New Roman"/>
          <w:spacing w:val="8"/>
          <w:kern w:val="24"/>
          <w:sz w:val="32"/>
          <w:szCs w:val="28"/>
        </w:rPr>
        <w:t>给药途径（如皮肤给药）相比，</w:t>
      </w:r>
      <w:r w:rsidR="00A96700" w:rsidRPr="00115949">
        <w:rPr>
          <w:rFonts w:ascii="Times New Roman" w:eastAsia="仿宋_GB2312" w:hAnsi="Times New Roman" w:cs="Times New Roman"/>
          <w:spacing w:val="8"/>
          <w:kern w:val="24"/>
          <w:sz w:val="32"/>
          <w:szCs w:val="28"/>
        </w:rPr>
        <w:t>经皮给药后</w:t>
      </w:r>
      <w:r w:rsidR="001A1121" w:rsidRPr="00115949">
        <w:rPr>
          <w:rFonts w:ascii="Times New Roman" w:eastAsia="仿宋_GB2312" w:hAnsi="Times New Roman" w:cs="Times New Roman"/>
          <w:spacing w:val="8"/>
          <w:kern w:val="24"/>
          <w:sz w:val="32"/>
          <w:szCs w:val="28"/>
        </w:rPr>
        <w:t>纳米药物进入角质层下敏感性更高，也可能增强对其它过敏原的敏感性，需关注不溶性纳</w:t>
      </w:r>
      <w:r w:rsidR="00EF4758" w:rsidRPr="00115949">
        <w:rPr>
          <w:rFonts w:ascii="Times New Roman" w:eastAsia="仿宋_GB2312" w:hAnsi="Times New Roman" w:cs="Times New Roman"/>
          <w:spacing w:val="8"/>
          <w:kern w:val="24"/>
          <w:sz w:val="32"/>
          <w:szCs w:val="28"/>
        </w:rPr>
        <w:t>米</w:t>
      </w:r>
      <w:r w:rsidR="001A1121" w:rsidRPr="00115949">
        <w:rPr>
          <w:rFonts w:ascii="Times New Roman" w:eastAsia="仿宋_GB2312" w:hAnsi="Times New Roman" w:cs="Times New Roman"/>
          <w:spacing w:val="8"/>
          <w:kern w:val="24"/>
          <w:sz w:val="32"/>
          <w:szCs w:val="28"/>
        </w:rPr>
        <w:t>药物在皮下的蓄积和转移。</w:t>
      </w:r>
    </w:p>
    <w:p w14:paraId="64279716" w14:textId="74F55803" w:rsidR="002F77C5" w:rsidRPr="00115949" w:rsidRDefault="00736D77" w:rsidP="00115949">
      <w:pPr>
        <w:pStyle w:val="3"/>
        <w:autoSpaceDE/>
        <w:autoSpaceDN/>
        <w:spacing w:before="260" w:after="260" w:line="416" w:lineRule="auto"/>
        <w:ind w:left="0" w:firstLine="420"/>
        <w:jc w:val="both"/>
        <w:rPr>
          <w:rFonts w:cs="Times New Roman"/>
          <w:kern w:val="2"/>
          <w:lang w:eastAsia="zh-CN"/>
        </w:rPr>
      </w:pPr>
      <w:bookmarkStart w:id="41" w:name="_Toc67407320"/>
      <w:r>
        <w:rPr>
          <w:rFonts w:cs="Times New Roman" w:hint="eastAsia"/>
          <w:kern w:val="2"/>
          <w:lang w:eastAsia="zh-CN"/>
        </w:rPr>
        <w:lastRenderedPageBreak/>
        <w:t>1</w:t>
      </w:r>
      <w:r w:rsidR="007929F7">
        <w:rPr>
          <w:rFonts w:cs="Times New Roman" w:hint="eastAsia"/>
          <w:kern w:val="2"/>
          <w:lang w:eastAsia="zh-CN"/>
        </w:rPr>
        <w:t xml:space="preserve">.3 </w:t>
      </w:r>
      <w:r w:rsidR="002F77C5" w:rsidRPr="00115949">
        <w:rPr>
          <w:rFonts w:cs="Times New Roman"/>
          <w:kern w:val="2"/>
          <w:lang w:eastAsia="zh-CN"/>
        </w:rPr>
        <w:t>吸入</w:t>
      </w:r>
      <w:r w:rsidR="001A1121" w:rsidRPr="00115949">
        <w:rPr>
          <w:rFonts w:cs="Times New Roman"/>
          <w:kern w:val="2"/>
          <w:lang w:eastAsia="zh-CN"/>
        </w:rPr>
        <w:t>给药</w:t>
      </w:r>
      <w:bookmarkEnd w:id="41"/>
    </w:p>
    <w:p w14:paraId="5DDC2086" w14:textId="00261D57" w:rsidR="002F77C5" w:rsidRPr="00115949" w:rsidRDefault="001A1121" w:rsidP="00162150">
      <w:pPr>
        <w:widowControl/>
        <w:topLinePunct/>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46228A">
        <w:rPr>
          <w:rFonts w:ascii="Times New Roman" w:eastAsia="仿宋_GB2312" w:hAnsi="Times New Roman" w:cs="Times New Roman"/>
          <w:spacing w:val="8"/>
          <w:kern w:val="24"/>
          <w:sz w:val="32"/>
          <w:szCs w:val="28"/>
        </w:rPr>
        <w:t>由于纳米药物可广泛分布于肺泡表面，并透过肺泡进入血液循环，</w:t>
      </w:r>
      <w:r w:rsidRPr="00115949">
        <w:rPr>
          <w:rFonts w:ascii="Times New Roman" w:eastAsia="仿宋_GB2312" w:hAnsi="Times New Roman" w:cs="Times New Roman"/>
          <w:spacing w:val="8"/>
          <w:kern w:val="24"/>
          <w:sz w:val="32"/>
          <w:szCs w:val="28"/>
        </w:rPr>
        <w:t>纳米药物的</w:t>
      </w:r>
      <w:r w:rsidR="002F77C5" w:rsidRPr="00115949">
        <w:rPr>
          <w:rFonts w:ascii="Times New Roman" w:eastAsia="仿宋_GB2312" w:hAnsi="Times New Roman" w:cs="Times New Roman"/>
          <w:spacing w:val="8"/>
          <w:kern w:val="24"/>
          <w:sz w:val="32"/>
          <w:szCs w:val="28"/>
        </w:rPr>
        <w:t>肺部沉积、呼吸组织中的分布以及</w:t>
      </w:r>
      <w:r w:rsidRPr="00115949">
        <w:rPr>
          <w:rFonts w:ascii="Times New Roman" w:eastAsia="仿宋_GB2312" w:hAnsi="Times New Roman" w:cs="Times New Roman"/>
          <w:spacing w:val="8"/>
          <w:kern w:val="24"/>
          <w:sz w:val="32"/>
          <w:szCs w:val="28"/>
        </w:rPr>
        <w:t>系统</w:t>
      </w:r>
      <w:r w:rsidR="002F77C5" w:rsidRPr="00115949">
        <w:rPr>
          <w:rFonts w:ascii="Times New Roman" w:eastAsia="仿宋_GB2312" w:hAnsi="Times New Roman" w:cs="Times New Roman"/>
          <w:spacing w:val="8"/>
          <w:kern w:val="24"/>
          <w:sz w:val="32"/>
          <w:szCs w:val="28"/>
        </w:rPr>
        <w:t>生物利用度可能与较纳米</w:t>
      </w:r>
      <w:r w:rsidRPr="00115949">
        <w:rPr>
          <w:rFonts w:ascii="Times New Roman" w:eastAsia="仿宋_GB2312" w:hAnsi="Times New Roman" w:cs="Times New Roman"/>
          <w:spacing w:val="8"/>
          <w:kern w:val="24"/>
          <w:sz w:val="32"/>
          <w:szCs w:val="28"/>
        </w:rPr>
        <w:t>药物</w:t>
      </w:r>
      <w:r w:rsidR="002F77C5" w:rsidRPr="00115949">
        <w:rPr>
          <w:rFonts w:ascii="Times New Roman" w:eastAsia="仿宋_GB2312" w:hAnsi="Times New Roman" w:cs="Times New Roman"/>
          <w:spacing w:val="8"/>
          <w:kern w:val="24"/>
          <w:sz w:val="32"/>
          <w:szCs w:val="28"/>
        </w:rPr>
        <w:t>更大的粒子不同</w:t>
      </w:r>
      <w:r w:rsidRPr="00115949">
        <w:rPr>
          <w:rFonts w:ascii="Times New Roman" w:eastAsia="仿宋_GB2312" w:hAnsi="Times New Roman" w:cs="Times New Roman"/>
          <w:spacing w:val="8"/>
          <w:kern w:val="24"/>
          <w:sz w:val="32"/>
          <w:szCs w:val="28"/>
        </w:rPr>
        <w:t>。</w:t>
      </w:r>
      <w:r w:rsidR="002F77C5" w:rsidRPr="00115949">
        <w:rPr>
          <w:rFonts w:ascii="Times New Roman" w:eastAsia="仿宋_GB2312" w:hAnsi="Times New Roman" w:cs="Times New Roman"/>
          <w:spacing w:val="8"/>
          <w:kern w:val="24"/>
          <w:sz w:val="32"/>
          <w:szCs w:val="28"/>
        </w:rPr>
        <w:t>应</w:t>
      </w:r>
      <w:r w:rsidRPr="00115949">
        <w:rPr>
          <w:rFonts w:ascii="Times New Roman" w:eastAsia="仿宋_GB2312" w:hAnsi="Times New Roman" w:cs="Times New Roman"/>
          <w:spacing w:val="8"/>
          <w:kern w:val="24"/>
          <w:sz w:val="32"/>
          <w:szCs w:val="28"/>
        </w:rPr>
        <w:t>关注</w:t>
      </w:r>
      <w:r w:rsidR="002F77C5" w:rsidRPr="00115949">
        <w:rPr>
          <w:rFonts w:ascii="Times New Roman" w:eastAsia="仿宋_GB2312" w:hAnsi="Times New Roman" w:cs="Times New Roman"/>
          <w:spacing w:val="8"/>
          <w:kern w:val="24"/>
          <w:sz w:val="32"/>
          <w:szCs w:val="28"/>
        </w:rPr>
        <w:t>不溶性</w:t>
      </w:r>
      <w:r w:rsidRPr="00115949">
        <w:rPr>
          <w:rFonts w:ascii="Times New Roman" w:eastAsia="仿宋_GB2312" w:hAnsi="Times New Roman" w:cs="Times New Roman"/>
          <w:spacing w:val="8"/>
          <w:kern w:val="24"/>
          <w:sz w:val="32"/>
          <w:szCs w:val="28"/>
        </w:rPr>
        <w:t>载体类</w:t>
      </w:r>
      <w:r w:rsidR="002F77C5" w:rsidRPr="00115949">
        <w:rPr>
          <w:rFonts w:ascii="Times New Roman" w:eastAsia="仿宋_GB2312" w:hAnsi="Times New Roman" w:cs="Times New Roman"/>
          <w:spacing w:val="8"/>
          <w:kern w:val="24"/>
          <w:sz w:val="32"/>
          <w:szCs w:val="28"/>
        </w:rPr>
        <w:t>纳米</w:t>
      </w:r>
      <w:r w:rsidRPr="00115949">
        <w:rPr>
          <w:rFonts w:ascii="Times New Roman" w:eastAsia="仿宋_GB2312" w:hAnsi="Times New Roman" w:cs="Times New Roman"/>
          <w:spacing w:val="8"/>
          <w:kern w:val="24"/>
          <w:sz w:val="32"/>
          <w:szCs w:val="28"/>
        </w:rPr>
        <w:t>药物在肺内的</w:t>
      </w:r>
      <w:r w:rsidR="002F77C5" w:rsidRPr="00115949">
        <w:rPr>
          <w:rFonts w:ascii="Times New Roman" w:eastAsia="仿宋_GB2312" w:hAnsi="Times New Roman" w:cs="Times New Roman"/>
          <w:spacing w:val="8"/>
          <w:kern w:val="24"/>
          <w:sz w:val="32"/>
          <w:szCs w:val="28"/>
        </w:rPr>
        <w:t>蓄积及转</w:t>
      </w:r>
      <w:r w:rsidRPr="00115949">
        <w:rPr>
          <w:rFonts w:ascii="Times New Roman" w:eastAsia="仿宋_GB2312" w:hAnsi="Times New Roman" w:cs="Times New Roman"/>
          <w:spacing w:val="8"/>
          <w:kern w:val="24"/>
          <w:sz w:val="32"/>
          <w:szCs w:val="28"/>
        </w:rPr>
        <w:t>移</w:t>
      </w:r>
      <w:r w:rsidR="002F77C5" w:rsidRPr="00115949">
        <w:rPr>
          <w:rFonts w:ascii="Times New Roman" w:eastAsia="仿宋_GB2312" w:hAnsi="Times New Roman" w:cs="Times New Roman"/>
          <w:spacing w:val="8"/>
          <w:kern w:val="24"/>
          <w:sz w:val="32"/>
          <w:szCs w:val="28"/>
        </w:rPr>
        <w:t>。</w:t>
      </w:r>
    </w:p>
    <w:p w14:paraId="1C3A4193" w14:textId="12C3F05F" w:rsidR="00BB1E6B" w:rsidRPr="00115949" w:rsidRDefault="00736D77" w:rsidP="00115949">
      <w:pPr>
        <w:pStyle w:val="3"/>
        <w:autoSpaceDE/>
        <w:autoSpaceDN/>
        <w:spacing w:before="260" w:after="260" w:line="416" w:lineRule="auto"/>
        <w:ind w:left="0" w:firstLine="420"/>
        <w:jc w:val="both"/>
        <w:rPr>
          <w:rFonts w:cs="Times New Roman"/>
          <w:kern w:val="2"/>
          <w:lang w:eastAsia="zh-CN"/>
        </w:rPr>
      </w:pPr>
      <w:bookmarkStart w:id="42" w:name="_Toc67407321"/>
      <w:r>
        <w:rPr>
          <w:rFonts w:cs="Times New Roman" w:hint="eastAsia"/>
          <w:kern w:val="2"/>
          <w:lang w:eastAsia="zh-CN"/>
        </w:rPr>
        <w:t>1</w:t>
      </w:r>
      <w:r w:rsidR="007929F7" w:rsidRPr="00115949">
        <w:rPr>
          <w:rFonts w:cs="Times New Roman" w:hint="eastAsia"/>
          <w:kern w:val="2"/>
          <w:lang w:eastAsia="zh-CN"/>
        </w:rPr>
        <w:t xml:space="preserve">.4 </w:t>
      </w:r>
      <w:r w:rsidR="00BB1E6B" w:rsidRPr="00115949">
        <w:rPr>
          <w:rFonts w:cs="Times New Roman"/>
          <w:kern w:val="2"/>
          <w:lang w:eastAsia="zh-CN"/>
        </w:rPr>
        <w:t>静脉注射给药</w:t>
      </w:r>
      <w:bookmarkEnd w:id="42"/>
    </w:p>
    <w:p w14:paraId="48CDA5CE" w14:textId="652998A4" w:rsidR="00BB1E6B" w:rsidRPr="00E1771C" w:rsidRDefault="00BB1E6B" w:rsidP="00162150">
      <w:pPr>
        <w:widowControl/>
        <w:topLinePunct/>
        <w:adjustRightInd w:val="0"/>
        <w:snapToGrid w:val="0"/>
        <w:spacing w:line="360" w:lineRule="auto"/>
        <w:ind w:firstLineChars="200" w:firstLine="640"/>
        <w:rPr>
          <w:rFonts w:ascii="Times New Roman" w:eastAsia="仿宋_GB2312" w:hAnsi="Times New Roman" w:cs="Times New Roman"/>
          <w:spacing w:val="8"/>
          <w:kern w:val="24"/>
          <w:sz w:val="32"/>
          <w:szCs w:val="28"/>
        </w:rPr>
      </w:pPr>
      <w:r w:rsidRPr="00115949">
        <w:rPr>
          <w:rFonts w:ascii="Times New Roman" w:eastAsia="仿宋_GB2312" w:hAnsi="Times New Roman" w:cs="Times New Roman"/>
          <w:sz w:val="32"/>
          <w:szCs w:val="32"/>
        </w:rPr>
        <w:t>与相同成分的非纳米药物相比，注射用的纳米药物可能具有不同的活性成分组织分布和半衰期，非临床药代动力学研究时应予关注。</w:t>
      </w:r>
    </w:p>
    <w:p w14:paraId="60D8A658" w14:textId="68D02F52" w:rsidR="002F77C5" w:rsidRPr="00115949" w:rsidRDefault="00736D77" w:rsidP="00115949">
      <w:pPr>
        <w:pStyle w:val="3"/>
        <w:autoSpaceDE/>
        <w:autoSpaceDN/>
        <w:spacing w:before="260" w:after="260" w:line="416" w:lineRule="auto"/>
        <w:ind w:left="0" w:firstLine="420"/>
        <w:jc w:val="both"/>
        <w:rPr>
          <w:rFonts w:cs="Times New Roman"/>
          <w:kern w:val="2"/>
          <w:lang w:eastAsia="zh-CN"/>
        </w:rPr>
      </w:pPr>
      <w:bookmarkStart w:id="43" w:name="_Toc67407322"/>
      <w:r>
        <w:rPr>
          <w:rFonts w:cs="Times New Roman" w:hint="eastAsia"/>
          <w:kern w:val="2"/>
          <w:lang w:eastAsia="zh-CN"/>
        </w:rPr>
        <w:t>1</w:t>
      </w:r>
      <w:r w:rsidR="007929F7" w:rsidRPr="00115949">
        <w:rPr>
          <w:rFonts w:cs="Times New Roman" w:hint="eastAsia"/>
          <w:kern w:val="2"/>
          <w:lang w:eastAsia="zh-CN"/>
        </w:rPr>
        <w:t>.5</w:t>
      </w:r>
      <w:r w:rsidR="002F77C5" w:rsidRPr="00115949">
        <w:rPr>
          <w:rFonts w:cs="Times New Roman"/>
          <w:kern w:val="2"/>
          <w:lang w:eastAsia="zh-CN"/>
        </w:rPr>
        <w:t xml:space="preserve"> </w:t>
      </w:r>
      <w:r w:rsidR="002F77C5" w:rsidRPr="00115949">
        <w:rPr>
          <w:rFonts w:cs="Times New Roman"/>
          <w:kern w:val="2"/>
          <w:lang w:eastAsia="zh-CN"/>
        </w:rPr>
        <w:t>口服给药</w:t>
      </w:r>
      <w:bookmarkEnd w:id="43"/>
    </w:p>
    <w:p w14:paraId="72726CDC" w14:textId="15878AD4" w:rsidR="002F77C5" w:rsidRPr="0046228A" w:rsidRDefault="00BB1E6B" w:rsidP="00162150">
      <w:pPr>
        <w:widowControl/>
        <w:topLinePunct/>
        <w:adjustRightInd w:val="0"/>
        <w:snapToGrid w:val="0"/>
        <w:spacing w:line="360" w:lineRule="auto"/>
        <w:ind w:firstLineChars="200" w:firstLine="640"/>
        <w:rPr>
          <w:rFonts w:ascii="Times New Roman" w:eastAsia="仿宋_GB2312" w:hAnsi="Times New Roman" w:cs="Times New Roman"/>
          <w:color w:val="000000" w:themeColor="text1"/>
          <w:spacing w:val="8"/>
          <w:kern w:val="24"/>
          <w:sz w:val="32"/>
          <w:szCs w:val="28"/>
        </w:rPr>
      </w:pPr>
      <w:r w:rsidRPr="00115949">
        <w:rPr>
          <w:rFonts w:ascii="Times New Roman" w:eastAsia="仿宋_GB2312" w:hAnsi="Times New Roman" w:cs="Times New Roman"/>
          <w:sz w:val="32"/>
          <w:szCs w:val="32"/>
        </w:rPr>
        <w:t>对于口服药物，使用纳米组分通常是为了提高药物活性成分的生物利用度。如果口服药物中含不溶性纳米成分，</w:t>
      </w:r>
      <w:r w:rsidR="002F77C5" w:rsidRPr="00E1771C">
        <w:rPr>
          <w:rFonts w:ascii="Times New Roman" w:eastAsia="仿宋_GB2312" w:hAnsi="Times New Roman" w:cs="Times New Roman"/>
          <w:color w:val="000000" w:themeColor="text1"/>
          <w:spacing w:val="8"/>
          <w:kern w:val="24"/>
          <w:sz w:val="32"/>
          <w:szCs w:val="28"/>
        </w:rPr>
        <w:t>其非临床药代动力学研究应该评估</w:t>
      </w:r>
      <w:r w:rsidR="00EF4758" w:rsidRPr="00115949">
        <w:rPr>
          <w:rFonts w:ascii="Times New Roman" w:eastAsia="仿宋_GB2312" w:hAnsi="Times New Roman" w:cs="Times New Roman"/>
          <w:sz w:val="32"/>
          <w:szCs w:val="32"/>
        </w:rPr>
        <w:t>不溶性纳米成分</w:t>
      </w:r>
      <w:r w:rsidR="002F77C5" w:rsidRPr="00E1771C">
        <w:rPr>
          <w:rFonts w:ascii="Times New Roman" w:eastAsia="仿宋_GB2312" w:hAnsi="Times New Roman" w:cs="Times New Roman"/>
          <w:color w:val="000000" w:themeColor="text1"/>
          <w:spacing w:val="8"/>
          <w:kern w:val="24"/>
          <w:sz w:val="32"/>
          <w:szCs w:val="28"/>
        </w:rPr>
        <w:t>的组织分布、排泄与蓄积情况。</w:t>
      </w:r>
    </w:p>
    <w:p w14:paraId="351748F0" w14:textId="20E8B176" w:rsidR="00D15F44" w:rsidRPr="00115949" w:rsidRDefault="00E83D09" w:rsidP="00115949">
      <w:pPr>
        <w:pStyle w:val="3"/>
        <w:autoSpaceDE/>
        <w:autoSpaceDN/>
        <w:spacing w:before="260" w:after="260" w:line="416" w:lineRule="auto"/>
        <w:ind w:left="0"/>
        <w:jc w:val="both"/>
        <w:rPr>
          <w:rFonts w:cs="Times New Roman"/>
          <w:kern w:val="2"/>
          <w:lang w:eastAsia="zh-CN"/>
        </w:rPr>
      </w:pPr>
      <w:bookmarkStart w:id="44" w:name="_Toc67407323"/>
      <w:r w:rsidRPr="00115949">
        <w:rPr>
          <w:rFonts w:cs="Times New Roman"/>
          <w:kern w:val="2"/>
          <w:lang w:eastAsia="zh-CN"/>
        </w:rPr>
        <w:t>（二）不同申</w:t>
      </w:r>
      <w:r w:rsidR="006B319A" w:rsidRPr="00115949">
        <w:rPr>
          <w:rFonts w:cs="Times New Roman"/>
          <w:kern w:val="2"/>
          <w:lang w:eastAsia="zh-CN"/>
        </w:rPr>
        <w:t>报情况</w:t>
      </w:r>
      <w:r w:rsidRPr="00115949">
        <w:rPr>
          <w:rFonts w:cs="Times New Roman"/>
          <w:kern w:val="2"/>
          <w:lang w:eastAsia="zh-CN"/>
        </w:rPr>
        <w:t>的考虑</w:t>
      </w:r>
      <w:bookmarkEnd w:id="44"/>
    </w:p>
    <w:p w14:paraId="0F1704DB" w14:textId="376D4DB4" w:rsidR="009526C1" w:rsidRPr="00115949" w:rsidRDefault="002D6E1A" w:rsidP="00162150">
      <w:pPr>
        <w:widowControl/>
        <w:topLinePunct/>
        <w:adjustRightInd w:val="0"/>
        <w:snapToGrid w:val="0"/>
        <w:spacing w:line="360" w:lineRule="auto"/>
        <w:ind w:firstLineChars="200" w:firstLine="672"/>
        <w:rPr>
          <w:rFonts w:ascii="Times New Roman" w:eastAsia="仿宋_GB2312" w:hAnsi="Times New Roman" w:cs="Times New Roman"/>
          <w:sz w:val="32"/>
          <w:szCs w:val="32"/>
        </w:rPr>
      </w:pPr>
      <w:bookmarkStart w:id="45" w:name="_Toc59263201"/>
      <w:r w:rsidRPr="00E1771C">
        <w:rPr>
          <w:rFonts w:ascii="Times New Roman" w:eastAsia="仿宋_GB2312" w:hAnsi="Times New Roman" w:cs="Times New Roman"/>
          <w:spacing w:val="8"/>
          <w:kern w:val="24"/>
          <w:sz w:val="32"/>
          <w:szCs w:val="28"/>
        </w:rPr>
        <w:t>对于</w:t>
      </w:r>
      <w:bookmarkEnd w:id="45"/>
      <w:r w:rsidR="0025395E" w:rsidRPr="0046228A">
        <w:rPr>
          <w:rFonts w:ascii="Times New Roman" w:eastAsia="仿宋_GB2312" w:hAnsi="Times New Roman" w:cs="Times New Roman"/>
          <w:spacing w:val="8"/>
          <w:kern w:val="24"/>
          <w:sz w:val="32"/>
          <w:szCs w:val="28"/>
        </w:rPr>
        <w:t>已上市的药品通过</w:t>
      </w:r>
      <w:r w:rsidR="002A163A" w:rsidRPr="0046228A">
        <w:rPr>
          <w:rFonts w:ascii="Times New Roman" w:eastAsia="仿宋_GB2312" w:hAnsi="Times New Roman" w:cs="Times New Roman"/>
          <w:spacing w:val="8"/>
          <w:kern w:val="24"/>
          <w:sz w:val="32"/>
          <w:szCs w:val="28"/>
        </w:rPr>
        <w:t>制剂技术</w:t>
      </w:r>
      <w:r w:rsidR="0025395E" w:rsidRPr="00115949">
        <w:rPr>
          <w:rFonts w:ascii="Times New Roman" w:eastAsia="仿宋_GB2312" w:hAnsi="Times New Roman" w:cs="Times New Roman"/>
          <w:spacing w:val="8"/>
          <w:kern w:val="24"/>
          <w:sz w:val="32"/>
          <w:szCs w:val="28"/>
        </w:rPr>
        <w:t>改造形成的</w:t>
      </w:r>
      <w:r w:rsidR="004B6A2C" w:rsidRPr="00115949">
        <w:rPr>
          <w:rFonts w:ascii="Times New Roman" w:eastAsia="仿宋_GB2312" w:hAnsi="Times New Roman" w:cs="Times New Roman"/>
          <w:spacing w:val="8"/>
          <w:kern w:val="24"/>
          <w:sz w:val="32"/>
          <w:szCs w:val="28"/>
        </w:rPr>
        <w:t>改良型</w:t>
      </w:r>
      <w:r w:rsidR="0025395E" w:rsidRPr="00115949">
        <w:rPr>
          <w:rFonts w:ascii="Times New Roman" w:eastAsia="仿宋_GB2312" w:hAnsi="Times New Roman" w:cs="Times New Roman"/>
          <w:spacing w:val="8"/>
          <w:kern w:val="24"/>
          <w:sz w:val="32"/>
          <w:szCs w:val="28"/>
        </w:rPr>
        <w:t>纳米药物</w:t>
      </w:r>
      <w:r w:rsidRPr="00115949">
        <w:rPr>
          <w:rFonts w:ascii="Times New Roman" w:eastAsia="仿宋_GB2312" w:hAnsi="Times New Roman" w:cs="Times New Roman"/>
          <w:spacing w:val="8"/>
          <w:kern w:val="24"/>
          <w:sz w:val="32"/>
          <w:szCs w:val="28"/>
        </w:rPr>
        <w:t>，</w:t>
      </w:r>
      <w:r w:rsidR="003065DB" w:rsidRPr="00115949">
        <w:rPr>
          <w:rFonts w:ascii="Times New Roman" w:eastAsia="仿宋_GB2312" w:hAnsi="Times New Roman" w:cs="Times New Roman"/>
          <w:spacing w:val="8"/>
          <w:kern w:val="24"/>
          <w:sz w:val="32"/>
          <w:szCs w:val="28"/>
        </w:rPr>
        <w:t>应考虑</w:t>
      </w:r>
      <w:r w:rsidR="00C90C74" w:rsidRPr="00115949">
        <w:rPr>
          <w:rFonts w:ascii="Times New Roman" w:eastAsia="仿宋_GB2312" w:hAnsi="Times New Roman" w:cs="Times New Roman"/>
          <w:spacing w:val="8"/>
          <w:kern w:val="24"/>
          <w:sz w:val="32"/>
          <w:szCs w:val="28"/>
        </w:rPr>
        <w:t>改良后</w:t>
      </w:r>
      <w:r w:rsidR="003065DB" w:rsidRPr="00115949">
        <w:rPr>
          <w:rFonts w:ascii="Times New Roman" w:eastAsia="仿宋_GB2312" w:hAnsi="Times New Roman" w:cs="Times New Roman"/>
          <w:spacing w:val="8"/>
          <w:kern w:val="24"/>
          <w:sz w:val="32"/>
          <w:szCs w:val="28"/>
        </w:rPr>
        <w:t>可能如何影响药物的吸收、分布、代谢和排泄（</w:t>
      </w:r>
      <w:r w:rsidR="003065DB" w:rsidRPr="00115949">
        <w:rPr>
          <w:rFonts w:ascii="Times New Roman" w:eastAsia="仿宋_GB2312" w:hAnsi="Times New Roman" w:cs="Times New Roman"/>
          <w:spacing w:val="8"/>
          <w:kern w:val="24"/>
          <w:sz w:val="32"/>
          <w:szCs w:val="28"/>
        </w:rPr>
        <w:t>ADME</w:t>
      </w:r>
      <w:r w:rsidR="003065DB" w:rsidRPr="00115949">
        <w:rPr>
          <w:rFonts w:ascii="Times New Roman" w:eastAsia="仿宋_GB2312" w:hAnsi="Times New Roman" w:cs="Times New Roman"/>
          <w:spacing w:val="8"/>
          <w:kern w:val="24"/>
          <w:sz w:val="32"/>
          <w:szCs w:val="28"/>
        </w:rPr>
        <w:t>）。</w:t>
      </w:r>
      <w:r w:rsidR="009A3BA3" w:rsidRPr="00115949">
        <w:rPr>
          <w:rFonts w:ascii="Times New Roman" w:eastAsia="仿宋_GB2312" w:hAnsi="Times New Roman" w:cs="Times New Roman"/>
          <w:spacing w:val="8"/>
          <w:kern w:val="24"/>
          <w:sz w:val="32"/>
          <w:szCs w:val="28"/>
        </w:rPr>
        <w:t>当</w:t>
      </w:r>
      <w:r w:rsidR="0025395E" w:rsidRPr="00115949">
        <w:rPr>
          <w:rFonts w:ascii="Times New Roman" w:eastAsia="仿宋_GB2312" w:hAnsi="Times New Roman" w:cs="Times New Roman"/>
          <w:spacing w:val="8"/>
          <w:kern w:val="24"/>
          <w:sz w:val="32"/>
          <w:szCs w:val="28"/>
        </w:rPr>
        <w:t>不涉及新辅料</w:t>
      </w:r>
      <w:r w:rsidR="0025395E" w:rsidRPr="00115949">
        <w:rPr>
          <w:rFonts w:ascii="Times New Roman" w:eastAsia="仿宋_GB2312" w:hAnsi="Times New Roman" w:cs="Times New Roman"/>
          <w:spacing w:val="8"/>
          <w:kern w:val="24"/>
          <w:sz w:val="32"/>
          <w:szCs w:val="28"/>
        </w:rPr>
        <w:t>/</w:t>
      </w:r>
      <w:r w:rsidR="0025395E" w:rsidRPr="00115949">
        <w:rPr>
          <w:rFonts w:ascii="Times New Roman" w:eastAsia="仿宋_GB2312" w:hAnsi="Times New Roman" w:cs="Times New Roman"/>
          <w:spacing w:val="8"/>
          <w:kern w:val="24"/>
          <w:sz w:val="32"/>
          <w:szCs w:val="28"/>
        </w:rPr>
        <w:t>载体时，在</w:t>
      </w:r>
      <w:r w:rsidR="007A29D3" w:rsidRPr="00115949">
        <w:rPr>
          <w:rFonts w:ascii="Times New Roman" w:eastAsia="仿宋_GB2312" w:hAnsi="Times New Roman" w:cs="Times New Roman"/>
          <w:spacing w:val="8"/>
          <w:kern w:val="24"/>
          <w:sz w:val="32"/>
          <w:szCs w:val="28"/>
        </w:rPr>
        <w:t>已有</w:t>
      </w:r>
      <w:r w:rsidR="0025395E" w:rsidRPr="00115949">
        <w:rPr>
          <w:rFonts w:ascii="Times New Roman" w:eastAsia="仿宋_GB2312" w:hAnsi="Times New Roman" w:cs="Times New Roman"/>
          <w:spacing w:val="8"/>
          <w:kern w:val="24"/>
          <w:sz w:val="32"/>
          <w:szCs w:val="28"/>
        </w:rPr>
        <w:t>非临床药代动力学研究资料基础上，</w:t>
      </w:r>
      <w:r w:rsidR="00225A56" w:rsidRPr="00115949">
        <w:rPr>
          <w:rFonts w:ascii="Times New Roman" w:eastAsia="仿宋_GB2312" w:hAnsi="Times New Roman" w:cs="Times New Roman"/>
          <w:spacing w:val="8"/>
          <w:kern w:val="24"/>
          <w:sz w:val="32"/>
          <w:szCs w:val="28"/>
        </w:rPr>
        <w:t>应</w:t>
      </w:r>
      <w:r w:rsidR="0025395E" w:rsidRPr="00115949">
        <w:rPr>
          <w:rFonts w:ascii="Times New Roman" w:eastAsia="仿宋_GB2312" w:hAnsi="Times New Roman" w:cs="Times New Roman"/>
          <w:spacing w:val="8"/>
          <w:kern w:val="24"/>
          <w:sz w:val="32"/>
          <w:szCs w:val="28"/>
        </w:rPr>
        <w:t>先开展</w:t>
      </w:r>
      <w:r w:rsidR="002A163A" w:rsidRPr="00115949">
        <w:rPr>
          <w:rFonts w:ascii="Times New Roman" w:eastAsia="仿宋_GB2312" w:hAnsi="Times New Roman" w:cs="Times New Roman"/>
          <w:spacing w:val="8"/>
          <w:kern w:val="24"/>
          <w:sz w:val="32"/>
          <w:szCs w:val="28"/>
        </w:rPr>
        <w:t>纳米</w:t>
      </w:r>
      <w:r w:rsidR="003065DB" w:rsidRPr="00115949">
        <w:rPr>
          <w:rFonts w:ascii="Times New Roman" w:eastAsia="仿宋_GB2312" w:hAnsi="Times New Roman" w:cs="Times New Roman"/>
          <w:spacing w:val="8"/>
          <w:kern w:val="24"/>
          <w:sz w:val="32"/>
          <w:szCs w:val="28"/>
        </w:rPr>
        <w:t>药物</w:t>
      </w:r>
      <w:r w:rsidR="002A163A" w:rsidRPr="00115949">
        <w:rPr>
          <w:rFonts w:ascii="Times New Roman" w:eastAsia="仿宋_GB2312" w:hAnsi="Times New Roman" w:cs="Times New Roman"/>
          <w:spacing w:val="8"/>
          <w:kern w:val="24"/>
          <w:sz w:val="32"/>
          <w:szCs w:val="28"/>
        </w:rPr>
        <w:t>与</w:t>
      </w:r>
      <w:r w:rsidR="007D5207" w:rsidRPr="00115949">
        <w:rPr>
          <w:rFonts w:ascii="Times New Roman" w:eastAsia="仿宋_GB2312" w:hAnsi="Times New Roman" w:cs="Times New Roman"/>
          <w:spacing w:val="8"/>
          <w:kern w:val="24"/>
          <w:sz w:val="32"/>
          <w:szCs w:val="28"/>
        </w:rPr>
        <w:lastRenderedPageBreak/>
        <w:t>普通</w:t>
      </w:r>
      <w:r w:rsidR="003065DB" w:rsidRPr="00115949">
        <w:rPr>
          <w:rFonts w:ascii="Times New Roman" w:eastAsia="仿宋_GB2312" w:hAnsi="Times New Roman" w:cs="Times New Roman"/>
          <w:spacing w:val="8"/>
          <w:kern w:val="24"/>
          <w:sz w:val="32"/>
          <w:szCs w:val="28"/>
        </w:rPr>
        <w:t>药物</w:t>
      </w:r>
      <w:r w:rsidR="007D5207" w:rsidRPr="00115949">
        <w:rPr>
          <w:rFonts w:ascii="Times New Roman" w:eastAsia="仿宋_GB2312" w:hAnsi="Times New Roman" w:cs="Times New Roman"/>
          <w:spacing w:val="8"/>
          <w:kern w:val="24"/>
          <w:sz w:val="32"/>
          <w:szCs w:val="28"/>
        </w:rPr>
        <w:t>比较</w:t>
      </w:r>
      <w:r w:rsidR="002A163A" w:rsidRPr="00115949">
        <w:rPr>
          <w:rFonts w:ascii="Times New Roman" w:eastAsia="仿宋_GB2312" w:hAnsi="Times New Roman" w:cs="Times New Roman"/>
          <w:spacing w:val="8"/>
          <w:kern w:val="24"/>
          <w:sz w:val="32"/>
          <w:szCs w:val="28"/>
        </w:rPr>
        <w:t>的</w:t>
      </w:r>
      <w:r w:rsidR="007D5207" w:rsidRPr="00115949">
        <w:rPr>
          <w:rFonts w:ascii="Times New Roman" w:eastAsia="仿宋_GB2312" w:hAnsi="Times New Roman" w:cs="Times New Roman"/>
          <w:spacing w:val="8"/>
          <w:kern w:val="24"/>
          <w:sz w:val="32"/>
          <w:szCs w:val="28"/>
        </w:rPr>
        <w:t>药代动力学研究</w:t>
      </w:r>
      <w:r w:rsidR="00225A56" w:rsidRPr="00115949">
        <w:rPr>
          <w:rFonts w:ascii="Times New Roman" w:eastAsia="仿宋_GB2312" w:hAnsi="Times New Roman" w:cs="Times New Roman"/>
          <w:spacing w:val="8"/>
          <w:kern w:val="24"/>
          <w:sz w:val="32"/>
          <w:szCs w:val="28"/>
        </w:rPr>
        <w:t>，包括组织分布研究</w:t>
      </w:r>
      <w:r w:rsidR="007D5207" w:rsidRPr="00115949">
        <w:rPr>
          <w:rFonts w:ascii="Times New Roman" w:eastAsia="仿宋_GB2312" w:hAnsi="Times New Roman" w:cs="Times New Roman"/>
          <w:spacing w:val="8"/>
          <w:kern w:val="24"/>
          <w:sz w:val="32"/>
          <w:szCs w:val="28"/>
        </w:rPr>
        <w:t>。对于载体类纳米药物，</w:t>
      </w:r>
      <w:r w:rsidR="004B6A2C" w:rsidRPr="00115949">
        <w:rPr>
          <w:rFonts w:ascii="Times New Roman" w:eastAsia="仿宋_GB2312" w:hAnsi="Times New Roman" w:cs="Times New Roman"/>
          <w:spacing w:val="8"/>
          <w:kern w:val="24"/>
          <w:sz w:val="32"/>
          <w:szCs w:val="28"/>
        </w:rPr>
        <w:t>还</w:t>
      </w:r>
      <w:r w:rsidR="007D5207" w:rsidRPr="00115949">
        <w:rPr>
          <w:rFonts w:ascii="Times New Roman" w:eastAsia="仿宋_GB2312" w:hAnsi="Times New Roman" w:cs="Times New Roman"/>
          <w:spacing w:val="8"/>
          <w:kern w:val="24"/>
          <w:sz w:val="32"/>
          <w:szCs w:val="28"/>
        </w:rPr>
        <w:t>应关注载药粒子的体内释放</w:t>
      </w:r>
      <w:r w:rsidR="007D5207" w:rsidRPr="00115949">
        <w:rPr>
          <w:rFonts w:ascii="Times New Roman" w:eastAsia="仿宋_GB2312" w:hAnsi="Times New Roman" w:cs="Times New Roman"/>
          <w:spacing w:val="8"/>
          <w:kern w:val="24"/>
          <w:sz w:val="32"/>
          <w:szCs w:val="28"/>
        </w:rPr>
        <w:t>/</w:t>
      </w:r>
      <w:r w:rsidR="007D5207" w:rsidRPr="00115949">
        <w:rPr>
          <w:rFonts w:ascii="Times New Roman" w:eastAsia="仿宋_GB2312" w:hAnsi="Times New Roman" w:cs="Times New Roman"/>
          <w:spacing w:val="8"/>
          <w:kern w:val="24"/>
          <w:sz w:val="32"/>
          <w:szCs w:val="28"/>
        </w:rPr>
        <w:t>解聚的速率及分布。特别是当载药粒子及</w:t>
      </w:r>
      <w:r w:rsidR="00190BEB" w:rsidRPr="00115949">
        <w:rPr>
          <w:rFonts w:ascii="Times New Roman" w:eastAsia="仿宋_GB2312" w:hAnsi="Times New Roman" w:cs="Times New Roman"/>
          <w:spacing w:val="8"/>
          <w:kern w:val="24"/>
          <w:sz w:val="32"/>
          <w:szCs w:val="28"/>
        </w:rPr>
        <w:t>活性药物</w:t>
      </w:r>
      <w:r w:rsidR="007D5207" w:rsidRPr="00115949">
        <w:rPr>
          <w:rFonts w:ascii="Times New Roman" w:eastAsia="仿宋_GB2312" w:hAnsi="Times New Roman" w:cs="Times New Roman"/>
          <w:spacing w:val="8"/>
          <w:kern w:val="24"/>
          <w:sz w:val="32"/>
          <w:szCs w:val="28"/>
        </w:rPr>
        <w:t>的组织分布发生改变时，需要有针对性</w:t>
      </w:r>
      <w:r w:rsidR="00BC03FC" w:rsidRPr="00115949">
        <w:rPr>
          <w:rFonts w:ascii="Times New Roman" w:eastAsia="仿宋_GB2312" w:hAnsi="Times New Roman" w:cs="Times New Roman"/>
          <w:spacing w:val="8"/>
          <w:kern w:val="24"/>
          <w:sz w:val="32"/>
          <w:szCs w:val="28"/>
        </w:rPr>
        <w:t>地</w:t>
      </w:r>
      <w:r w:rsidR="007D5207" w:rsidRPr="00115949">
        <w:rPr>
          <w:rFonts w:ascii="Times New Roman" w:eastAsia="仿宋_GB2312" w:hAnsi="Times New Roman" w:cs="Times New Roman"/>
          <w:spacing w:val="8"/>
          <w:kern w:val="24"/>
          <w:sz w:val="32"/>
          <w:szCs w:val="28"/>
        </w:rPr>
        <w:t>分别说明其分布特点与蓄积程度</w:t>
      </w:r>
      <w:r w:rsidR="00EC62E3" w:rsidRPr="00115949">
        <w:rPr>
          <w:rFonts w:ascii="Times New Roman" w:eastAsia="仿宋_GB2312" w:hAnsi="Times New Roman" w:cs="Times New Roman"/>
          <w:spacing w:val="8"/>
          <w:kern w:val="24"/>
          <w:sz w:val="32"/>
          <w:szCs w:val="28"/>
        </w:rPr>
        <w:t>。</w:t>
      </w:r>
      <w:bookmarkStart w:id="46" w:name="_Toc59263203"/>
      <w:r w:rsidR="009526C1" w:rsidRPr="00115949">
        <w:rPr>
          <w:rFonts w:ascii="Times New Roman" w:eastAsia="仿宋_GB2312" w:hAnsi="Times New Roman" w:cs="Times New Roman"/>
          <w:spacing w:val="8"/>
          <w:kern w:val="24"/>
          <w:sz w:val="32"/>
          <w:szCs w:val="28"/>
        </w:rPr>
        <w:t>当涉及新辅料</w:t>
      </w:r>
      <w:r w:rsidR="003065DB" w:rsidRPr="00115949">
        <w:rPr>
          <w:rFonts w:ascii="Times New Roman" w:eastAsia="仿宋_GB2312" w:hAnsi="Times New Roman" w:cs="Times New Roman"/>
          <w:spacing w:val="8"/>
          <w:kern w:val="24"/>
          <w:sz w:val="32"/>
          <w:szCs w:val="28"/>
        </w:rPr>
        <w:t>/</w:t>
      </w:r>
      <w:r w:rsidR="009526C1" w:rsidRPr="00115949">
        <w:rPr>
          <w:rFonts w:ascii="Times New Roman" w:eastAsia="仿宋_GB2312" w:hAnsi="Times New Roman" w:cs="Times New Roman"/>
          <w:spacing w:val="8"/>
          <w:kern w:val="24"/>
          <w:sz w:val="32"/>
          <w:szCs w:val="28"/>
        </w:rPr>
        <w:t>载体</w:t>
      </w:r>
      <w:r w:rsidR="00C90C74" w:rsidRPr="00115949">
        <w:rPr>
          <w:rFonts w:ascii="Times New Roman" w:eastAsia="仿宋_GB2312" w:hAnsi="Times New Roman" w:cs="Times New Roman"/>
          <w:spacing w:val="8"/>
          <w:kern w:val="24"/>
          <w:sz w:val="32"/>
          <w:szCs w:val="28"/>
        </w:rPr>
        <w:t>材料</w:t>
      </w:r>
      <w:r w:rsidR="009526C1" w:rsidRPr="00115949">
        <w:rPr>
          <w:rFonts w:ascii="Times New Roman" w:eastAsia="仿宋_GB2312" w:hAnsi="Times New Roman" w:cs="Times New Roman"/>
          <w:spacing w:val="8"/>
          <w:kern w:val="24"/>
          <w:sz w:val="32"/>
          <w:szCs w:val="28"/>
        </w:rPr>
        <w:t>时，</w:t>
      </w:r>
      <w:r w:rsidR="005B6E45" w:rsidRPr="00115949">
        <w:rPr>
          <w:rFonts w:ascii="Times New Roman" w:eastAsia="仿宋_GB2312" w:hAnsi="Times New Roman" w:cs="Times New Roman"/>
          <w:spacing w:val="8"/>
          <w:kern w:val="24"/>
          <w:sz w:val="32"/>
          <w:szCs w:val="28"/>
        </w:rPr>
        <w:t>需</w:t>
      </w:r>
      <w:r w:rsidR="003065DB" w:rsidRPr="00115949">
        <w:rPr>
          <w:rFonts w:ascii="Times New Roman" w:eastAsia="仿宋_GB2312" w:hAnsi="Times New Roman" w:cs="Times New Roman"/>
          <w:spacing w:val="8"/>
          <w:kern w:val="24"/>
          <w:sz w:val="32"/>
          <w:szCs w:val="28"/>
        </w:rPr>
        <w:t>研究</w:t>
      </w:r>
      <w:r w:rsidR="009526C1" w:rsidRPr="00115949">
        <w:rPr>
          <w:rFonts w:ascii="Times New Roman" w:eastAsia="仿宋_GB2312" w:hAnsi="Times New Roman" w:cs="Times New Roman"/>
          <w:spacing w:val="8"/>
          <w:kern w:val="24"/>
          <w:sz w:val="32"/>
          <w:szCs w:val="28"/>
        </w:rPr>
        <w:t>其药代动力学</w:t>
      </w:r>
      <w:r w:rsidR="005B6E45" w:rsidRPr="00115949">
        <w:rPr>
          <w:rFonts w:ascii="Times New Roman" w:eastAsia="仿宋_GB2312" w:hAnsi="Times New Roman" w:cs="Times New Roman"/>
          <w:spacing w:val="8"/>
          <w:kern w:val="24"/>
          <w:sz w:val="32"/>
          <w:szCs w:val="28"/>
        </w:rPr>
        <w:t>特征。</w:t>
      </w:r>
    </w:p>
    <w:p w14:paraId="29010C53" w14:textId="5BE5D26C" w:rsidR="006936F7" w:rsidRPr="00115949" w:rsidRDefault="002D6E1A" w:rsidP="00162150">
      <w:pPr>
        <w:adjustRightInd w:val="0"/>
        <w:snapToGrid w:val="0"/>
        <w:spacing w:line="360" w:lineRule="auto"/>
        <w:ind w:firstLineChars="200" w:firstLine="640"/>
        <w:rPr>
          <w:rFonts w:ascii="Times New Roman" w:eastAsia="仿宋_GB2312" w:hAnsi="Times New Roman" w:cs="Times New Roman"/>
          <w:sz w:val="32"/>
          <w:szCs w:val="32"/>
        </w:rPr>
      </w:pPr>
      <w:r w:rsidRPr="00115949">
        <w:rPr>
          <w:rFonts w:ascii="Times New Roman" w:eastAsia="仿宋_GB2312" w:hAnsi="Times New Roman" w:cs="Times New Roman"/>
          <w:sz w:val="32"/>
          <w:szCs w:val="32"/>
        </w:rPr>
        <w:t>对于</w:t>
      </w:r>
      <w:bookmarkEnd w:id="46"/>
      <w:r w:rsidR="006936F7" w:rsidRPr="00115949">
        <w:rPr>
          <w:rFonts w:ascii="Times New Roman" w:eastAsia="仿宋_GB2312" w:hAnsi="Times New Roman" w:cs="Times New Roman"/>
          <w:sz w:val="32"/>
          <w:szCs w:val="32"/>
        </w:rPr>
        <w:t>已上市纳米药物的仿制药</w:t>
      </w:r>
      <w:r w:rsidRPr="00115949">
        <w:rPr>
          <w:rFonts w:ascii="Times New Roman" w:eastAsia="仿宋_GB2312" w:hAnsi="Times New Roman" w:cs="Times New Roman"/>
          <w:sz w:val="32"/>
          <w:szCs w:val="32"/>
        </w:rPr>
        <w:t>，</w:t>
      </w:r>
      <w:r w:rsidR="003065DB" w:rsidRPr="00115949">
        <w:rPr>
          <w:rFonts w:ascii="Times New Roman" w:eastAsia="仿宋_GB2312" w:hAnsi="Times New Roman" w:cs="Times New Roman"/>
          <w:sz w:val="32"/>
          <w:szCs w:val="32"/>
        </w:rPr>
        <w:t>因纳米药物的特殊性，</w:t>
      </w:r>
      <w:r w:rsidR="006936F7" w:rsidRPr="00E1771C">
        <w:rPr>
          <w:rFonts w:ascii="Times New Roman" w:eastAsia="仿宋_GB2312" w:hAnsi="Times New Roman" w:cs="Times New Roman"/>
          <w:sz w:val="32"/>
          <w:szCs w:val="32"/>
        </w:rPr>
        <w:t>受试制剂与参比制剂处方和工艺的差异可能导致药物体内药代动力学行为发生改变，从而带来有效性和</w:t>
      </w:r>
      <w:r w:rsidR="002A163A" w:rsidRPr="0046228A">
        <w:rPr>
          <w:rFonts w:ascii="Times New Roman" w:eastAsia="仿宋_GB2312" w:hAnsi="Times New Roman" w:cs="Times New Roman"/>
          <w:sz w:val="32"/>
          <w:szCs w:val="32"/>
        </w:rPr>
        <w:t>安全性</w:t>
      </w:r>
      <w:r w:rsidR="006936F7" w:rsidRPr="0046228A">
        <w:rPr>
          <w:rFonts w:ascii="Times New Roman" w:eastAsia="仿宋_GB2312" w:hAnsi="Times New Roman" w:cs="Times New Roman"/>
          <w:sz w:val="32"/>
          <w:szCs w:val="32"/>
        </w:rPr>
        <w:t>的变化，仅</w:t>
      </w:r>
      <w:r w:rsidR="006936F7" w:rsidRPr="00115949">
        <w:rPr>
          <w:rFonts w:ascii="Times New Roman" w:eastAsia="仿宋_GB2312" w:hAnsi="Times New Roman" w:cs="Times New Roman"/>
          <w:sz w:val="32"/>
          <w:szCs w:val="32"/>
        </w:rPr>
        <w:t>通过药学体外对比研究往往不足以充分</w:t>
      </w:r>
      <w:r w:rsidR="009A3BA3" w:rsidRPr="00115949">
        <w:rPr>
          <w:rFonts w:ascii="Times New Roman" w:eastAsia="仿宋_GB2312" w:hAnsi="Times New Roman" w:cs="Times New Roman"/>
          <w:sz w:val="32"/>
          <w:szCs w:val="32"/>
        </w:rPr>
        <w:t>提示</w:t>
      </w:r>
      <w:r w:rsidR="006936F7" w:rsidRPr="00115949">
        <w:rPr>
          <w:rFonts w:ascii="Times New Roman" w:eastAsia="仿宋_GB2312" w:hAnsi="Times New Roman" w:cs="Times New Roman"/>
          <w:sz w:val="32"/>
          <w:szCs w:val="32"/>
        </w:rPr>
        <w:t>受试制剂与参比制剂体内行为的差异。基于上述考虑，在开展人体生物等效性研究或临床试验前，应选择合适的动物种属进行非临床药代动力学对比研究，必要时进行组织分布比较，以充分提示受试制剂与参比制剂在系统暴露和</w:t>
      </w:r>
      <w:r w:rsidR="006936F7" w:rsidRPr="00115949">
        <w:rPr>
          <w:rFonts w:ascii="Times New Roman" w:eastAsia="仿宋_GB2312" w:hAnsi="Times New Roman" w:cs="Times New Roman"/>
          <w:sz w:val="32"/>
          <w:szCs w:val="32"/>
        </w:rPr>
        <w:t>/</w:t>
      </w:r>
      <w:r w:rsidR="006936F7" w:rsidRPr="00115949">
        <w:rPr>
          <w:rFonts w:ascii="Times New Roman" w:eastAsia="仿宋_GB2312" w:hAnsi="Times New Roman" w:cs="Times New Roman"/>
          <w:sz w:val="32"/>
          <w:szCs w:val="32"/>
        </w:rPr>
        <w:t>或在药效</w:t>
      </w:r>
      <w:r w:rsidR="006936F7" w:rsidRPr="00115949">
        <w:rPr>
          <w:rFonts w:ascii="Times New Roman" w:eastAsia="仿宋_GB2312" w:hAnsi="Times New Roman" w:cs="Times New Roman"/>
          <w:sz w:val="32"/>
          <w:szCs w:val="32"/>
        </w:rPr>
        <w:t>/</w:t>
      </w:r>
      <w:r w:rsidR="006936F7" w:rsidRPr="00115949">
        <w:rPr>
          <w:rFonts w:ascii="Times New Roman" w:eastAsia="仿宋_GB2312" w:hAnsi="Times New Roman" w:cs="Times New Roman"/>
          <w:sz w:val="32"/>
          <w:szCs w:val="32"/>
        </w:rPr>
        <w:t>毒性靶器官分布上的一致性。</w:t>
      </w:r>
    </w:p>
    <w:p w14:paraId="683E23FC" w14:textId="780A061F" w:rsidR="00D15F44" w:rsidRPr="00115949" w:rsidRDefault="00D151A7" w:rsidP="00115949">
      <w:pPr>
        <w:pStyle w:val="1"/>
        <w:rPr>
          <w:rFonts w:ascii="Times New Roman" w:hAnsi="Times New Roman" w:cs="Times New Roman"/>
        </w:rPr>
      </w:pPr>
      <w:bookmarkStart w:id="47" w:name="_Toc67407324"/>
      <w:r w:rsidRPr="00115949">
        <w:rPr>
          <w:rFonts w:ascii="Times New Roman" w:hAnsi="Times New Roman" w:cs="Times New Roman"/>
        </w:rPr>
        <w:t>六</w:t>
      </w:r>
      <w:r w:rsidR="0074243E" w:rsidRPr="00115949">
        <w:rPr>
          <w:rFonts w:ascii="Times New Roman" w:hAnsi="Times New Roman" w:cs="Times New Roman"/>
        </w:rPr>
        <w:t>、</w:t>
      </w:r>
      <w:bookmarkStart w:id="48" w:name="_Toc52090462"/>
      <w:bookmarkStart w:id="49" w:name="_Toc59263204"/>
      <w:r w:rsidR="0025395E" w:rsidRPr="00115949">
        <w:rPr>
          <w:rFonts w:ascii="Times New Roman" w:hAnsi="Times New Roman" w:cs="Times New Roman"/>
        </w:rPr>
        <w:t>名词解释</w:t>
      </w:r>
      <w:bookmarkEnd w:id="47"/>
      <w:bookmarkEnd w:id="48"/>
      <w:bookmarkEnd w:id="49"/>
    </w:p>
    <w:p w14:paraId="4B6875F4" w14:textId="746E34AF" w:rsidR="00344779" w:rsidRPr="00115949" w:rsidRDefault="00344779" w:rsidP="00162150">
      <w:pPr>
        <w:pStyle w:val="a3"/>
        <w:adjustRightInd w:val="0"/>
        <w:snapToGrid w:val="0"/>
        <w:spacing w:line="360" w:lineRule="auto"/>
        <w:ind w:firstLineChars="200" w:firstLine="672"/>
        <w:jc w:val="both"/>
        <w:rPr>
          <w:rFonts w:ascii="Times New Roman" w:eastAsia="仿宋_GB2312" w:hAnsi="Times New Roman" w:cs="Times New Roman"/>
          <w:spacing w:val="8"/>
          <w:kern w:val="24"/>
          <w:sz w:val="32"/>
          <w:szCs w:val="28"/>
        </w:rPr>
      </w:pPr>
      <w:r w:rsidRPr="00E1771C">
        <w:rPr>
          <w:rFonts w:ascii="Times New Roman" w:eastAsia="仿宋_GB2312" w:hAnsi="Times New Roman" w:cs="Times New Roman"/>
          <w:spacing w:val="8"/>
          <w:kern w:val="24"/>
          <w:sz w:val="32"/>
          <w:szCs w:val="28"/>
        </w:rPr>
        <w:t>载药粒子：以载体材料</w:t>
      </w:r>
      <w:r w:rsidRPr="0046228A">
        <w:rPr>
          <w:rFonts w:ascii="Times New Roman" w:eastAsia="仿宋_GB2312" w:hAnsi="Times New Roman" w:cs="Times New Roman"/>
          <w:spacing w:val="8"/>
          <w:kern w:val="24"/>
          <w:sz w:val="32"/>
          <w:szCs w:val="28"/>
        </w:rPr>
        <w:t>将活性药物包载、分散、非共价或共价结合</w:t>
      </w:r>
      <w:r w:rsidRPr="00115949">
        <w:rPr>
          <w:rFonts w:ascii="Times New Roman" w:eastAsia="仿宋_GB2312" w:hAnsi="Times New Roman" w:cs="Times New Roman"/>
          <w:spacing w:val="8"/>
          <w:kern w:val="24"/>
          <w:sz w:val="32"/>
          <w:szCs w:val="28"/>
        </w:rPr>
        <w:t>所形成的纳米尺度整体颗粒。</w:t>
      </w:r>
    </w:p>
    <w:p w14:paraId="0181F380" w14:textId="24487B04" w:rsidR="00344779" w:rsidRPr="00115949" w:rsidRDefault="00344779" w:rsidP="00830FA0">
      <w:pPr>
        <w:pStyle w:val="a3"/>
        <w:adjustRightInd w:val="0"/>
        <w:snapToGrid w:val="0"/>
        <w:spacing w:line="360" w:lineRule="auto"/>
        <w:ind w:firstLineChars="200" w:firstLine="672"/>
        <w:jc w:val="both"/>
        <w:rPr>
          <w:rFonts w:ascii="Times New Roman" w:eastAsia="仿宋_GB2312" w:hAnsi="Times New Roman" w:cs="Times New Roman"/>
          <w:spacing w:val="8"/>
          <w:kern w:val="24"/>
          <w:sz w:val="32"/>
          <w:szCs w:val="28"/>
        </w:rPr>
      </w:pPr>
      <w:r w:rsidRPr="00115949">
        <w:rPr>
          <w:rFonts w:ascii="Times New Roman" w:eastAsia="仿宋_GB2312" w:hAnsi="Times New Roman" w:cs="Times New Roman"/>
          <w:spacing w:val="8"/>
          <w:kern w:val="24"/>
          <w:sz w:val="32"/>
          <w:szCs w:val="28"/>
        </w:rPr>
        <w:t>游离型药物</w:t>
      </w:r>
      <w:r w:rsidR="00EB4DCB" w:rsidRPr="00115949">
        <w:rPr>
          <w:rFonts w:ascii="Times New Roman" w:eastAsia="仿宋_GB2312" w:hAnsi="Times New Roman" w:cs="Times New Roman"/>
          <w:spacing w:val="8"/>
          <w:kern w:val="24"/>
          <w:sz w:val="32"/>
          <w:szCs w:val="28"/>
        </w:rPr>
        <w:t>：</w:t>
      </w:r>
      <w:r w:rsidRPr="00115949">
        <w:rPr>
          <w:rFonts w:ascii="Times New Roman" w:eastAsia="仿宋_GB2312" w:hAnsi="Times New Roman" w:cs="Times New Roman"/>
          <w:spacing w:val="8"/>
          <w:kern w:val="24"/>
          <w:sz w:val="32"/>
          <w:szCs w:val="28"/>
        </w:rPr>
        <w:t>从载药粒子中释放至粒子外的药物。</w:t>
      </w:r>
    </w:p>
    <w:p w14:paraId="0B0A6023" w14:textId="6F7E09B3" w:rsidR="00A97149" w:rsidRPr="00115949" w:rsidRDefault="00EB4DCB" w:rsidP="00830FA0">
      <w:pPr>
        <w:adjustRightInd w:val="0"/>
        <w:snapToGrid w:val="0"/>
        <w:spacing w:line="360" w:lineRule="auto"/>
        <w:ind w:firstLineChars="200" w:firstLine="672"/>
        <w:rPr>
          <w:rFonts w:ascii="Times New Roman" w:eastAsia="仿宋_GB2312" w:hAnsi="Times New Roman" w:cs="Times New Roman"/>
          <w:spacing w:val="8"/>
          <w:kern w:val="24"/>
          <w:sz w:val="32"/>
          <w:szCs w:val="28"/>
        </w:rPr>
      </w:pPr>
      <w:r w:rsidRPr="00115949">
        <w:rPr>
          <w:rFonts w:ascii="Times New Roman" w:eastAsia="仿宋_GB2312" w:hAnsi="Times New Roman" w:cs="Times New Roman"/>
          <w:spacing w:val="8"/>
          <w:kern w:val="24"/>
          <w:sz w:val="32"/>
          <w:szCs w:val="28"/>
        </w:rPr>
        <w:t>负载型药物：</w:t>
      </w:r>
      <w:r w:rsidR="00344779" w:rsidRPr="00115949">
        <w:rPr>
          <w:rFonts w:ascii="Times New Roman" w:eastAsia="仿宋_GB2312" w:hAnsi="Times New Roman" w:cs="Times New Roman"/>
          <w:spacing w:val="8"/>
          <w:kern w:val="24"/>
          <w:sz w:val="32"/>
          <w:szCs w:val="28"/>
        </w:rPr>
        <w:t>存在于载药粒子中未被释放的药物。</w:t>
      </w:r>
      <w:bookmarkStart w:id="50" w:name="_Toc52090463"/>
      <w:bookmarkStart w:id="51" w:name="_Toc59263205"/>
    </w:p>
    <w:p w14:paraId="3B05D934" w14:textId="277AFB25" w:rsidR="00AD6F91" w:rsidRPr="00115949" w:rsidRDefault="00AD6F91" w:rsidP="00830FA0">
      <w:pPr>
        <w:adjustRightInd w:val="0"/>
        <w:snapToGrid w:val="0"/>
        <w:spacing w:line="360" w:lineRule="auto"/>
        <w:ind w:firstLineChars="200" w:firstLine="672"/>
        <w:rPr>
          <w:rFonts w:ascii="Times New Roman" w:eastAsia="仿宋_GB2312" w:hAnsi="Times New Roman" w:cs="Times New Roman"/>
          <w:spacing w:val="8"/>
          <w:kern w:val="24"/>
          <w:sz w:val="28"/>
          <w:szCs w:val="28"/>
        </w:rPr>
      </w:pPr>
      <w:r w:rsidRPr="00115949">
        <w:rPr>
          <w:rFonts w:ascii="Times New Roman" w:eastAsia="仿宋_GB2312" w:hAnsi="Times New Roman" w:cs="Times New Roman"/>
          <w:spacing w:val="8"/>
          <w:kern w:val="24"/>
          <w:sz w:val="32"/>
          <w:szCs w:val="28"/>
        </w:rPr>
        <w:t>载体材料</w:t>
      </w:r>
      <w:r w:rsidR="003D239E" w:rsidRPr="00115949">
        <w:rPr>
          <w:rFonts w:ascii="Times New Roman" w:eastAsia="仿宋_GB2312" w:hAnsi="Times New Roman" w:cs="Times New Roman"/>
          <w:spacing w:val="8"/>
          <w:kern w:val="24"/>
          <w:sz w:val="32"/>
          <w:szCs w:val="28"/>
        </w:rPr>
        <w:t>：载体类纳米药物的组成材料。</w:t>
      </w:r>
    </w:p>
    <w:p w14:paraId="189522DF" w14:textId="4D668E3A" w:rsidR="00D15F44" w:rsidRPr="00115949" w:rsidRDefault="00D151A7" w:rsidP="00115949">
      <w:pPr>
        <w:pStyle w:val="1"/>
        <w:rPr>
          <w:rFonts w:ascii="Times New Roman" w:hAnsi="Times New Roman" w:cs="Times New Roman"/>
        </w:rPr>
      </w:pPr>
      <w:bookmarkStart w:id="52" w:name="_Toc67407325"/>
      <w:r w:rsidRPr="00115949">
        <w:rPr>
          <w:rFonts w:ascii="Times New Roman" w:hAnsi="Times New Roman" w:cs="Times New Roman"/>
        </w:rPr>
        <w:lastRenderedPageBreak/>
        <w:t>七</w:t>
      </w:r>
      <w:r w:rsidR="0074243E" w:rsidRPr="00115949">
        <w:rPr>
          <w:rFonts w:ascii="Times New Roman" w:hAnsi="Times New Roman" w:cs="Times New Roman"/>
        </w:rPr>
        <w:t>、</w:t>
      </w:r>
      <w:r w:rsidR="0025395E" w:rsidRPr="00115949">
        <w:rPr>
          <w:rFonts w:ascii="Times New Roman" w:hAnsi="Times New Roman" w:cs="Times New Roman"/>
        </w:rPr>
        <w:t>参考文献</w:t>
      </w:r>
      <w:bookmarkEnd w:id="50"/>
      <w:bookmarkEnd w:id="51"/>
      <w:bookmarkEnd w:id="52"/>
    </w:p>
    <w:p w14:paraId="655A8B90" w14:textId="15B4429F" w:rsidR="00E04DF8" w:rsidRPr="00115949" w:rsidRDefault="00FC54C0" w:rsidP="00115949">
      <w:pPr>
        <w:pStyle w:val="af2"/>
        <w:numPr>
          <w:ilvl w:val="0"/>
          <w:numId w:val="34"/>
        </w:numPr>
        <w:spacing w:line="360" w:lineRule="auto"/>
        <w:ind w:firstLineChars="0"/>
        <w:rPr>
          <w:rFonts w:ascii="Times New Roman" w:eastAsia="仿宋_GB2312" w:hAnsi="Times New Roman" w:cs="Times New Roman"/>
          <w:spacing w:val="8"/>
          <w:kern w:val="24"/>
          <w:sz w:val="28"/>
          <w:szCs w:val="28"/>
        </w:rPr>
      </w:pPr>
      <w:r w:rsidRPr="00115949">
        <w:rPr>
          <w:rFonts w:ascii="Times New Roman" w:eastAsia="仿宋_GB2312" w:hAnsi="Times New Roman" w:cs="Times New Roman" w:hint="eastAsia"/>
          <w:spacing w:val="8"/>
          <w:kern w:val="24"/>
          <w:sz w:val="28"/>
          <w:szCs w:val="28"/>
        </w:rPr>
        <w:t>CFDA</w:t>
      </w:r>
      <w:r w:rsidR="00E04DF8" w:rsidRPr="00115949">
        <w:rPr>
          <w:rFonts w:ascii="Times New Roman" w:eastAsia="仿宋_GB2312" w:hAnsi="Times New Roman" w:cs="Times New Roman"/>
          <w:spacing w:val="8"/>
          <w:kern w:val="24"/>
          <w:sz w:val="28"/>
          <w:szCs w:val="28"/>
        </w:rPr>
        <w:t>.</w:t>
      </w:r>
      <w:r w:rsidR="00E04DF8" w:rsidRPr="00115949">
        <w:rPr>
          <w:rFonts w:ascii="Times New Roman" w:eastAsia="仿宋_GB2312" w:hAnsi="Times New Roman" w:cs="Times New Roman"/>
          <w:spacing w:val="8"/>
          <w:kern w:val="24"/>
          <w:sz w:val="28"/>
          <w:szCs w:val="28"/>
        </w:rPr>
        <w:t>药物非临床药代动力学研究技术指导原则</w:t>
      </w:r>
      <w:r w:rsidR="003065DB" w:rsidRPr="00115949">
        <w:rPr>
          <w:rFonts w:ascii="Times New Roman" w:eastAsia="仿宋_GB2312" w:hAnsi="Times New Roman" w:cs="Times New Roman"/>
          <w:spacing w:val="8"/>
          <w:kern w:val="24"/>
          <w:sz w:val="28"/>
          <w:szCs w:val="28"/>
        </w:rPr>
        <w:t>.</w:t>
      </w:r>
      <w:r w:rsidR="00E04DF8" w:rsidRPr="00115949">
        <w:rPr>
          <w:rFonts w:ascii="Times New Roman" w:eastAsia="仿宋_GB2312" w:hAnsi="Times New Roman" w:cs="Times New Roman"/>
          <w:spacing w:val="8"/>
          <w:kern w:val="24"/>
          <w:sz w:val="28"/>
          <w:szCs w:val="28"/>
        </w:rPr>
        <w:t xml:space="preserve"> 2014.</w:t>
      </w:r>
    </w:p>
    <w:p w14:paraId="0E941308" w14:textId="6E36319E" w:rsidR="00E04DF8" w:rsidRPr="00115949" w:rsidRDefault="00FC54C0" w:rsidP="00115949">
      <w:pPr>
        <w:pStyle w:val="af2"/>
        <w:numPr>
          <w:ilvl w:val="0"/>
          <w:numId w:val="34"/>
        </w:numPr>
        <w:spacing w:line="360" w:lineRule="auto"/>
        <w:ind w:firstLineChars="0"/>
        <w:rPr>
          <w:rFonts w:ascii="Times New Roman" w:eastAsia="仿宋_GB2312" w:hAnsi="Times New Roman" w:cs="Times New Roman"/>
          <w:spacing w:val="8"/>
          <w:kern w:val="24"/>
          <w:sz w:val="28"/>
          <w:szCs w:val="28"/>
        </w:rPr>
      </w:pPr>
      <w:r w:rsidRPr="00115949">
        <w:rPr>
          <w:rFonts w:ascii="Times New Roman" w:eastAsia="仿宋_GB2312" w:hAnsi="Times New Roman" w:cs="Times New Roman" w:hint="eastAsia"/>
          <w:spacing w:val="8"/>
          <w:kern w:val="24"/>
          <w:sz w:val="28"/>
          <w:szCs w:val="28"/>
        </w:rPr>
        <w:t>NMPA</w:t>
      </w:r>
      <w:r w:rsidR="00E04DF8" w:rsidRPr="00115949">
        <w:rPr>
          <w:rFonts w:ascii="Times New Roman" w:eastAsia="仿宋_GB2312" w:hAnsi="Times New Roman" w:cs="Times New Roman"/>
          <w:spacing w:val="8"/>
          <w:kern w:val="24"/>
          <w:sz w:val="28"/>
          <w:szCs w:val="28"/>
        </w:rPr>
        <w:t>.</w:t>
      </w:r>
      <w:r w:rsidR="00E04DF8" w:rsidRPr="00115949">
        <w:rPr>
          <w:rFonts w:ascii="Times New Roman" w:eastAsia="仿宋_GB2312" w:hAnsi="Times New Roman" w:cs="Times New Roman"/>
          <w:spacing w:val="8"/>
          <w:kern w:val="24"/>
          <w:sz w:val="28"/>
          <w:szCs w:val="28"/>
        </w:rPr>
        <w:t>化学药品注射剂仿制药（特殊注射剂）质量和疗效一致性评价技术要求</w:t>
      </w:r>
      <w:r w:rsidR="003065DB" w:rsidRPr="00115949">
        <w:rPr>
          <w:rFonts w:ascii="Times New Roman" w:eastAsia="仿宋_GB2312" w:hAnsi="Times New Roman" w:cs="Times New Roman"/>
          <w:spacing w:val="8"/>
          <w:kern w:val="24"/>
          <w:sz w:val="28"/>
          <w:szCs w:val="28"/>
        </w:rPr>
        <w:t>.</w:t>
      </w:r>
      <w:r w:rsidR="00E04DF8" w:rsidRPr="00115949">
        <w:rPr>
          <w:rFonts w:ascii="Times New Roman" w:eastAsia="仿宋_GB2312" w:hAnsi="Times New Roman" w:cs="Times New Roman"/>
          <w:spacing w:val="8"/>
          <w:kern w:val="24"/>
          <w:sz w:val="28"/>
          <w:szCs w:val="28"/>
        </w:rPr>
        <w:t>2020.</w:t>
      </w:r>
    </w:p>
    <w:p w14:paraId="2DAD5EB7" w14:textId="028ADB5F" w:rsidR="00E53182" w:rsidRPr="00115949" w:rsidRDefault="00FC54C0" w:rsidP="00115949">
      <w:pPr>
        <w:pStyle w:val="af2"/>
        <w:numPr>
          <w:ilvl w:val="0"/>
          <w:numId w:val="34"/>
        </w:numPr>
        <w:spacing w:line="360" w:lineRule="auto"/>
        <w:ind w:firstLineChars="0"/>
        <w:rPr>
          <w:rFonts w:ascii="Times New Roman" w:eastAsia="仿宋_GB2312" w:hAnsi="Times New Roman" w:cs="Times New Roman"/>
          <w:spacing w:val="8"/>
          <w:kern w:val="24"/>
          <w:sz w:val="28"/>
          <w:szCs w:val="28"/>
        </w:rPr>
      </w:pPr>
      <w:r w:rsidRPr="00115949">
        <w:rPr>
          <w:rFonts w:ascii="Times New Roman" w:eastAsia="仿宋_GB2312" w:hAnsi="Times New Roman" w:cs="Times New Roman" w:hint="eastAsia"/>
          <w:spacing w:val="8"/>
          <w:kern w:val="24"/>
          <w:sz w:val="28"/>
          <w:szCs w:val="28"/>
        </w:rPr>
        <w:t>NMPA</w:t>
      </w:r>
      <w:r w:rsidR="00E53182" w:rsidRPr="00115949">
        <w:rPr>
          <w:rFonts w:ascii="Times New Roman" w:eastAsia="仿宋_GB2312" w:hAnsi="Times New Roman" w:cs="Times New Roman"/>
          <w:spacing w:val="8"/>
          <w:kern w:val="24"/>
          <w:sz w:val="28"/>
          <w:szCs w:val="28"/>
        </w:rPr>
        <w:t>.</w:t>
      </w:r>
      <w:r w:rsidR="00E53182" w:rsidRPr="00115949">
        <w:rPr>
          <w:rFonts w:ascii="Times New Roman" w:eastAsia="仿宋_GB2312" w:hAnsi="Times New Roman" w:cs="Times New Roman"/>
          <w:spacing w:val="8"/>
          <w:kern w:val="24"/>
          <w:sz w:val="28"/>
          <w:szCs w:val="28"/>
        </w:rPr>
        <w:t>药物相互作用技术指导原则</w:t>
      </w:r>
      <w:r w:rsidR="00326DE0" w:rsidRPr="00115949">
        <w:rPr>
          <w:rFonts w:ascii="Times New Roman" w:eastAsia="仿宋_GB2312" w:hAnsi="Times New Roman" w:cs="Times New Roman"/>
          <w:spacing w:val="8"/>
          <w:kern w:val="24"/>
          <w:sz w:val="28"/>
          <w:szCs w:val="28"/>
        </w:rPr>
        <w:t>（试行）</w:t>
      </w:r>
      <w:r w:rsidR="00E53182" w:rsidRPr="00115949">
        <w:rPr>
          <w:rFonts w:ascii="Times New Roman" w:eastAsia="仿宋_GB2312" w:hAnsi="Times New Roman" w:cs="Times New Roman"/>
          <w:spacing w:val="8"/>
          <w:kern w:val="24"/>
          <w:sz w:val="28"/>
          <w:szCs w:val="28"/>
        </w:rPr>
        <w:t>》</w:t>
      </w:r>
      <w:r w:rsidR="003065DB" w:rsidRPr="00115949">
        <w:rPr>
          <w:rFonts w:ascii="Times New Roman" w:eastAsia="仿宋_GB2312" w:hAnsi="Times New Roman" w:cs="Times New Roman"/>
          <w:spacing w:val="8"/>
          <w:kern w:val="24"/>
          <w:sz w:val="28"/>
          <w:szCs w:val="28"/>
        </w:rPr>
        <w:t>.</w:t>
      </w:r>
      <w:r w:rsidR="00E53182" w:rsidRPr="00115949">
        <w:rPr>
          <w:rFonts w:ascii="Times New Roman" w:eastAsia="仿宋_GB2312" w:hAnsi="Times New Roman" w:cs="Times New Roman"/>
          <w:spacing w:val="8"/>
          <w:kern w:val="24"/>
          <w:sz w:val="28"/>
          <w:szCs w:val="28"/>
        </w:rPr>
        <w:t>2020.</w:t>
      </w:r>
    </w:p>
    <w:p w14:paraId="74ED515D" w14:textId="240E82F6" w:rsidR="00507544" w:rsidRPr="00115949" w:rsidRDefault="003065DB" w:rsidP="00115949">
      <w:pPr>
        <w:pStyle w:val="af2"/>
        <w:numPr>
          <w:ilvl w:val="0"/>
          <w:numId w:val="34"/>
        </w:numPr>
        <w:spacing w:line="360" w:lineRule="auto"/>
        <w:ind w:firstLineChars="0"/>
        <w:rPr>
          <w:rFonts w:ascii="Times New Roman" w:eastAsia="仿宋_GB2312" w:hAnsi="Times New Roman" w:cs="Times New Roman"/>
          <w:spacing w:val="8"/>
          <w:kern w:val="24"/>
          <w:sz w:val="28"/>
          <w:szCs w:val="28"/>
        </w:rPr>
      </w:pPr>
      <w:r w:rsidRPr="00115949">
        <w:rPr>
          <w:rFonts w:ascii="Times New Roman" w:eastAsia="仿宋_GB2312" w:hAnsi="Times New Roman" w:cs="Times New Roman"/>
          <w:spacing w:val="8"/>
          <w:kern w:val="24"/>
          <w:sz w:val="28"/>
          <w:szCs w:val="28"/>
        </w:rPr>
        <w:t>CDER,</w:t>
      </w:r>
      <w:r w:rsidR="00FC54C0" w:rsidRPr="00115949">
        <w:rPr>
          <w:rFonts w:ascii="Times New Roman" w:eastAsia="仿宋_GB2312" w:hAnsi="Times New Roman" w:cs="Times New Roman" w:hint="eastAsia"/>
          <w:spacing w:val="8"/>
          <w:kern w:val="24"/>
          <w:sz w:val="28"/>
          <w:szCs w:val="28"/>
        </w:rPr>
        <w:t xml:space="preserve"> </w:t>
      </w:r>
      <w:r w:rsidR="00507544" w:rsidRPr="00115949">
        <w:rPr>
          <w:rFonts w:ascii="Times New Roman" w:eastAsia="仿宋_GB2312" w:hAnsi="Times New Roman" w:cs="Times New Roman"/>
          <w:spacing w:val="8"/>
          <w:kern w:val="24"/>
          <w:sz w:val="28"/>
          <w:szCs w:val="28"/>
        </w:rPr>
        <w:t>FDA. Guidance for Industry: Drug Products, Including Biological Products, that Contain Nanomaterials</w:t>
      </w:r>
      <w:r w:rsidR="00FC54C0" w:rsidRPr="00115949">
        <w:rPr>
          <w:rFonts w:ascii="Times New Roman" w:eastAsia="仿宋_GB2312" w:hAnsi="Times New Roman" w:cs="Times New Roman" w:hint="eastAsia"/>
          <w:spacing w:val="8"/>
          <w:kern w:val="24"/>
          <w:sz w:val="28"/>
          <w:szCs w:val="28"/>
        </w:rPr>
        <w:t xml:space="preserve"> </w:t>
      </w:r>
      <w:r w:rsidRPr="00115949">
        <w:rPr>
          <w:rFonts w:ascii="Times New Roman" w:eastAsia="仿宋_GB2312" w:hAnsi="Times New Roman" w:cs="Times New Roman"/>
          <w:spacing w:val="8"/>
          <w:kern w:val="24"/>
          <w:sz w:val="28"/>
          <w:szCs w:val="28"/>
        </w:rPr>
        <w:t>(draft).</w:t>
      </w:r>
      <w:r w:rsidR="00507544" w:rsidRPr="00115949">
        <w:rPr>
          <w:rFonts w:ascii="Times New Roman" w:eastAsia="仿宋_GB2312" w:hAnsi="Times New Roman" w:cs="Times New Roman"/>
          <w:spacing w:val="8"/>
          <w:kern w:val="24"/>
          <w:sz w:val="28"/>
          <w:szCs w:val="28"/>
        </w:rPr>
        <w:t xml:space="preserve"> 2017.</w:t>
      </w:r>
    </w:p>
    <w:p w14:paraId="2C17C3C6" w14:textId="66159880" w:rsidR="00D15F44" w:rsidRPr="00115949" w:rsidRDefault="003065DB" w:rsidP="00115949">
      <w:pPr>
        <w:pStyle w:val="af2"/>
        <w:numPr>
          <w:ilvl w:val="0"/>
          <w:numId w:val="34"/>
        </w:numPr>
        <w:spacing w:line="360" w:lineRule="auto"/>
        <w:ind w:firstLineChars="0"/>
        <w:rPr>
          <w:rFonts w:ascii="Times New Roman" w:eastAsia="仿宋_GB2312" w:hAnsi="Times New Roman" w:cs="Times New Roman"/>
          <w:spacing w:val="8"/>
          <w:kern w:val="24"/>
          <w:sz w:val="28"/>
          <w:szCs w:val="28"/>
        </w:rPr>
      </w:pPr>
      <w:r w:rsidRPr="00115949">
        <w:rPr>
          <w:rFonts w:ascii="Times New Roman" w:eastAsia="仿宋_GB2312" w:hAnsi="Times New Roman" w:cs="Times New Roman"/>
          <w:spacing w:val="8"/>
          <w:kern w:val="24"/>
          <w:sz w:val="28"/>
          <w:szCs w:val="28"/>
        </w:rPr>
        <w:t>CDER,</w:t>
      </w:r>
      <w:r w:rsidR="00FC54C0" w:rsidRPr="00115949">
        <w:rPr>
          <w:rFonts w:ascii="Times New Roman" w:eastAsia="仿宋_GB2312" w:hAnsi="Times New Roman" w:cs="Times New Roman" w:hint="eastAsia"/>
          <w:spacing w:val="8"/>
          <w:kern w:val="24"/>
          <w:sz w:val="28"/>
          <w:szCs w:val="28"/>
        </w:rPr>
        <w:t xml:space="preserve"> </w:t>
      </w:r>
      <w:r w:rsidR="00507544" w:rsidRPr="00115949">
        <w:rPr>
          <w:rFonts w:ascii="Times New Roman" w:eastAsia="仿宋_GB2312" w:hAnsi="Times New Roman" w:cs="Times New Roman"/>
          <w:spacing w:val="8"/>
          <w:kern w:val="24"/>
          <w:sz w:val="28"/>
          <w:szCs w:val="28"/>
        </w:rPr>
        <w:t xml:space="preserve">FDA. </w:t>
      </w:r>
      <w:r w:rsidR="0025395E" w:rsidRPr="00115949">
        <w:rPr>
          <w:rFonts w:ascii="Times New Roman" w:eastAsia="仿宋_GB2312" w:hAnsi="Times New Roman" w:cs="Times New Roman"/>
          <w:spacing w:val="8"/>
          <w:kern w:val="24"/>
          <w:sz w:val="28"/>
          <w:szCs w:val="28"/>
        </w:rPr>
        <w:t>Guidance for Industry</w:t>
      </w:r>
      <w:r w:rsidR="00507544" w:rsidRPr="00115949">
        <w:rPr>
          <w:rFonts w:ascii="Times New Roman" w:eastAsia="仿宋_GB2312" w:hAnsi="Times New Roman" w:cs="Times New Roman"/>
          <w:spacing w:val="8"/>
          <w:kern w:val="24"/>
          <w:sz w:val="28"/>
          <w:szCs w:val="28"/>
        </w:rPr>
        <w:t xml:space="preserve">: Liposome Drug Products: </w:t>
      </w:r>
      <w:r w:rsidR="0025395E" w:rsidRPr="00115949">
        <w:rPr>
          <w:rFonts w:ascii="Times New Roman" w:eastAsia="仿宋_GB2312" w:hAnsi="Times New Roman" w:cs="Times New Roman"/>
          <w:spacing w:val="8"/>
          <w:kern w:val="24"/>
          <w:sz w:val="28"/>
          <w:szCs w:val="28"/>
        </w:rPr>
        <w:t>Chemistry, Manufacturing, and Controls; Human Pharmacokinetics and Bioavailabil</w:t>
      </w:r>
      <w:r w:rsidR="00507544" w:rsidRPr="00115949">
        <w:rPr>
          <w:rFonts w:ascii="Times New Roman" w:eastAsia="仿宋_GB2312" w:hAnsi="Times New Roman" w:cs="Times New Roman"/>
          <w:spacing w:val="8"/>
          <w:kern w:val="24"/>
          <w:sz w:val="28"/>
          <w:szCs w:val="28"/>
        </w:rPr>
        <w:t>ity; and Labeling Documentation</w:t>
      </w:r>
      <w:r w:rsidRPr="00115949">
        <w:rPr>
          <w:rFonts w:ascii="Times New Roman" w:eastAsia="仿宋_GB2312" w:hAnsi="Times New Roman" w:cs="Times New Roman"/>
          <w:spacing w:val="8"/>
          <w:kern w:val="24"/>
          <w:sz w:val="28"/>
          <w:szCs w:val="28"/>
        </w:rPr>
        <w:t>.</w:t>
      </w:r>
      <w:r w:rsidR="0025395E" w:rsidRPr="00115949">
        <w:rPr>
          <w:rFonts w:ascii="Times New Roman" w:eastAsia="仿宋_GB2312" w:hAnsi="Times New Roman" w:cs="Times New Roman"/>
          <w:spacing w:val="8"/>
          <w:kern w:val="24"/>
          <w:sz w:val="28"/>
          <w:szCs w:val="28"/>
        </w:rPr>
        <w:t xml:space="preserve"> 20</w:t>
      </w:r>
      <w:r w:rsidR="00507544" w:rsidRPr="00115949">
        <w:rPr>
          <w:rFonts w:ascii="Times New Roman" w:eastAsia="仿宋_GB2312" w:hAnsi="Times New Roman" w:cs="Times New Roman"/>
          <w:spacing w:val="8"/>
          <w:kern w:val="24"/>
          <w:sz w:val="28"/>
          <w:szCs w:val="28"/>
        </w:rPr>
        <w:t>18</w:t>
      </w:r>
    </w:p>
    <w:p w14:paraId="26A6ED4E" w14:textId="54E0DE4D" w:rsidR="00507544" w:rsidRPr="00115949" w:rsidRDefault="003065DB" w:rsidP="00115949">
      <w:pPr>
        <w:pStyle w:val="af2"/>
        <w:numPr>
          <w:ilvl w:val="0"/>
          <w:numId w:val="34"/>
        </w:numPr>
        <w:spacing w:line="360" w:lineRule="auto"/>
        <w:ind w:firstLineChars="0"/>
        <w:rPr>
          <w:rFonts w:ascii="Times New Roman" w:eastAsia="仿宋_GB2312" w:hAnsi="Times New Roman" w:cs="Times New Roman"/>
          <w:spacing w:val="8"/>
          <w:kern w:val="24"/>
          <w:sz w:val="28"/>
          <w:szCs w:val="28"/>
        </w:rPr>
      </w:pPr>
      <w:r w:rsidRPr="00115949">
        <w:rPr>
          <w:rFonts w:ascii="Times New Roman" w:eastAsia="仿宋_GB2312" w:hAnsi="Times New Roman" w:cs="Times New Roman"/>
          <w:spacing w:val="8"/>
          <w:kern w:val="24"/>
          <w:sz w:val="28"/>
          <w:szCs w:val="28"/>
        </w:rPr>
        <w:t xml:space="preserve">CHMP, </w:t>
      </w:r>
      <w:r w:rsidR="00507544" w:rsidRPr="00115949">
        <w:rPr>
          <w:rFonts w:ascii="Times New Roman" w:eastAsia="仿宋_GB2312" w:hAnsi="Times New Roman" w:cs="Times New Roman"/>
          <w:spacing w:val="8"/>
          <w:kern w:val="24"/>
          <w:sz w:val="28"/>
          <w:szCs w:val="28"/>
        </w:rPr>
        <w:t>EMA. Reflection paper on the data requirements for intravenous liposomal products developed with reference to an innovator liposomal product</w:t>
      </w:r>
      <w:r w:rsidRPr="00115949">
        <w:rPr>
          <w:rFonts w:ascii="Times New Roman" w:eastAsia="仿宋_GB2312" w:hAnsi="Times New Roman" w:cs="Times New Roman"/>
          <w:spacing w:val="8"/>
          <w:kern w:val="24"/>
          <w:sz w:val="28"/>
          <w:szCs w:val="28"/>
        </w:rPr>
        <w:t>.</w:t>
      </w:r>
      <w:r w:rsidR="00507544" w:rsidRPr="00115949">
        <w:rPr>
          <w:rFonts w:ascii="Times New Roman" w:eastAsia="仿宋_GB2312" w:hAnsi="Times New Roman" w:cs="Times New Roman"/>
          <w:spacing w:val="8"/>
          <w:kern w:val="24"/>
          <w:sz w:val="28"/>
          <w:szCs w:val="28"/>
        </w:rPr>
        <w:t xml:space="preserve"> 2013</w:t>
      </w:r>
      <w:r w:rsidR="00E04DF8" w:rsidRPr="00115949">
        <w:rPr>
          <w:rFonts w:ascii="Times New Roman" w:eastAsia="仿宋_GB2312" w:hAnsi="Times New Roman" w:cs="Times New Roman"/>
          <w:spacing w:val="8"/>
          <w:kern w:val="24"/>
          <w:sz w:val="28"/>
          <w:szCs w:val="28"/>
        </w:rPr>
        <w:t>.</w:t>
      </w:r>
    </w:p>
    <w:p w14:paraId="68220E1B" w14:textId="52C8DEEE" w:rsidR="00162DE8" w:rsidRPr="00115949" w:rsidRDefault="00A261CA" w:rsidP="00115949">
      <w:pPr>
        <w:pStyle w:val="af2"/>
        <w:numPr>
          <w:ilvl w:val="0"/>
          <w:numId w:val="34"/>
        </w:numPr>
        <w:spacing w:line="360" w:lineRule="auto"/>
        <w:ind w:firstLineChars="0"/>
        <w:rPr>
          <w:rFonts w:ascii="Times New Roman" w:eastAsia="仿宋_GB2312" w:hAnsi="Times New Roman" w:cs="Times New Roman"/>
          <w:color w:val="000000" w:themeColor="text1"/>
          <w:spacing w:val="8"/>
          <w:kern w:val="24"/>
          <w:sz w:val="28"/>
          <w:szCs w:val="28"/>
        </w:rPr>
      </w:pPr>
      <w:r w:rsidRPr="00115949">
        <w:rPr>
          <w:rFonts w:ascii="Times New Roman" w:eastAsia="仿宋_GB2312" w:hAnsi="Times New Roman" w:cs="Times New Roman"/>
          <w:spacing w:val="8"/>
          <w:kern w:val="24"/>
          <w:sz w:val="28"/>
          <w:szCs w:val="28"/>
        </w:rPr>
        <w:t>CHMP, EMA</w:t>
      </w:r>
      <w:r w:rsidRPr="00115949">
        <w:rPr>
          <w:rFonts w:ascii="Times New Roman" w:eastAsia="仿宋_GB2312" w:hAnsi="Times New Roman" w:cs="Times New Roman"/>
          <w:color w:val="000000" w:themeColor="text1"/>
          <w:spacing w:val="8"/>
          <w:kern w:val="24"/>
          <w:sz w:val="28"/>
          <w:szCs w:val="28"/>
        </w:rPr>
        <w:t xml:space="preserve">. </w:t>
      </w:r>
      <w:r w:rsidR="0025395E" w:rsidRPr="00115949">
        <w:rPr>
          <w:rFonts w:ascii="Times New Roman" w:eastAsia="仿宋_GB2312" w:hAnsi="Times New Roman" w:cs="Times New Roman"/>
          <w:color w:val="000000" w:themeColor="text1"/>
          <w:spacing w:val="8"/>
          <w:kern w:val="24"/>
          <w:sz w:val="28"/>
          <w:szCs w:val="28"/>
        </w:rPr>
        <w:t>Joint MHLW/EMA reflection paper on the development of block copolymer micelle medicinal products, 201</w:t>
      </w:r>
      <w:r w:rsidR="00DD27FD" w:rsidRPr="00115949">
        <w:rPr>
          <w:rFonts w:ascii="Times New Roman" w:eastAsia="仿宋_GB2312" w:hAnsi="Times New Roman" w:cs="Times New Roman"/>
          <w:color w:val="000000" w:themeColor="text1"/>
          <w:spacing w:val="8"/>
          <w:kern w:val="24"/>
          <w:sz w:val="28"/>
          <w:szCs w:val="28"/>
        </w:rPr>
        <w:t>3</w:t>
      </w:r>
      <w:r w:rsidR="00E04DF8" w:rsidRPr="00115949">
        <w:rPr>
          <w:rFonts w:ascii="Times New Roman" w:eastAsia="仿宋_GB2312" w:hAnsi="Times New Roman" w:cs="Times New Roman"/>
          <w:color w:val="000000" w:themeColor="text1"/>
          <w:spacing w:val="8"/>
          <w:kern w:val="24"/>
          <w:sz w:val="28"/>
          <w:szCs w:val="28"/>
        </w:rPr>
        <w:t>.</w:t>
      </w:r>
    </w:p>
    <w:sectPr w:rsidR="00162DE8" w:rsidRPr="00115949" w:rsidSect="00115949">
      <w:footerReference w:type="default" r:id="rId10"/>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95E2A" w16cex:dateUtc="2021-02-06T10:27:00Z"/>
  <w16cex:commentExtensible w16cex:durableId="23CA194D" w16cex:dateUtc="2021-02-06T2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9526EA" w16cid:durableId="23C95E2A"/>
  <w16cid:commentId w16cid:paraId="0CF44D50" w16cid:durableId="23CA19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EEAAF" w14:textId="77777777" w:rsidR="00123F10" w:rsidRDefault="00123F10">
      <w:r>
        <w:separator/>
      </w:r>
    </w:p>
  </w:endnote>
  <w:endnote w:type="continuationSeparator" w:id="0">
    <w:p w14:paraId="79A349A0" w14:textId="77777777" w:rsidR="00123F10" w:rsidRDefault="0012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KTJ0+ZFHIEB-4">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FangSong">
    <w:altName w:val="微软雅黑"/>
    <w:charset w:val="86"/>
    <w:family w:val="auto"/>
    <w:pitch w:val="variable"/>
    <w:sig w:usb0="00000000"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307929"/>
      <w:docPartObj>
        <w:docPartGallery w:val="Page Numbers (Bottom of Page)"/>
        <w:docPartUnique/>
      </w:docPartObj>
    </w:sdtPr>
    <w:sdtEndPr/>
    <w:sdtContent>
      <w:p w14:paraId="4C37AB78" w14:textId="39F043E7" w:rsidR="00DE1056" w:rsidRDefault="00DE1056">
        <w:pPr>
          <w:pStyle w:val="a9"/>
          <w:jc w:val="center"/>
        </w:pPr>
        <w:r>
          <w:fldChar w:fldCharType="begin"/>
        </w:r>
        <w:r>
          <w:instrText>PAGE   \* MERGEFORMAT</w:instrText>
        </w:r>
        <w:r>
          <w:fldChar w:fldCharType="separate"/>
        </w:r>
        <w:r w:rsidR="00FF0B9C" w:rsidRPr="00FF0B9C">
          <w:rPr>
            <w:noProof/>
            <w:lang w:val="zh-CN"/>
          </w:rPr>
          <w:t>2</w:t>
        </w:r>
        <w:r>
          <w:fldChar w:fldCharType="end"/>
        </w:r>
      </w:p>
    </w:sdtContent>
  </w:sdt>
  <w:p w14:paraId="27EE6C0D" w14:textId="77777777" w:rsidR="00DE1056" w:rsidRDefault="00DE1056">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826867"/>
      <w:docPartObj>
        <w:docPartGallery w:val="AutoText"/>
      </w:docPartObj>
    </w:sdtPr>
    <w:sdtEndPr/>
    <w:sdtContent>
      <w:p w14:paraId="06A8A250" w14:textId="213379D2" w:rsidR="00DE1056" w:rsidRDefault="00DE1056">
        <w:pPr>
          <w:pStyle w:val="a9"/>
          <w:jc w:val="center"/>
        </w:pPr>
        <w:r>
          <w:fldChar w:fldCharType="begin"/>
        </w:r>
        <w:r>
          <w:instrText>PAGE   \* MERGEFORMAT</w:instrText>
        </w:r>
        <w:r>
          <w:fldChar w:fldCharType="separate"/>
        </w:r>
        <w:r w:rsidR="00FF0B9C" w:rsidRPr="00FF0B9C">
          <w:rPr>
            <w:noProof/>
            <w:lang w:val="zh-CN"/>
          </w:rPr>
          <w:t>18</w:t>
        </w:r>
        <w:r>
          <w:fldChar w:fldCharType="end"/>
        </w:r>
      </w:p>
    </w:sdtContent>
  </w:sdt>
  <w:p w14:paraId="0E677CD4" w14:textId="77777777" w:rsidR="00DE1056" w:rsidRDefault="00DE105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B6E23" w14:textId="77777777" w:rsidR="00123F10" w:rsidRDefault="00123F10">
      <w:r>
        <w:separator/>
      </w:r>
    </w:p>
  </w:footnote>
  <w:footnote w:type="continuationSeparator" w:id="0">
    <w:p w14:paraId="78A409E5" w14:textId="77777777" w:rsidR="00123F10" w:rsidRDefault="00123F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8F9"/>
    <w:multiLevelType w:val="multilevel"/>
    <w:tmpl w:val="066208F9"/>
    <w:lvl w:ilvl="0">
      <w:start w:val="1"/>
      <w:numFmt w:val="japaneseCounting"/>
      <w:lvlText w:val="（%1）"/>
      <w:lvlJc w:val="left"/>
      <w:pPr>
        <w:ind w:left="2293" w:hanging="876"/>
      </w:pPr>
      <w:rPr>
        <w:rFonts w:hint="default"/>
      </w:rPr>
    </w:lvl>
    <w:lvl w:ilvl="1">
      <w:start w:val="1"/>
      <w:numFmt w:val="lowerLetter"/>
      <w:lvlText w:val="%2)"/>
      <w:lvlJc w:val="left"/>
      <w:pPr>
        <w:ind w:left="2257" w:hanging="420"/>
      </w:pPr>
    </w:lvl>
    <w:lvl w:ilvl="2">
      <w:start w:val="1"/>
      <w:numFmt w:val="lowerRoman"/>
      <w:lvlText w:val="%3."/>
      <w:lvlJc w:val="right"/>
      <w:pPr>
        <w:ind w:left="2677" w:hanging="420"/>
      </w:pPr>
    </w:lvl>
    <w:lvl w:ilvl="3">
      <w:start w:val="1"/>
      <w:numFmt w:val="decimal"/>
      <w:lvlText w:val="%4."/>
      <w:lvlJc w:val="left"/>
      <w:pPr>
        <w:ind w:left="3097" w:hanging="420"/>
      </w:pPr>
    </w:lvl>
    <w:lvl w:ilvl="4">
      <w:start w:val="1"/>
      <w:numFmt w:val="lowerLetter"/>
      <w:lvlText w:val="%5)"/>
      <w:lvlJc w:val="left"/>
      <w:pPr>
        <w:ind w:left="3517" w:hanging="420"/>
      </w:pPr>
    </w:lvl>
    <w:lvl w:ilvl="5">
      <w:start w:val="1"/>
      <w:numFmt w:val="lowerRoman"/>
      <w:lvlText w:val="%6."/>
      <w:lvlJc w:val="right"/>
      <w:pPr>
        <w:ind w:left="3937" w:hanging="420"/>
      </w:pPr>
    </w:lvl>
    <w:lvl w:ilvl="6">
      <w:start w:val="1"/>
      <w:numFmt w:val="decimal"/>
      <w:lvlText w:val="%7."/>
      <w:lvlJc w:val="left"/>
      <w:pPr>
        <w:ind w:left="4357" w:hanging="420"/>
      </w:pPr>
    </w:lvl>
    <w:lvl w:ilvl="7">
      <w:start w:val="1"/>
      <w:numFmt w:val="lowerLetter"/>
      <w:lvlText w:val="%8)"/>
      <w:lvlJc w:val="left"/>
      <w:pPr>
        <w:ind w:left="4777" w:hanging="420"/>
      </w:pPr>
    </w:lvl>
    <w:lvl w:ilvl="8">
      <w:start w:val="1"/>
      <w:numFmt w:val="lowerRoman"/>
      <w:lvlText w:val="%9."/>
      <w:lvlJc w:val="right"/>
      <w:pPr>
        <w:ind w:left="5197" w:hanging="420"/>
      </w:pPr>
    </w:lvl>
  </w:abstractNum>
  <w:abstractNum w:abstractNumId="1" w15:restartNumberingAfterBreak="0">
    <w:nsid w:val="084D1753"/>
    <w:multiLevelType w:val="hybridMultilevel"/>
    <w:tmpl w:val="C2D85328"/>
    <w:lvl w:ilvl="0" w:tplc="45FC3B56">
      <w:start w:val="1"/>
      <w:numFmt w:val="japaneseCounting"/>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470EE9"/>
    <w:multiLevelType w:val="hybridMultilevel"/>
    <w:tmpl w:val="ACE6A39E"/>
    <w:lvl w:ilvl="0" w:tplc="EB2692E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774DB2"/>
    <w:multiLevelType w:val="multilevel"/>
    <w:tmpl w:val="1DF250CC"/>
    <w:lvl w:ilvl="0">
      <w:start w:val="1"/>
      <w:numFmt w:val="chineseCountingThousand"/>
      <w:lvlText w:val="(%1)"/>
      <w:lvlJc w:val="left"/>
      <w:pPr>
        <w:ind w:left="876" w:hanging="876"/>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19917EB6"/>
    <w:multiLevelType w:val="hybridMultilevel"/>
    <w:tmpl w:val="DF0A317A"/>
    <w:lvl w:ilvl="0" w:tplc="49A23D44">
      <w:start w:val="1"/>
      <w:numFmt w:val="japaneseCounting"/>
      <w:lvlText w:val="（%1）"/>
      <w:lvlJc w:val="left"/>
      <w:pPr>
        <w:ind w:left="1800" w:hanging="108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CE54027"/>
    <w:multiLevelType w:val="hybridMultilevel"/>
    <w:tmpl w:val="DAB85A3E"/>
    <w:lvl w:ilvl="0" w:tplc="C7A492F8">
      <w:start w:val="1"/>
      <w:numFmt w:val="japaneseCounting"/>
      <w:lvlText w:val="%1、"/>
      <w:lvlJc w:val="left"/>
      <w:pPr>
        <w:ind w:left="640" w:hanging="64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0625C6"/>
    <w:multiLevelType w:val="multilevel"/>
    <w:tmpl w:val="9D2C2BB0"/>
    <w:lvl w:ilvl="0">
      <w:start w:val="3"/>
      <w:numFmt w:val="decimal"/>
      <w:lvlText w:val="%1"/>
      <w:lvlJc w:val="left"/>
      <w:pPr>
        <w:ind w:left="435" w:hanging="435"/>
      </w:pPr>
      <w:rPr>
        <w:rFonts w:hint="default"/>
      </w:rPr>
    </w:lvl>
    <w:lvl w:ilvl="1">
      <w:start w:val="2"/>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800" w:hanging="144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5240" w:hanging="2520"/>
      </w:pPr>
      <w:rPr>
        <w:rFonts w:hint="default"/>
      </w:rPr>
    </w:lvl>
  </w:abstractNum>
  <w:abstractNum w:abstractNumId="7" w15:restartNumberingAfterBreak="0">
    <w:nsid w:val="1DA213FF"/>
    <w:multiLevelType w:val="multilevel"/>
    <w:tmpl w:val="BF4A2428"/>
    <w:lvl w:ilvl="0">
      <w:start w:val="3"/>
      <w:numFmt w:val="decimal"/>
      <w:lvlText w:val="%1"/>
      <w:lvlJc w:val="left"/>
      <w:pPr>
        <w:ind w:left="435" w:hanging="43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8" w15:restartNumberingAfterBreak="0">
    <w:nsid w:val="21D52A68"/>
    <w:multiLevelType w:val="multilevel"/>
    <w:tmpl w:val="E9E48816"/>
    <w:lvl w:ilvl="0">
      <w:start w:val="1"/>
      <w:numFmt w:val="chineseCountingThousand"/>
      <w:lvlText w:val="(%1)"/>
      <w:lvlJc w:val="left"/>
      <w:pPr>
        <w:ind w:left="876" w:hanging="876"/>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29C225A8"/>
    <w:multiLevelType w:val="multilevel"/>
    <w:tmpl w:val="224627E2"/>
    <w:lvl w:ilvl="0">
      <w:start w:val="1"/>
      <w:numFmt w:val="chineseCountingThousand"/>
      <w:lvlText w:val="(%1)"/>
      <w:lvlJc w:val="left"/>
      <w:pPr>
        <w:ind w:left="876" w:hanging="876"/>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2C1737CA"/>
    <w:multiLevelType w:val="multilevel"/>
    <w:tmpl w:val="2C1737CA"/>
    <w:lvl w:ilvl="0">
      <w:start w:val="1"/>
      <w:numFmt w:val="japaneseCounting"/>
      <w:lvlText w:val="（%1）"/>
      <w:lvlJc w:val="left"/>
      <w:pPr>
        <w:ind w:left="876" w:hanging="87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0491F89"/>
    <w:multiLevelType w:val="multilevel"/>
    <w:tmpl w:val="18500032"/>
    <w:lvl w:ilvl="0">
      <w:start w:val="1"/>
      <w:numFmt w:val="decimal"/>
      <w:lvlText w:val="%1"/>
      <w:lvlJc w:val="left"/>
      <w:pPr>
        <w:ind w:left="405" w:hanging="405"/>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800" w:hanging="144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4880" w:hanging="2160"/>
      </w:pPr>
      <w:rPr>
        <w:rFonts w:hint="default"/>
      </w:rPr>
    </w:lvl>
  </w:abstractNum>
  <w:abstractNum w:abstractNumId="12" w15:restartNumberingAfterBreak="0">
    <w:nsid w:val="33CF3703"/>
    <w:multiLevelType w:val="hybridMultilevel"/>
    <w:tmpl w:val="A29E339E"/>
    <w:lvl w:ilvl="0" w:tplc="D158BC5C">
      <w:start w:val="1"/>
      <w:numFmt w:val="japaneseCounting"/>
      <w:lvlText w:val="（%1）"/>
      <w:lvlJc w:val="left"/>
      <w:pPr>
        <w:ind w:left="1789" w:hanging="1080"/>
      </w:pPr>
      <w:rPr>
        <w:rFonts w:hint="eastAsia"/>
      </w:rPr>
    </w:lvl>
    <w:lvl w:ilvl="1" w:tplc="04090019" w:tentative="1">
      <w:start w:val="1"/>
      <w:numFmt w:val="lowerLetter"/>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lowerLetter"/>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lowerLetter"/>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3A435776"/>
    <w:multiLevelType w:val="multilevel"/>
    <w:tmpl w:val="0DACCBDA"/>
    <w:lvl w:ilvl="0">
      <w:start w:val="1"/>
      <w:numFmt w:val="decimal"/>
      <w:lvlText w:val="%1"/>
      <w:lvlJc w:val="left"/>
      <w:pPr>
        <w:ind w:left="405" w:hanging="405"/>
      </w:pPr>
      <w:rPr>
        <w:rFonts w:hint="default"/>
      </w:rPr>
    </w:lvl>
    <w:lvl w:ilvl="1">
      <w:start w:val="3"/>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800" w:hanging="144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4880" w:hanging="2160"/>
      </w:pPr>
      <w:rPr>
        <w:rFonts w:hint="default"/>
      </w:rPr>
    </w:lvl>
  </w:abstractNum>
  <w:abstractNum w:abstractNumId="14" w15:restartNumberingAfterBreak="0">
    <w:nsid w:val="3CFC5A92"/>
    <w:multiLevelType w:val="multilevel"/>
    <w:tmpl w:val="155CAF94"/>
    <w:lvl w:ilvl="0">
      <w:start w:val="1"/>
      <w:numFmt w:val="chineseCountingThousand"/>
      <w:lvlText w:val="(%1)"/>
      <w:lvlJc w:val="left"/>
      <w:pPr>
        <w:ind w:left="876" w:hanging="876"/>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06F19CD"/>
    <w:multiLevelType w:val="hybridMultilevel"/>
    <w:tmpl w:val="97B232AC"/>
    <w:lvl w:ilvl="0" w:tplc="5E62707C">
      <w:start w:val="1"/>
      <w:numFmt w:val="japaneseCounting"/>
      <w:lvlText w:val="%1、"/>
      <w:lvlJc w:val="left"/>
      <w:pPr>
        <w:ind w:left="720" w:hanging="720"/>
      </w:pPr>
      <w:rPr>
        <w:rFonts w:hint="eastAsia"/>
        <w:lang w:val="en-US"/>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354EB4"/>
    <w:multiLevelType w:val="multilevel"/>
    <w:tmpl w:val="41354EB4"/>
    <w:lvl w:ilvl="0">
      <w:start w:val="1"/>
      <w:numFmt w:val="japaneseCounting"/>
      <w:lvlText w:val="（%1）"/>
      <w:lvlJc w:val="left"/>
      <w:pPr>
        <w:ind w:left="876" w:hanging="87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2865769"/>
    <w:multiLevelType w:val="multilevel"/>
    <w:tmpl w:val="4ACCC5CE"/>
    <w:lvl w:ilvl="0">
      <w:start w:val="1"/>
      <w:numFmt w:val="decimal"/>
      <w:lvlText w:val="%1"/>
      <w:lvlJc w:val="left"/>
      <w:pPr>
        <w:ind w:left="405" w:hanging="405"/>
      </w:pPr>
      <w:rPr>
        <w:rFonts w:hint="default"/>
      </w:rPr>
    </w:lvl>
    <w:lvl w:ilvl="1">
      <w:start w:val="4"/>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800" w:hanging="144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4880" w:hanging="2160"/>
      </w:pPr>
      <w:rPr>
        <w:rFonts w:hint="default"/>
      </w:rPr>
    </w:lvl>
  </w:abstractNum>
  <w:abstractNum w:abstractNumId="18" w15:restartNumberingAfterBreak="0">
    <w:nsid w:val="4A061FB9"/>
    <w:multiLevelType w:val="hybridMultilevel"/>
    <w:tmpl w:val="2D28C1A6"/>
    <w:lvl w:ilvl="0" w:tplc="9E5A7482">
      <w:start w:val="1"/>
      <w:numFmt w:val="decimal"/>
      <w:lvlText w:val="%1."/>
      <w:lvlJc w:val="left"/>
      <w:pPr>
        <w:ind w:left="700" w:hanging="360"/>
      </w:pPr>
      <w:rPr>
        <w:rFonts w:hint="default"/>
      </w:rPr>
    </w:lvl>
    <w:lvl w:ilvl="1" w:tplc="04090019" w:tentative="1">
      <w:start w:val="1"/>
      <w:numFmt w:val="lowerLetter"/>
      <w:lvlText w:val="%2)"/>
      <w:lvlJc w:val="left"/>
      <w:pPr>
        <w:ind w:left="1180" w:hanging="420"/>
      </w:pPr>
    </w:lvl>
    <w:lvl w:ilvl="2" w:tplc="0409001B" w:tentative="1">
      <w:start w:val="1"/>
      <w:numFmt w:val="lowerRoman"/>
      <w:lvlText w:val="%3."/>
      <w:lvlJc w:val="right"/>
      <w:pPr>
        <w:ind w:left="1600" w:hanging="420"/>
      </w:pPr>
    </w:lvl>
    <w:lvl w:ilvl="3" w:tplc="0409000F" w:tentative="1">
      <w:start w:val="1"/>
      <w:numFmt w:val="decimal"/>
      <w:lvlText w:val="%4."/>
      <w:lvlJc w:val="left"/>
      <w:pPr>
        <w:ind w:left="2020" w:hanging="420"/>
      </w:pPr>
    </w:lvl>
    <w:lvl w:ilvl="4" w:tplc="04090019" w:tentative="1">
      <w:start w:val="1"/>
      <w:numFmt w:val="lowerLetter"/>
      <w:lvlText w:val="%5)"/>
      <w:lvlJc w:val="left"/>
      <w:pPr>
        <w:ind w:left="2440" w:hanging="420"/>
      </w:pPr>
    </w:lvl>
    <w:lvl w:ilvl="5" w:tplc="0409001B" w:tentative="1">
      <w:start w:val="1"/>
      <w:numFmt w:val="lowerRoman"/>
      <w:lvlText w:val="%6."/>
      <w:lvlJc w:val="right"/>
      <w:pPr>
        <w:ind w:left="2860" w:hanging="420"/>
      </w:pPr>
    </w:lvl>
    <w:lvl w:ilvl="6" w:tplc="0409000F" w:tentative="1">
      <w:start w:val="1"/>
      <w:numFmt w:val="decimal"/>
      <w:lvlText w:val="%7."/>
      <w:lvlJc w:val="left"/>
      <w:pPr>
        <w:ind w:left="3280" w:hanging="420"/>
      </w:pPr>
    </w:lvl>
    <w:lvl w:ilvl="7" w:tplc="04090019" w:tentative="1">
      <w:start w:val="1"/>
      <w:numFmt w:val="lowerLetter"/>
      <w:lvlText w:val="%8)"/>
      <w:lvlJc w:val="left"/>
      <w:pPr>
        <w:ind w:left="3700" w:hanging="420"/>
      </w:pPr>
    </w:lvl>
    <w:lvl w:ilvl="8" w:tplc="0409001B" w:tentative="1">
      <w:start w:val="1"/>
      <w:numFmt w:val="lowerRoman"/>
      <w:lvlText w:val="%9."/>
      <w:lvlJc w:val="right"/>
      <w:pPr>
        <w:ind w:left="4120" w:hanging="420"/>
      </w:pPr>
    </w:lvl>
  </w:abstractNum>
  <w:abstractNum w:abstractNumId="19" w15:restartNumberingAfterBreak="0">
    <w:nsid w:val="4BC57BB4"/>
    <w:multiLevelType w:val="multilevel"/>
    <w:tmpl w:val="4BC57BB4"/>
    <w:lvl w:ilvl="0">
      <w:start w:val="1"/>
      <w:numFmt w:val="japaneseCounting"/>
      <w:lvlText w:val="（%1）"/>
      <w:lvlJc w:val="left"/>
      <w:pPr>
        <w:ind w:left="876" w:hanging="87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EC65945"/>
    <w:multiLevelType w:val="hybridMultilevel"/>
    <w:tmpl w:val="49EAF78C"/>
    <w:lvl w:ilvl="0" w:tplc="6A6AC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FE36CD5"/>
    <w:multiLevelType w:val="multilevel"/>
    <w:tmpl w:val="FB605AFC"/>
    <w:lvl w:ilvl="0">
      <w:start w:val="3"/>
      <w:numFmt w:val="decimal"/>
      <w:lvlText w:val="%1"/>
      <w:lvlJc w:val="left"/>
      <w:pPr>
        <w:ind w:left="405" w:hanging="405"/>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22" w15:restartNumberingAfterBreak="0">
    <w:nsid w:val="5AC86913"/>
    <w:multiLevelType w:val="hybridMultilevel"/>
    <w:tmpl w:val="1E88C064"/>
    <w:lvl w:ilvl="0" w:tplc="EA78AF8C">
      <w:start w:val="1"/>
      <w:numFmt w:val="decimal"/>
      <w:lvlText w:val="%1."/>
      <w:lvlJc w:val="left"/>
      <w:pPr>
        <w:ind w:left="700" w:hanging="360"/>
      </w:pPr>
      <w:rPr>
        <w:rFonts w:hint="default"/>
      </w:rPr>
    </w:lvl>
    <w:lvl w:ilvl="1" w:tplc="04090019" w:tentative="1">
      <w:start w:val="1"/>
      <w:numFmt w:val="lowerLetter"/>
      <w:lvlText w:val="%2)"/>
      <w:lvlJc w:val="left"/>
      <w:pPr>
        <w:ind w:left="1180" w:hanging="420"/>
      </w:pPr>
    </w:lvl>
    <w:lvl w:ilvl="2" w:tplc="0409001B" w:tentative="1">
      <w:start w:val="1"/>
      <w:numFmt w:val="lowerRoman"/>
      <w:lvlText w:val="%3."/>
      <w:lvlJc w:val="right"/>
      <w:pPr>
        <w:ind w:left="1600" w:hanging="420"/>
      </w:pPr>
    </w:lvl>
    <w:lvl w:ilvl="3" w:tplc="0409000F" w:tentative="1">
      <w:start w:val="1"/>
      <w:numFmt w:val="decimal"/>
      <w:lvlText w:val="%4."/>
      <w:lvlJc w:val="left"/>
      <w:pPr>
        <w:ind w:left="2020" w:hanging="420"/>
      </w:pPr>
    </w:lvl>
    <w:lvl w:ilvl="4" w:tplc="04090019" w:tentative="1">
      <w:start w:val="1"/>
      <w:numFmt w:val="lowerLetter"/>
      <w:lvlText w:val="%5)"/>
      <w:lvlJc w:val="left"/>
      <w:pPr>
        <w:ind w:left="2440" w:hanging="420"/>
      </w:pPr>
    </w:lvl>
    <w:lvl w:ilvl="5" w:tplc="0409001B" w:tentative="1">
      <w:start w:val="1"/>
      <w:numFmt w:val="lowerRoman"/>
      <w:lvlText w:val="%6."/>
      <w:lvlJc w:val="right"/>
      <w:pPr>
        <w:ind w:left="2860" w:hanging="420"/>
      </w:pPr>
    </w:lvl>
    <w:lvl w:ilvl="6" w:tplc="0409000F" w:tentative="1">
      <w:start w:val="1"/>
      <w:numFmt w:val="decimal"/>
      <w:lvlText w:val="%7."/>
      <w:lvlJc w:val="left"/>
      <w:pPr>
        <w:ind w:left="3280" w:hanging="420"/>
      </w:pPr>
    </w:lvl>
    <w:lvl w:ilvl="7" w:tplc="04090019" w:tentative="1">
      <w:start w:val="1"/>
      <w:numFmt w:val="lowerLetter"/>
      <w:lvlText w:val="%8)"/>
      <w:lvlJc w:val="left"/>
      <w:pPr>
        <w:ind w:left="3700" w:hanging="420"/>
      </w:pPr>
    </w:lvl>
    <w:lvl w:ilvl="8" w:tplc="0409001B" w:tentative="1">
      <w:start w:val="1"/>
      <w:numFmt w:val="lowerRoman"/>
      <w:lvlText w:val="%9."/>
      <w:lvlJc w:val="right"/>
      <w:pPr>
        <w:ind w:left="4120" w:hanging="420"/>
      </w:pPr>
    </w:lvl>
  </w:abstractNum>
  <w:abstractNum w:abstractNumId="23" w15:restartNumberingAfterBreak="0">
    <w:nsid w:val="5ACA46FE"/>
    <w:multiLevelType w:val="multilevel"/>
    <w:tmpl w:val="8F6E0F36"/>
    <w:lvl w:ilvl="0">
      <w:start w:val="1"/>
      <w:numFmt w:val="decimal"/>
      <w:lvlText w:val="%1"/>
      <w:lvlJc w:val="left"/>
      <w:pPr>
        <w:ind w:left="405" w:hanging="405"/>
      </w:pPr>
      <w:rPr>
        <w:rFonts w:hint="default"/>
      </w:rPr>
    </w:lvl>
    <w:lvl w:ilvl="1">
      <w:start w:val="2"/>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800" w:hanging="144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4880" w:hanging="2160"/>
      </w:pPr>
      <w:rPr>
        <w:rFonts w:hint="default"/>
      </w:rPr>
    </w:lvl>
  </w:abstractNum>
  <w:abstractNum w:abstractNumId="24" w15:restartNumberingAfterBreak="0">
    <w:nsid w:val="5D96087F"/>
    <w:multiLevelType w:val="hybridMultilevel"/>
    <w:tmpl w:val="A3B85118"/>
    <w:lvl w:ilvl="0" w:tplc="53625CDA">
      <w:start w:val="1"/>
      <w:numFmt w:val="japaneseCounting"/>
      <w:lvlText w:val="（%1）"/>
      <w:lvlJc w:val="left"/>
      <w:pPr>
        <w:ind w:left="1800" w:hanging="108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E411D47"/>
    <w:multiLevelType w:val="multilevel"/>
    <w:tmpl w:val="5E411D47"/>
    <w:lvl w:ilvl="0">
      <w:start w:val="1"/>
      <w:numFmt w:val="japaneseCounting"/>
      <w:lvlText w:val="%1、"/>
      <w:lvlJc w:val="left"/>
      <w:pPr>
        <w:ind w:left="1722" w:hanging="588"/>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F07693B"/>
    <w:multiLevelType w:val="hybridMultilevel"/>
    <w:tmpl w:val="9EDCDA90"/>
    <w:lvl w:ilvl="0" w:tplc="3AAE9BE2">
      <w:start w:val="1"/>
      <w:numFmt w:val="japaneseCounting"/>
      <w:lvlText w:val="（%1）"/>
      <w:lvlJc w:val="left"/>
      <w:pPr>
        <w:ind w:left="840" w:hanging="84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105499"/>
    <w:multiLevelType w:val="multilevel"/>
    <w:tmpl w:val="96FA9CCE"/>
    <w:lvl w:ilvl="0">
      <w:start w:val="3"/>
      <w:numFmt w:val="decimal"/>
      <w:lvlText w:val="%1"/>
      <w:lvlJc w:val="left"/>
      <w:pPr>
        <w:ind w:left="435" w:hanging="435"/>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800" w:hanging="144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5240" w:hanging="2520"/>
      </w:pPr>
      <w:rPr>
        <w:rFonts w:hint="default"/>
      </w:rPr>
    </w:lvl>
  </w:abstractNum>
  <w:abstractNum w:abstractNumId="28" w15:restartNumberingAfterBreak="0">
    <w:nsid w:val="65A232B6"/>
    <w:multiLevelType w:val="hybridMultilevel"/>
    <w:tmpl w:val="335EFAB0"/>
    <w:lvl w:ilvl="0" w:tplc="0D10617C">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7DD4785"/>
    <w:multiLevelType w:val="hybridMultilevel"/>
    <w:tmpl w:val="A4EC5C58"/>
    <w:lvl w:ilvl="0" w:tplc="CC7682F6">
      <w:start w:val="1"/>
      <w:numFmt w:val="japaneseCounting"/>
      <w:lvlText w:val="（%1）"/>
      <w:lvlJc w:val="left"/>
      <w:pPr>
        <w:ind w:left="1800" w:hanging="108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69F93211"/>
    <w:multiLevelType w:val="hybridMultilevel"/>
    <w:tmpl w:val="0CE62204"/>
    <w:lvl w:ilvl="0" w:tplc="C7C0BCF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B70027C"/>
    <w:multiLevelType w:val="multilevel"/>
    <w:tmpl w:val="6B70027C"/>
    <w:lvl w:ilvl="0">
      <w:start w:val="1"/>
      <w:numFmt w:val="japaneseCounting"/>
      <w:lvlText w:val="（%1）"/>
      <w:lvlJc w:val="left"/>
      <w:pPr>
        <w:ind w:left="876" w:hanging="87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7A40F86"/>
    <w:multiLevelType w:val="multilevel"/>
    <w:tmpl w:val="77A40F8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AB53862"/>
    <w:multiLevelType w:val="hybridMultilevel"/>
    <w:tmpl w:val="476E9A52"/>
    <w:lvl w:ilvl="0" w:tplc="A44208A6">
      <w:start w:val="1"/>
      <w:numFmt w:val="japaneseCounting"/>
      <w:lvlText w:val="（%1）"/>
      <w:lvlJc w:val="left"/>
      <w:pPr>
        <w:ind w:left="1080" w:hanging="10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9"/>
  </w:num>
  <w:num w:numId="3">
    <w:abstractNumId w:val="0"/>
  </w:num>
  <w:num w:numId="4">
    <w:abstractNumId w:val="10"/>
  </w:num>
  <w:num w:numId="5">
    <w:abstractNumId w:val="31"/>
  </w:num>
  <w:num w:numId="6">
    <w:abstractNumId w:val="16"/>
  </w:num>
  <w:num w:numId="7">
    <w:abstractNumId w:val="32"/>
  </w:num>
  <w:num w:numId="8">
    <w:abstractNumId w:val="14"/>
  </w:num>
  <w:num w:numId="9">
    <w:abstractNumId w:val="9"/>
  </w:num>
  <w:num w:numId="10">
    <w:abstractNumId w:val="3"/>
  </w:num>
  <w:num w:numId="11">
    <w:abstractNumId w:val="8"/>
  </w:num>
  <w:num w:numId="12">
    <w:abstractNumId w:val="28"/>
  </w:num>
  <w:num w:numId="13">
    <w:abstractNumId w:val="26"/>
  </w:num>
  <w:num w:numId="14">
    <w:abstractNumId w:val="12"/>
  </w:num>
  <w:num w:numId="15">
    <w:abstractNumId w:val="20"/>
  </w:num>
  <w:num w:numId="16">
    <w:abstractNumId w:val="5"/>
  </w:num>
  <w:num w:numId="17">
    <w:abstractNumId w:val="1"/>
  </w:num>
  <w:num w:numId="18">
    <w:abstractNumId w:val="33"/>
  </w:num>
  <w:num w:numId="19">
    <w:abstractNumId w:val="15"/>
  </w:num>
  <w:num w:numId="20">
    <w:abstractNumId w:val="24"/>
  </w:num>
  <w:num w:numId="21">
    <w:abstractNumId w:val="4"/>
  </w:num>
  <w:num w:numId="22">
    <w:abstractNumId w:val="29"/>
  </w:num>
  <w:num w:numId="23">
    <w:abstractNumId w:val="22"/>
  </w:num>
  <w:num w:numId="24">
    <w:abstractNumId w:val="18"/>
  </w:num>
  <w:num w:numId="25">
    <w:abstractNumId w:val="11"/>
  </w:num>
  <w:num w:numId="26">
    <w:abstractNumId w:val="2"/>
  </w:num>
  <w:num w:numId="27">
    <w:abstractNumId w:val="7"/>
  </w:num>
  <w:num w:numId="28">
    <w:abstractNumId w:val="27"/>
  </w:num>
  <w:num w:numId="29">
    <w:abstractNumId w:val="6"/>
  </w:num>
  <w:num w:numId="30">
    <w:abstractNumId w:val="21"/>
  </w:num>
  <w:num w:numId="31">
    <w:abstractNumId w:val="23"/>
  </w:num>
  <w:num w:numId="32">
    <w:abstractNumId w:val="13"/>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activeWritingStyle w:appName="MSWord" w:lang="en-US" w:vendorID="64" w:dllVersion="6" w:nlCheck="1" w:checkStyle="0"/>
  <w:activeWritingStyle w:appName="MSWord" w:lang="zh-CN" w:vendorID="64" w:dllVersion="5" w:nlCheck="1" w:checkStyle="1"/>
  <w:activeWritingStyle w:appName="MSWord" w:lang="de-DE" w:vendorID="64" w:dllVersion="6" w:nlCheck="1" w:checkStyle="0"/>
  <w:activeWritingStyle w:appName="MSWord" w:lang="zh-CN" w:vendorID="64" w:dllVersion="0" w:nlCheck="1" w:checkStyle="1"/>
  <w:activeWritingStyle w:appName="MSWord" w:lang="en-US" w:vendorID="64" w:dllVersion="4096" w:nlCheck="1" w:checkStyle="0"/>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ontrolled Releas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tzdwr5w5vvtjezsvlvd2fhsdwsfs2dtw5p&quot;&gt;My EndNote Library&lt;record-ids&gt;&lt;item&gt;5&lt;/item&gt;&lt;/record-ids&gt;&lt;/item&gt;&lt;/Libraries&gt;"/>
  </w:docVars>
  <w:rsids>
    <w:rsidRoot w:val="007C2F3F"/>
    <w:rsid w:val="00000D52"/>
    <w:rsid w:val="00000E2F"/>
    <w:rsid w:val="0000468A"/>
    <w:rsid w:val="000047A6"/>
    <w:rsid w:val="00010BD5"/>
    <w:rsid w:val="00011B0C"/>
    <w:rsid w:val="0001369D"/>
    <w:rsid w:val="00014E8E"/>
    <w:rsid w:val="00022126"/>
    <w:rsid w:val="000229A3"/>
    <w:rsid w:val="00022A14"/>
    <w:rsid w:val="000246F1"/>
    <w:rsid w:val="00026213"/>
    <w:rsid w:val="00030432"/>
    <w:rsid w:val="00030475"/>
    <w:rsid w:val="00032F0E"/>
    <w:rsid w:val="0003355F"/>
    <w:rsid w:val="00033C67"/>
    <w:rsid w:val="000342D9"/>
    <w:rsid w:val="000343E7"/>
    <w:rsid w:val="00035B53"/>
    <w:rsid w:val="00036EFF"/>
    <w:rsid w:val="00037B6D"/>
    <w:rsid w:val="00040209"/>
    <w:rsid w:val="000421D4"/>
    <w:rsid w:val="00042A4A"/>
    <w:rsid w:val="00043B96"/>
    <w:rsid w:val="000468EF"/>
    <w:rsid w:val="00047122"/>
    <w:rsid w:val="00047BF9"/>
    <w:rsid w:val="00050066"/>
    <w:rsid w:val="00055FE8"/>
    <w:rsid w:val="0005627B"/>
    <w:rsid w:val="00061BB7"/>
    <w:rsid w:val="00062800"/>
    <w:rsid w:val="0006390C"/>
    <w:rsid w:val="00063DA6"/>
    <w:rsid w:val="0006502B"/>
    <w:rsid w:val="00071FB6"/>
    <w:rsid w:val="00073826"/>
    <w:rsid w:val="0007382B"/>
    <w:rsid w:val="000770D6"/>
    <w:rsid w:val="000774D6"/>
    <w:rsid w:val="00084C8F"/>
    <w:rsid w:val="0008680A"/>
    <w:rsid w:val="000877E4"/>
    <w:rsid w:val="000909E7"/>
    <w:rsid w:val="000938CC"/>
    <w:rsid w:val="00093DAB"/>
    <w:rsid w:val="00093F56"/>
    <w:rsid w:val="00094358"/>
    <w:rsid w:val="000A2AB5"/>
    <w:rsid w:val="000A3AD9"/>
    <w:rsid w:val="000A47D2"/>
    <w:rsid w:val="000A64CB"/>
    <w:rsid w:val="000A6878"/>
    <w:rsid w:val="000A703A"/>
    <w:rsid w:val="000B2D30"/>
    <w:rsid w:val="000B6987"/>
    <w:rsid w:val="000B7AB3"/>
    <w:rsid w:val="000C2235"/>
    <w:rsid w:val="000C409A"/>
    <w:rsid w:val="000C4533"/>
    <w:rsid w:val="000C59D3"/>
    <w:rsid w:val="000C5D08"/>
    <w:rsid w:val="000C74E1"/>
    <w:rsid w:val="000C7850"/>
    <w:rsid w:val="000D0AD5"/>
    <w:rsid w:val="000D0F25"/>
    <w:rsid w:val="000D17B7"/>
    <w:rsid w:val="000D18EA"/>
    <w:rsid w:val="000D1A34"/>
    <w:rsid w:val="000D4FFC"/>
    <w:rsid w:val="000D624E"/>
    <w:rsid w:val="000E08A1"/>
    <w:rsid w:val="000E2373"/>
    <w:rsid w:val="000E2378"/>
    <w:rsid w:val="000E24AD"/>
    <w:rsid w:val="000E48A2"/>
    <w:rsid w:val="000E4C80"/>
    <w:rsid w:val="000E7F38"/>
    <w:rsid w:val="000F2DB6"/>
    <w:rsid w:val="000F4FED"/>
    <w:rsid w:val="000F63DA"/>
    <w:rsid w:val="001031DD"/>
    <w:rsid w:val="00103247"/>
    <w:rsid w:val="001036EF"/>
    <w:rsid w:val="001065A5"/>
    <w:rsid w:val="00106FF5"/>
    <w:rsid w:val="001071E7"/>
    <w:rsid w:val="001106F3"/>
    <w:rsid w:val="00110F89"/>
    <w:rsid w:val="00111015"/>
    <w:rsid w:val="00112049"/>
    <w:rsid w:val="00115949"/>
    <w:rsid w:val="0011718B"/>
    <w:rsid w:val="00123F10"/>
    <w:rsid w:val="001251FE"/>
    <w:rsid w:val="001269DC"/>
    <w:rsid w:val="0012701C"/>
    <w:rsid w:val="00127A56"/>
    <w:rsid w:val="00127B3A"/>
    <w:rsid w:val="001323EF"/>
    <w:rsid w:val="00132D8F"/>
    <w:rsid w:val="00133454"/>
    <w:rsid w:val="00133EEA"/>
    <w:rsid w:val="001370EE"/>
    <w:rsid w:val="00137EC2"/>
    <w:rsid w:val="001402E2"/>
    <w:rsid w:val="001426DB"/>
    <w:rsid w:val="00144D6A"/>
    <w:rsid w:val="00146504"/>
    <w:rsid w:val="00146A23"/>
    <w:rsid w:val="00146BEB"/>
    <w:rsid w:val="00146DC1"/>
    <w:rsid w:val="00147A1C"/>
    <w:rsid w:val="00153178"/>
    <w:rsid w:val="00156A64"/>
    <w:rsid w:val="00157755"/>
    <w:rsid w:val="00161116"/>
    <w:rsid w:val="001611AE"/>
    <w:rsid w:val="00161386"/>
    <w:rsid w:val="00161FFD"/>
    <w:rsid w:val="00162150"/>
    <w:rsid w:val="00162DE8"/>
    <w:rsid w:val="00162E6C"/>
    <w:rsid w:val="00165CC8"/>
    <w:rsid w:val="00166380"/>
    <w:rsid w:val="00166F69"/>
    <w:rsid w:val="00170384"/>
    <w:rsid w:val="0017100F"/>
    <w:rsid w:val="00171E2D"/>
    <w:rsid w:val="001724D0"/>
    <w:rsid w:val="001735C8"/>
    <w:rsid w:val="001739D0"/>
    <w:rsid w:val="001741C8"/>
    <w:rsid w:val="00174526"/>
    <w:rsid w:val="001774A1"/>
    <w:rsid w:val="00180D16"/>
    <w:rsid w:val="00184DCD"/>
    <w:rsid w:val="00190BEB"/>
    <w:rsid w:val="0019126A"/>
    <w:rsid w:val="00195CC7"/>
    <w:rsid w:val="00197AD4"/>
    <w:rsid w:val="001A0FCF"/>
    <w:rsid w:val="001A1121"/>
    <w:rsid w:val="001A31DF"/>
    <w:rsid w:val="001A3349"/>
    <w:rsid w:val="001A62FD"/>
    <w:rsid w:val="001A6471"/>
    <w:rsid w:val="001A6ACB"/>
    <w:rsid w:val="001A7841"/>
    <w:rsid w:val="001B0B30"/>
    <w:rsid w:val="001B0CCE"/>
    <w:rsid w:val="001B2038"/>
    <w:rsid w:val="001B2FFB"/>
    <w:rsid w:val="001C0DD6"/>
    <w:rsid w:val="001C0DF6"/>
    <w:rsid w:val="001C2C5F"/>
    <w:rsid w:val="001C5B3D"/>
    <w:rsid w:val="001C5CA7"/>
    <w:rsid w:val="001C6331"/>
    <w:rsid w:val="001D0529"/>
    <w:rsid w:val="001D1BDD"/>
    <w:rsid w:val="001D238C"/>
    <w:rsid w:val="001D4849"/>
    <w:rsid w:val="001D4B8E"/>
    <w:rsid w:val="001D4C5E"/>
    <w:rsid w:val="001D68D9"/>
    <w:rsid w:val="001D6DA2"/>
    <w:rsid w:val="001E2D88"/>
    <w:rsid w:val="001E32BA"/>
    <w:rsid w:val="001E3323"/>
    <w:rsid w:val="001E393D"/>
    <w:rsid w:val="001E3EA7"/>
    <w:rsid w:val="001E41E0"/>
    <w:rsid w:val="001E4585"/>
    <w:rsid w:val="001E5E63"/>
    <w:rsid w:val="001E6393"/>
    <w:rsid w:val="001E6527"/>
    <w:rsid w:val="001F3796"/>
    <w:rsid w:val="001F535D"/>
    <w:rsid w:val="001F6D46"/>
    <w:rsid w:val="001F7050"/>
    <w:rsid w:val="00201088"/>
    <w:rsid w:val="0020275C"/>
    <w:rsid w:val="00203A30"/>
    <w:rsid w:val="002045DB"/>
    <w:rsid w:val="00205F98"/>
    <w:rsid w:val="00206D6A"/>
    <w:rsid w:val="00211412"/>
    <w:rsid w:val="00211548"/>
    <w:rsid w:val="00211D4D"/>
    <w:rsid w:val="0021228C"/>
    <w:rsid w:val="002129C9"/>
    <w:rsid w:val="00215EEE"/>
    <w:rsid w:val="00221E3E"/>
    <w:rsid w:val="002221B8"/>
    <w:rsid w:val="0022442F"/>
    <w:rsid w:val="00224BDA"/>
    <w:rsid w:val="00224D7F"/>
    <w:rsid w:val="00225A56"/>
    <w:rsid w:val="002272DB"/>
    <w:rsid w:val="00232C82"/>
    <w:rsid w:val="002330EF"/>
    <w:rsid w:val="00235A77"/>
    <w:rsid w:val="00236922"/>
    <w:rsid w:val="00236F4C"/>
    <w:rsid w:val="002408F2"/>
    <w:rsid w:val="00240F33"/>
    <w:rsid w:val="002415C1"/>
    <w:rsid w:val="00242D16"/>
    <w:rsid w:val="00243B72"/>
    <w:rsid w:val="002471E1"/>
    <w:rsid w:val="00247C97"/>
    <w:rsid w:val="0025395E"/>
    <w:rsid w:val="00254DF7"/>
    <w:rsid w:val="0025508A"/>
    <w:rsid w:val="00260109"/>
    <w:rsid w:val="002601D7"/>
    <w:rsid w:val="00261DBC"/>
    <w:rsid w:val="002635D2"/>
    <w:rsid w:val="00264B11"/>
    <w:rsid w:val="002672BA"/>
    <w:rsid w:val="002706DC"/>
    <w:rsid w:val="002708F7"/>
    <w:rsid w:val="00270C0B"/>
    <w:rsid w:val="00281DD4"/>
    <w:rsid w:val="0028240D"/>
    <w:rsid w:val="0028300B"/>
    <w:rsid w:val="002865CE"/>
    <w:rsid w:val="00290B73"/>
    <w:rsid w:val="00290EF8"/>
    <w:rsid w:val="00291E7D"/>
    <w:rsid w:val="00292BB0"/>
    <w:rsid w:val="00294350"/>
    <w:rsid w:val="002943F5"/>
    <w:rsid w:val="00294A17"/>
    <w:rsid w:val="00295E28"/>
    <w:rsid w:val="00296390"/>
    <w:rsid w:val="002A0875"/>
    <w:rsid w:val="002A11E7"/>
    <w:rsid w:val="002A163A"/>
    <w:rsid w:val="002A1895"/>
    <w:rsid w:val="002A1A8E"/>
    <w:rsid w:val="002A2E75"/>
    <w:rsid w:val="002A67D5"/>
    <w:rsid w:val="002B15BA"/>
    <w:rsid w:val="002B6513"/>
    <w:rsid w:val="002B7192"/>
    <w:rsid w:val="002B71A9"/>
    <w:rsid w:val="002B7237"/>
    <w:rsid w:val="002C1538"/>
    <w:rsid w:val="002C2C10"/>
    <w:rsid w:val="002C3B53"/>
    <w:rsid w:val="002C4301"/>
    <w:rsid w:val="002C4BC1"/>
    <w:rsid w:val="002C5107"/>
    <w:rsid w:val="002C52E8"/>
    <w:rsid w:val="002C5610"/>
    <w:rsid w:val="002D0BBF"/>
    <w:rsid w:val="002D2894"/>
    <w:rsid w:val="002D2C39"/>
    <w:rsid w:val="002D589A"/>
    <w:rsid w:val="002D6657"/>
    <w:rsid w:val="002D6CC9"/>
    <w:rsid w:val="002D6D76"/>
    <w:rsid w:val="002D6E1A"/>
    <w:rsid w:val="002D792E"/>
    <w:rsid w:val="002E1F9E"/>
    <w:rsid w:val="002E20F4"/>
    <w:rsid w:val="002E3F47"/>
    <w:rsid w:val="002F01C6"/>
    <w:rsid w:val="002F07D6"/>
    <w:rsid w:val="002F2DC9"/>
    <w:rsid w:val="002F4135"/>
    <w:rsid w:val="002F6390"/>
    <w:rsid w:val="002F746B"/>
    <w:rsid w:val="002F7567"/>
    <w:rsid w:val="002F77C5"/>
    <w:rsid w:val="00300B10"/>
    <w:rsid w:val="0030111A"/>
    <w:rsid w:val="00303234"/>
    <w:rsid w:val="003034B6"/>
    <w:rsid w:val="003051AE"/>
    <w:rsid w:val="003065DB"/>
    <w:rsid w:val="00325EDE"/>
    <w:rsid w:val="003267A0"/>
    <w:rsid w:val="00326DE0"/>
    <w:rsid w:val="003302FE"/>
    <w:rsid w:val="00331B2E"/>
    <w:rsid w:val="00333095"/>
    <w:rsid w:val="00334147"/>
    <w:rsid w:val="00335679"/>
    <w:rsid w:val="00335FF8"/>
    <w:rsid w:val="003370BF"/>
    <w:rsid w:val="0034099B"/>
    <w:rsid w:val="003414F2"/>
    <w:rsid w:val="003428B1"/>
    <w:rsid w:val="00343670"/>
    <w:rsid w:val="00344779"/>
    <w:rsid w:val="00344D03"/>
    <w:rsid w:val="0034738F"/>
    <w:rsid w:val="003505C7"/>
    <w:rsid w:val="003511C1"/>
    <w:rsid w:val="0035275A"/>
    <w:rsid w:val="00352921"/>
    <w:rsid w:val="0035315C"/>
    <w:rsid w:val="00353C43"/>
    <w:rsid w:val="0035419A"/>
    <w:rsid w:val="003543B1"/>
    <w:rsid w:val="003560D9"/>
    <w:rsid w:val="003565DB"/>
    <w:rsid w:val="00360B69"/>
    <w:rsid w:val="003617B3"/>
    <w:rsid w:val="00365E32"/>
    <w:rsid w:val="00370ABF"/>
    <w:rsid w:val="003740CF"/>
    <w:rsid w:val="00374652"/>
    <w:rsid w:val="00375C64"/>
    <w:rsid w:val="00377A26"/>
    <w:rsid w:val="00381285"/>
    <w:rsid w:val="003817C7"/>
    <w:rsid w:val="00382A57"/>
    <w:rsid w:val="00383511"/>
    <w:rsid w:val="00385B0F"/>
    <w:rsid w:val="003911EB"/>
    <w:rsid w:val="003916D5"/>
    <w:rsid w:val="003950D2"/>
    <w:rsid w:val="00396671"/>
    <w:rsid w:val="00397CE7"/>
    <w:rsid w:val="003A0FA1"/>
    <w:rsid w:val="003A183A"/>
    <w:rsid w:val="003A19D0"/>
    <w:rsid w:val="003A65FC"/>
    <w:rsid w:val="003A6ED0"/>
    <w:rsid w:val="003A74C7"/>
    <w:rsid w:val="003B0671"/>
    <w:rsid w:val="003B3658"/>
    <w:rsid w:val="003B499A"/>
    <w:rsid w:val="003B56F6"/>
    <w:rsid w:val="003B6B03"/>
    <w:rsid w:val="003B7EA3"/>
    <w:rsid w:val="003C0075"/>
    <w:rsid w:val="003C23F7"/>
    <w:rsid w:val="003C2CF4"/>
    <w:rsid w:val="003C446C"/>
    <w:rsid w:val="003C7B3F"/>
    <w:rsid w:val="003D0127"/>
    <w:rsid w:val="003D0C13"/>
    <w:rsid w:val="003D1169"/>
    <w:rsid w:val="003D1F45"/>
    <w:rsid w:val="003D239E"/>
    <w:rsid w:val="003D37C8"/>
    <w:rsid w:val="003E003C"/>
    <w:rsid w:val="003E3AF0"/>
    <w:rsid w:val="003E3E32"/>
    <w:rsid w:val="003E49F7"/>
    <w:rsid w:val="003F3AEA"/>
    <w:rsid w:val="003F419F"/>
    <w:rsid w:val="003F49D8"/>
    <w:rsid w:val="003F786A"/>
    <w:rsid w:val="003F7BB3"/>
    <w:rsid w:val="0040076E"/>
    <w:rsid w:val="00401467"/>
    <w:rsid w:val="00401C34"/>
    <w:rsid w:val="004039CC"/>
    <w:rsid w:val="00406EDC"/>
    <w:rsid w:val="00410C15"/>
    <w:rsid w:val="00412132"/>
    <w:rsid w:val="0041270C"/>
    <w:rsid w:val="00412F70"/>
    <w:rsid w:val="00413540"/>
    <w:rsid w:val="00414001"/>
    <w:rsid w:val="004148F5"/>
    <w:rsid w:val="00416186"/>
    <w:rsid w:val="00417C8A"/>
    <w:rsid w:val="00420EB8"/>
    <w:rsid w:val="0042485A"/>
    <w:rsid w:val="00426F52"/>
    <w:rsid w:val="0043023A"/>
    <w:rsid w:val="00430EC2"/>
    <w:rsid w:val="00430F5B"/>
    <w:rsid w:val="00433DC3"/>
    <w:rsid w:val="00434EC0"/>
    <w:rsid w:val="0043732C"/>
    <w:rsid w:val="004416BC"/>
    <w:rsid w:val="0044202D"/>
    <w:rsid w:val="004430D3"/>
    <w:rsid w:val="00443DCF"/>
    <w:rsid w:val="00444F3F"/>
    <w:rsid w:val="004461B5"/>
    <w:rsid w:val="004501C1"/>
    <w:rsid w:val="004507C8"/>
    <w:rsid w:val="0045174A"/>
    <w:rsid w:val="00454737"/>
    <w:rsid w:val="004547F5"/>
    <w:rsid w:val="0046228A"/>
    <w:rsid w:val="00466087"/>
    <w:rsid w:val="00470456"/>
    <w:rsid w:val="00470AAD"/>
    <w:rsid w:val="004713A3"/>
    <w:rsid w:val="00471639"/>
    <w:rsid w:val="004719D8"/>
    <w:rsid w:val="00473098"/>
    <w:rsid w:val="00474041"/>
    <w:rsid w:val="00476651"/>
    <w:rsid w:val="00477BD3"/>
    <w:rsid w:val="004807E1"/>
    <w:rsid w:val="00480A08"/>
    <w:rsid w:val="00480B00"/>
    <w:rsid w:val="00484B03"/>
    <w:rsid w:val="0048565B"/>
    <w:rsid w:val="00486561"/>
    <w:rsid w:val="0048657D"/>
    <w:rsid w:val="00486618"/>
    <w:rsid w:val="0048734C"/>
    <w:rsid w:val="0048734D"/>
    <w:rsid w:val="00487451"/>
    <w:rsid w:val="004910FE"/>
    <w:rsid w:val="00491C48"/>
    <w:rsid w:val="0049331E"/>
    <w:rsid w:val="004A1590"/>
    <w:rsid w:val="004A49FF"/>
    <w:rsid w:val="004A7319"/>
    <w:rsid w:val="004B35C0"/>
    <w:rsid w:val="004B44D0"/>
    <w:rsid w:val="004B5CB3"/>
    <w:rsid w:val="004B6A2C"/>
    <w:rsid w:val="004B72CD"/>
    <w:rsid w:val="004B7E1C"/>
    <w:rsid w:val="004C4828"/>
    <w:rsid w:val="004C56B8"/>
    <w:rsid w:val="004C675B"/>
    <w:rsid w:val="004D18D6"/>
    <w:rsid w:val="004D35E2"/>
    <w:rsid w:val="004D3C82"/>
    <w:rsid w:val="004D3DF9"/>
    <w:rsid w:val="004D5848"/>
    <w:rsid w:val="004D7621"/>
    <w:rsid w:val="004D77D5"/>
    <w:rsid w:val="004D7D6B"/>
    <w:rsid w:val="004E090D"/>
    <w:rsid w:val="004E3601"/>
    <w:rsid w:val="004F0156"/>
    <w:rsid w:val="004F10F0"/>
    <w:rsid w:val="004F24ED"/>
    <w:rsid w:val="004F53CD"/>
    <w:rsid w:val="004F5B88"/>
    <w:rsid w:val="004F5D4B"/>
    <w:rsid w:val="004F74FF"/>
    <w:rsid w:val="00503276"/>
    <w:rsid w:val="00504A18"/>
    <w:rsid w:val="00504B0A"/>
    <w:rsid w:val="00507544"/>
    <w:rsid w:val="00515464"/>
    <w:rsid w:val="005170C3"/>
    <w:rsid w:val="00517CC7"/>
    <w:rsid w:val="005200E6"/>
    <w:rsid w:val="005204A0"/>
    <w:rsid w:val="00521DAA"/>
    <w:rsid w:val="00524227"/>
    <w:rsid w:val="00525212"/>
    <w:rsid w:val="00527EE9"/>
    <w:rsid w:val="005302A2"/>
    <w:rsid w:val="005308BC"/>
    <w:rsid w:val="0053148D"/>
    <w:rsid w:val="0053240C"/>
    <w:rsid w:val="00532672"/>
    <w:rsid w:val="00533F4D"/>
    <w:rsid w:val="005342DB"/>
    <w:rsid w:val="0054126D"/>
    <w:rsid w:val="0054174F"/>
    <w:rsid w:val="00542188"/>
    <w:rsid w:val="005421BA"/>
    <w:rsid w:val="00542F56"/>
    <w:rsid w:val="00544039"/>
    <w:rsid w:val="005450E8"/>
    <w:rsid w:val="00545859"/>
    <w:rsid w:val="005464B0"/>
    <w:rsid w:val="00547B2A"/>
    <w:rsid w:val="00551F4F"/>
    <w:rsid w:val="00554972"/>
    <w:rsid w:val="00555265"/>
    <w:rsid w:val="00556C6A"/>
    <w:rsid w:val="0055727A"/>
    <w:rsid w:val="005579BB"/>
    <w:rsid w:val="0056006B"/>
    <w:rsid w:val="005607C9"/>
    <w:rsid w:val="00560B26"/>
    <w:rsid w:val="00560B51"/>
    <w:rsid w:val="0056128D"/>
    <w:rsid w:val="005625F3"/>
    <w:rsid w:val="00566FAD"/>
    <w:rsid w:val="005711BD"/>
    <w:rsid w:val="00573A4D"/>
    <w:rsid w:val="005770BE"/>
    <w:rsid w:val="00581D6E"/>
    <w:rsid w:val="00585C40"/>
    <w:rsid w:val="00587A54"/>
    <w:rsid w:val="005904AE"/>
    <w:rsid w:val="00592549"/>
    <w:rsid w:val="0059417D"/>
    <w:rsid w:val="005A256B"/>
    <w:rsid w:val="005A2733"/>
    <w:rsid w:val="005B0323"/>
    <w:rsid w:val="005B035D"/>
    <w:rsid w:val="005B0BBB"/>
    <w:rsid w:val="005B0F27"/>
    <w:rsid w:val="005B460E"/>
    <w:rsid w:val="005B6A89"/>
    <w:rsid w:val="005B6E45"/>
    <w:rsid w:val="005B6F86"/>
    <w:rsid w:val="005B718D"/>
    <w:rsid w:val="005C040F"/>
    <w:rsid w:val="005C04AB"/>
    <w:rsid w:val="005C1A4E"/>
    <w:rsid w:val="005C20CC"/>
    <w:rsid w:val="005C224D"/>
    <w:rsid w:val="005C3891"/>
    <w:rsid w:val="005C5C2A"/>
    <w:rsid w:val="005C669F"/>
    <w:rsid w:val="005C7034"/>
    <w:rsid w:val="005D07DE"/>
    <w:rsid w:val="005D2394"/>
    <w:rsid w:val="005D31C1"/>
    <w:rsid w:val="005D3A9E"/>
    <w:rsid w:val="005D62C7"/>
    <w:rsid w:val="005E0BFC"/>
    <w:rsid w:val="005E0FAC"/>
    <w:rsid w:val="005E3DEE"/>
    <w:rsid w:val="005E4627"/>
    <w:rsid w:val="005E4F72"/>
    <w:rsid w:val="005F0DFC"/>
    <w:rsid w:val="005F2703"/>
    <w:rsid w:val="005F3056"/>
    <w:rsid w:val="005F3264"/>
    <w:rsid w:val="005F48C1"/>
    <w:rsid w:val="005F596E"/>
    <w:rsid w:val="00600ADF"/>
    <w:rsid w:val="00605358"/>
    <w:rsid w:val="00605FD9"/>
    <w:rsid w:val="006119E2"/>
    <w:rsid w:val="00615978"/>
    <w:rsid w:val="00615AC7"/>
    <w:rsid w:val="00615BCA"/>
    <w:rsid w:val="00615E91"/>
    <w:rsid w:val="00617283"/>
    <w:rsid w:val="00617BCD"/>
    <w:rsid w:val="0062276C"/>
    <w:rsid w:val="00622CF4"/>
    <w:rsid w:val="00626E93"/>
    <w:rsid w:val="0063004F"/>
    <w:rsid w:val="006309FA"/>
    <w:rsid w:val="00633AEA"/>
    <w:rsid w:val="00634697"/>
    <w:rsid w:val="006378D7"/>
    <w:rsid w:val="0065138D"/>
    <w:rsid w:val="006517E8"/>
    <w:rsid w:val="006526A7"/>
    <w:rsid w:val="006538F4"/>
    <w:rsid w:val="00653E8C"/>
    <w:rsid w:val="00654B04"/>
    <w:rsid w:val="006551A1"/>
    <w:rsid w:val="00657BBC"/>
    <w:rsid w:val="00660EBD"/>
    <w:rsid w:val="006614E0"/>
    <w:rsid w:val="00661AAB"/>
    <w:rsid w:val="00663CA0"/>
    <w:rsid w:val="00665AE3"/>
    <w:rsid w:val="00667413"/>
    <w:rsid w:val="00670158"/>
    <w:rsid w:val="00671535"/>
    <w:rsid w:val="006728B3"/>
    <w:rsid w:val="00672BEB"/>
    <w:rsid w:val="006732F1"/>
    <w:rsid w:val="00673360"/>
    <w:rsid w:val="006745AE"/>
    <w:rsid w:val="006759B8"/>
    <w:rsid w:val="0068371C"/>
    <w:rsid w:val="00683853"/>
    <w:rsid w:val="00683989"/>
    <w:rsid w:val="00684F8B"/>
    <w:rsid w:val="00686A5D"/>
    <w:rsid w:val="00686CB8"/>
    <w:rsid w:val="00686EF9"/>
    <w:rsid w:val="006916E2"/>
    <w:rsid w:val="00692561"/>
    <w:rsid w:val="00692C83"/>
    <w:rsid w:val="006936F7"/>
    <w:rsid w:val="006943FF"/>
    <w:rsid w:val="006946CE"/>
    <w:rsid w:val="006959F9"/>
    <w:rsid w:val="0069630E"/>
    <w:rsid w:val="006969E1"/>
    <w:rsid w:val="00696E36"/>
    <w:rsid w:val="006A5C15"/>
    <w:rsid w:val="006A65F9"/>
    <w:rsid w:val="006B16F7"/>
    <w:rsid w:val="006B194C"/>
    <w:rsid w:val="006B319A"/>
    <w:rsid w:val="006B7369"/>
    <w:rsid w:val="006B7F88"/>
    <w:rsid w:val="006C06A0"/>
    <w:rsid w:val="006C0BEF"/>
    <w:rsid w:val="006C2C64"/>
    <w:rsid w:val="006C3E68"/>
    <w:rsid w:val="006C46C1"/>
    <w:rsid w:val="006C5C5C"/>
    <w:rsid w:val="006C75EF"/>
    <w:rsid w:val="006D11D9"/>
    <w:rsid w:val="006D22B2"/>
    <w:rsid w:val="006D65BA"/>
    <w:rsid w:val="006E04EA"/>
    <w:rsid w:val="006E1350"/>
    <w:rsid w:val="006E376A"/>
    <w:rsid w:val="006E3AFF"/>
    <w:rsid w:val="006E7304"/>
    <w:rsid w:val="006F17EB"/>
    <w:rsid w:val="006F1BE9"/>
    <w:rsid w:val="006F227C"/>
    <w:rsid w:val="006F4A30"/>
    <w:rsid w:val="006F4DDA"/>
    <w:rsid w:val="006F54D7"/>
    <w:rsid w:val="006F6B73"/>
    <w:rsid w:val="006F6C34"/>
    <w:rsid w:val="006F6D12"/>
    <w:rsid w:val="00702E61"/>
    <w:rsid w:val="007045F1"/>
    <w:rsid w:val="0070673A"/>
    <w:rsid w:val="007076ED"/>
    <w:rsid w:val="00707E59"/>
    <w:rsid w:val="007114C0"/>
    <w:rsid w:val="00711ACF"/>
    <w:rsid w:val="00715C7F"/>
    <w:rsid w:val="00715FB6"/>
    <w:rsid w:val="0071624D"/>
    <w:rsid w:val="00716689"/>
    <w:rsid w:val="00716FF9"/>
    <w:rsid w:val="0072034E"/>
    <w:rsid w:val="00723BD3"/>
    <w:rsid w:val="007243EB"/>
    <w:rsid w:val="007248F0"/>
    <w:rsid w:val="00726093"/>
    <w:rsid w:val="00727BCB"/>
    <w:rsid w:val="00731907"/>
    <w:rsid w:val="00731E4F"/>
    <w:rsid w:val="007321CE"/>
    <w:rsid w:val="007339AA"/>
    <w:rsid w:val="00735ECC"/>
    <w:rsid w:val="0073687A"/>
    <w:rsid w:val="00736D77"/>
    <w:rsid w:val="007370B8"/>
    <w:rsid w:val="0073710D"/>
    <w:rsid w:val="007415B7"/>
    <w:rsid w:val="00741A0B"/>
    <w:rsid w:val="0074243E"/>
    <w:rsid w:val="00742BC2"/>
    <w:rsid w:val="00744FEF"/>
    <w:rsid w:val="0074767E"/>
    <w:rsid w:val="007508F6"/>
    <w:rsid w:val="0075365E"/>
    <w:rsid w:val="007549C0"/>
    <w:rsid w:val="00755D48"/>
    <w:rsid w:val="00757349"/>
    <w:rsid w:val="0076493E"/>
    <w:rsid w:val="007672ED"/>
    <w:rsid w:val="00772AEA"/>
    <w:rsid w:val="00773A3C"/>
    <w:rsid w:val="00774392"/>
    <w:rsid w:val="007749AD"/>
    <w:rsid w:val="0077640D"/>
    <w:rsid w:val="00776E51"/>
    <w:rsid w:val="007802A8"/>
    <w:rsid w:val="00781634"/>
    <w:rsid w:val="00785E29"/>
    <w:rsid w:val="00790537"/>
    <w:rsid w:val="007929F7"/>
    <w:rsid w:val="00797CFD"/>
    <w:rsid w:val="007A015C"/>
    <w:rsid w:val="007A29D3"/>
    <w:rsid w:val="007A43F2"/>
    <w:rsid w:val="007B03CA"/>
    <w:rsid w:val="007B04BA"/>
    <w:rsid w:val="007B2DE2"/>
    <w:rsid w:val="007B30E7"/>
    <w:rsid w:val="007B3FF7"/>
    <w:rsid w:val="007B405B"/>
    <w:rsid w:val="007B4F8A"/>
    <w:rsid w:val="007B5212"/>
    <w:rsid w:val="007B5CB3"/>
    <w:rsid w:val="007B6440"/>
    <w:rsid w:val="007B74CA"/>
    <w:rsid w:val="007C2F3F"/>
    <w:rsid w:val="007C31C1"/>
    <w:rsid w:val="007C4A8A"/>
    <w:rsid w:val="007C550A"/>
    <w:rsid w:val="007C76CC"/>
    <w:rsid w:val="007C7A24"/>
    <w:rsid w:val="007D3582"/>
    <w:rsid w:val="007D40FF"/>
    <w:rsid w:val="007D5207"/>
    <w:rsid w:val="007D55CB"/>
    <w:rsid w:val="007D6A43"/>
    <w:rsid w:val="007E0C10"/>
    <w:rsid w:val="007E2BA6"/>
    <w:rsid w:val="007E6636"/>
    <w:rsid w:val="007E7386"/>
    <w:rsid w:val="007E7CFC"/>
    <w:rsid w:val="007F0148"/>
    <w:rsid w:val="007F3232"/>
    <w:rsid w:val="007F3576"/>
    <w:rsid w:val="007F513E"/>
    <w:rsid w:val="007F537A"/>
    <w:rsid w:val="007F551B"/>
    <w:rsid w:val="007F5DC4"/>
    <w:rsid w:val="007F6929"/>
    <w:rsid w:val="007F6D76"/>
    <w:rsid w:val="00800B8C"/>
    <w:rsid w:val="00800CEF"/>
    <w:rsid w:val="00801B90"/>
    <w:rsid w:val="00801F33"/>
    <w:rsid w:val="0080335C"/>
    <w:rsid w:val="00804FDC"/>
    <w:rsid w:val="008112F8"/>
    <w:rsid w:val="00811E80"/>
    <w:rsid w:val="0081521D"/>
    <w:rsid w:val="00817910"/>
    <w:rsid w:val="008241A0"/>
    <w:rsid w:val="008304F1"/>
    <w:rsid w:val="00830FA0"/>
    <w:rsid w:val="008342EB"/>
    <w:rsid w:val="00835FC7"/>
    <w:rsid w:val="008423BD"/>
    <w:rsid w:val="00842E2B"/>
    <w:rsid w:val="00842F34"/>
    <w:rsid w:val="00843404"/>
    <w:rsid w:val="00845556"/>
    <w:rsid w:val="00847C30"/>
    <w:rsid w:val="00855C73"/>
    <w:rsid w:val="00857233"/>
    <w:rsid w:val="00860A2B"/>
    <w:rsid w:val="00861502"/>
    <w:rsid w:val="00863839"/>
    <w:rsid w:val="008660E6"/>
    <w:rsid w:val="008667CB"/>
    <w:rsid w:val="00870047"/>
    <w:rsid w:val="00871CDA"/>
    <w:rsid w:val="0087504E"/>
    <w:rsid w:val="008807F3"/>
    <w:rsid w:val="0088750A"/>
    <w:rsid w:val="00887A01"/>
    <w:rsid w:val="0089060C"/>
    <w:rsid w:val="00890B4D"/>
    <w:rsid w:val="0089231E"/>
    <w:rsid w:val="0089662E"/>
    <w:rsid w:val="008A1C64"/>
    <w:rsid w:val="008A347A"/>
    <w:rsid w:val="008A6028"/>
    <w:rsid w:val="008A6A59"/>
    <w:rsid w:val="008B0A10"/>
    <w:rsid w:val="008B0C7A"/>
    <w:rsid w:val="008B523F"/>
    <w:rsid w:val="008C2533"/>
    <w:rsid w:val="008C2EEF"/>
    <w:rsid w:val="008C30F4"/>
    <w:rsid w:val="008C37DE"/>
    <w:rsid w:val="008C6B0D"/>
    <w:rsid w:val="008D09E6"/>
    <w:rsid w:val="008D0C77"/>
    <w:rsid w:val="008D37F5"/>
    <w:rsid w:val="008D3BDC"/>
    <w:rsid w:val="008D4E97"/>
    <w:rsid w:val="008D53AD"/>
    <w:rsid w:val="008D6A27"/>
    <w:rsid w:val="008D75AB"/>
    <w:rsid w:val="008D7B5C"/>
    <w:rsid w:val="008E027C"/>
    <w:rsid w:val="008E190F"/>
    <w:rsid w:val="008E389F"/>
    <w:rsid w:val="008E3BA2"/>
    <w:rsid w:val="008E6A20"/>
    <w:rsid w:val="008E70D8"/>
    <w:rsid w:val="008F2AC8"/>
    <w:rsid w:val="008F5DB0"/>
    <w:rsid w:val="008F5F63"/>
    <w:rsid w:val="00901D06"/>
    <w:rsid w:val="0090250E"/>
    <w:rsid w:val="00902707"/>
    <w:rsid w:val="00904F0D"/>
    <w:rsid w:val="00905634"/>
    <w:rsid w:val="00905C10"/>
    <w:rsid w:val="00906FCE"/>
    <w:rsid w:val="00910621"/>
    <w:rsid w:val="00911BB4"/>
    <w:rsid w:val="00913AD3"/>
    <w:rsid w:val="00913FAD"/>
    <w:rsid w:val="00916471"/>
    <w:rsid w:val="00916E11"/>
    <w:rsid w:val="00921E61"/>
    <w:rsid w:val="0092245A"/>
    <w:rsid w:val="00923A71"/>
    <w:rsid w:val="00923F9F"/>
    <w:rsid w:val="0092400C"/>
    <w:rsid w:val="0093258B"/>
    <w:rsid w:val="00932E44"/>
    <w:rsid w:val="00933AF0"/>
    <w:rsid w:val="00935480"/>
    <w:rsid w:val="009354D8"/>
    <w:rsid w:val="00937C2C"/>
    <w:rsid w:val="00942B94"/>
    <w:rsid w:val="009431A5"/>
    <w:rsid w:val="00944CE3"/>
    <w:rsid w:val="00945D5D"/>
    <w:rsid w:val="009514C0"/>
    <w:rsid w:val="009526C1"/>
    <w:rsid w:val="00955871"/>
    <w:rsid w:val="009562C5"/>
    <w:rsid w:val="009623BE"/>
    <w:rsid w:val="00962C73"/>
    <w:rsid w:val="0096347B"/>
    <w:rsid w:val="00964026"/>
    <w:rsid w:val="00965D65"/>
    <w:rsid w:val="00965E86"/>
    <w:rsid w:val="00966DA8"/>
    <w:rsid w:val="00970983"/>
    <w:rsid w:val="00971219"/>
    <w:rsid w:val="009757CD"/>
    <w:rsid w:val="009758AD"/>
    <w:rsid w:val="00977CE7"/>
    <w:rsid w:val="00980812"/>
    <w:rsid w:val="00981CFC"/>
    <w:rsid w:val="00985263"/>
    <w:rsid w:val="00985DC0"/>
    <w:rsid w:val="00985F9A"/>
    <w:rsid w:val="009873E3"/>
    <w:rsid w:val="00987B2A"/>
    <w:rsid w:val="00987E51"/>
    <w:rsid w:val="00992D98"/>
    <w:rsid w:val="009954FB"/>
    <w:rsid w:val="009965C5"/>
    <w:rsid w:val="00997E29"/>
    <w:rsid w:val="009A200B"/>
    <w:rsid w:val="009A31CE"/>
    <w:rsid w:val="009A3BA3"/>
    <w:rsid w:val="009A553E"/>
    <w:rsid w:val="009A761B"/>
    <w:rsid w:val="009B515C"/>
    <w:rsid w:val="009B7A02"/>
    <w:rsid w:val="009C0C78"/>
    <w:rsid w:val="009C0D70"/>
    <w:rsid w:val="009C1664"/>
    <w:rsid w:val="009C5973"/>
    <w:rsid w:val="009C73B2"/>
    <w:rsid w:val="009D30AF"/>
    <w:rsid w:val="009D4411"/>
    <w:rsid w:val="009D4FC2"/>
    <w:rsid w:val="009E025A"/>
    <w:rsid w:val="009E14E8"/>
    <w:rsid w:val="009E1539"/>
    <w:rsid w:val="009E4BDB"/>
    <w:rsid w:val="009E50B9"/>
    <w:rsid w:val="009E5439"/>
    <w:rsid w:val="009E5579"/>
    <w:rsid w:val="009E5CC2"/>
    <w:rsid w:val="009E6B0A"/>
    <w:rsid w:val="009E7635"/>
    <w:rsid w:val="009E791A"/>
    <w:rsid w:val="009F166F"/>
    <w:rsid w:val="009F4C17"/>
    <w:rsid w:val="009F56B0"/>
    <w:rsid w:val="009F7A0F"/>
    <w:rsid w:val="00A025E6"/>
    <w:rsid w:val="00A05EF1"/>
    <w:rsid w:val="00A1170B"/>
    <w:rsid w:val="00A14003"/>
    <w:rsid w:val="00A16794"/>
    <w:rsid w:val="00A16CEF"/>
    <w:rsid w:val="00A17F49"/>
    <w:rsid w:val="00A22966"/>
    <w:rsid w:val="00A22A7A"/>
    <w:rsid w:val="00A22B25"/>
    <w:rsid w:val="00A261CA"/>
    <w:rsid w:val="00A27063"/>
    <w:rsid w:val="00A313D7"/>
    <w:rsid w:val="00A3348D"/>
    <w:rsid w:val="00A3483B"/>
    <w:rsid w:val="00A36DCD"/>
    <w:rsid w:val="00A374DE"/>
    <w:rsid w:val="00A4061B"/>
    <w:rsid w:val="00A43CB6"/>
    <w:rsid w:val="00A4489B"/>
    <w:rsid w:val="00A45F27"/>
    <w:rsid w:val="00A478FC"/>
    <w:rsid w:val="00A50A1F"/>
    <w:rsid w:val="00A516DF"/>
    <w:rsid w:val="00A53B4B"/>
    <w:rsid w:val="00A55798"/>
    <w:rsid w:val="00A55F6E"/>
    <w:rsid w:val="00A5735F"/>
    <w:rsid w:val="00A57BBB"/>
    <w:rsid w:val="00A57BEA"/>
    <w:rsid w:val="00A61DA0"/>
    <w:rsid w:val="00A648D4"/>
    <w:rsid w:val="00A66933"/>
    <w:rsid w:val="00A670A1"/>
    <w:rsid w:val="00A70117"/>
    <w:rsid w:val="00A71844"/>
    <w:rsid w:val="00A73EE7"/>
    <w:rsid w:val="00A75E49"/>
    <w:rsid w:val="00A76757"/>
    <w:rsid w:val="00A771ED"/>
    <w:rsid w:val="00A77669"/>
    <w:rsid w:val="00A778ED"/>
    <w:rsid w:val="00A80096"/>
    <w:rsid w:val="00A80BEC"/>
    <w:rsid w:val="00A820FD"/>
    <w:rsid w:val="00A82544"/>
    <w:rsid w:val="00A84CFD"/>
    <w:rsid w:val="00A85935"/>
    <w:rsid w:val="00A85D44"/>
    <w:rsid w:val="00A8606C"/>
    <w:rsid w:val="00A86080"/>
    <w:rsid w:val="00A86836"/>
    <w:rsid w:val="00A87278"/>
    <w:rsid w:val="00A875C7"/>
    <w:rsid w:val="00A90784"/>
    <w:rsid w:val="00A91E27"/>
    <w:rsid w:val="00A92B72"/>
    <w:rsid w:val="00A956A0"/>
    <w:rsid w:val="00A96700"/>
    <w:rsid w:val="00A97149"/>
    <w:rsid w:val="00A97461"/>
    <w:rsid w:val="00AA31D1"/>
    <w:rsid w:val="00AA366A"/>
    <w:rsid w:val="00AA60D2"/>
    <w:rsid w:val="00AA6819"/>
    <w:rsid w:val="00AA78B5"/>
    <w:rsid w:val="00AA7E07"/>
    <w:rsid w:val="00AB061D"/>
    <w:rsid w:val="00AB10EF"/>
    <w:rsid w:val="00AB3E8E"/>
    <w:rsid w:val="00AB3FF1"/>
    <w:rsid w:val="00AB5CF7"/>
    <w:rsid w:val="00AB5DEA"/>
    <w:rsid w:val="00AB641F"/>
    <w:rsid w:val="00AC0336"/>
    <w:rsid w:val="00AC118A"/>
    <w:rsid w:val="00AC2FD4"/>
    <w:rsid w:val="00AC3C8B"/>
    <w:rsid w:val="00AC7B18"/>
    <w:rsid w:val="00AD280A"/>
    <w:rsid w:val="00AD3324"/>
    <w:rsid w:val="00AD3A42"/>
    <w:rsid w:val="00AD4AF1"/>
    <w:rsid w:val="00AD6F91"/>
    <w:rsid w:val="00AE0E37"/>
    <w:rsid w:val="00AE470F"/>
    <w:rsid w:val="00AE6FEA"/>
    <w:rsid w:val="00AE70DD"/>
    <w:rsid w:val="00AF1934"/>
    <w:rsid w:val="00AF64A5"/>
    <w:rsid w:val="00AF64AD"/>
    <w:rsid w:val="00AF7824"/>
    <w:rsid w:val="00AF7CE4"/>
    <w:rsid w:val="00B0339D"/>
    <w:rsid w:val="00B048FD"/>
    <w:rsid w:val="00B05645"/>
    <w:rsid w:val="00B072AE"/>
    <w:rsid w:val="00B10BFC"/>
    <w:rsid w:val="00B118BD"/>
    <w:rsid w:val="00B16A7E"/>
    <w:rsid w:val="00B17D02"/>
    <w:rsid w:val="00B22BF4"/>
    <w:rsid w:val="00B22EC7"/>
    <w:rsid w:val="00B24096"/>
    <w:rsid w:val="00B31D56"/>
    <w:rsid w:val="00B33C43"/>
    <w:rsid w:val="00B354D1"/>
    <w:rsid w:val="00B37D30"/>
    <w:rsid w:val="00B409E5"/>
    <w:rsid w:val="00B40D86"/>
    <w:rsid w:val="00B417EF"/>
    <w:rsid w:val="00B42A1D"/>
    <w:rsid w:val="00B42F5E"/>
    <w:rsid w:val="00B43C37"/>
    <w:rsid w:val="00B44A23"/>
    <w:rsid w:val="00B51038"/>
    <w:rsid w:val="00B52469"/>
    <w:rsid w:val="00B5379C"/>
    <w:rsid w:val="00B53C71"/>
    <w:rsid w:val="00B562DD"/>
    <w:rsid w:val="00B57F5A"/>
    <w:rsid w:val="00B60F9B"/>
    <w:rsid w:val="00B626C9"/>
    <w:rsid w:val="00B63C38"/>
    <w:rsid w:val="00B6539E"/>
    <w:rsid w:val="00B654AF"/>
    <w:rsid w:val="00B65743"/>
    <w:rsid w:val="00B66DA4"/>
    <w:rsid w:val="00B702AB"/>
    <w:rsid w:val="00B71CC8"/>
    <w:rsid w:val="00B74D0C"/>
    <w:rsid w:val="00B76F23"/>
    <w:rsid w:val="00B77AA5"/>
    <w:rsid w:val="00B80688"/>
    <w:rsid w:val="00B81679"/>
    <w:rsid w:val="00B841C5"/>
    <w:rsid w:val="00B8436A"/>
    <w:rsid w:val="00B846D6"/>
    <w:rsid w:val="00B847B2"/>
    <w:rsid w:val="00B8515B"/>
    <w:rsid w:val="00B852FA"/>
    <w:rsid w:val="00B87153"/>
    <w:rsid w:val="00B900DE"/>
    <w:rsid w:val="00B91F2E"/>
    <w:rsid w:val="00B92414"/>
    <w:rsid w:val="00BA1C27"/>
    <w:rsid w:val="00BA1DD1"/>
    <w:rsid w:val="00BA5F28"/>
    <w:rsid w:val="00BA622B"/>
    <w:rsid w:val="00BA63FD"/>
    <w:rsid w:val="00BB0939"/>
    <w:rsid w:val="00BB17F4"/>
    <w:rsid w:val="00BB1E6B"/>
    <w:rsid w:val="00BB392C"/>
    <w:rsid w:val="00BB54EF"/>
    <w:rsid w:val="00BB78F2"/>
    <w:rsid w:val="00BC03FC"/>
    <w:rsid w:val="00BC3DAA"/>
    <w:rsid w:val="00BC4E22"/>
    <w:rsid w:val="00BC4E4F"/>
    <w:rsid w:val="00BC5C1D"/>
    <w:rsid w:val="00BC669C"/>
    <w:rsid w:val="00BC7C24"/>
    <w:rsid w:val="00BC7D21"/>
    <w:rsid w:val="00BD0339"/>
    <w:rsid w:val="00BD5FE6"/>
    <w:rsid w:val="00BD6614"/>
    <w:rsid w:val="00BD6B01"/>
    <w:rsid w:val="00BE5C92"/>
    <w:rsid w:val="00BE759A"/>
    <w:rsid w:val="00BE7637"/>
    <w:rsid w:val="00BF3A45"/>
    <w:rsid w:val="00BF482F"/>
    <w:rsid w:val="00C031C5"/>
    <w:rsid w:val="00C0354B"/>
    <w:rsid w:val="00C04029"/>
    <w:rsid w:val="00C042B2"/>
    <w:rsid w:val="00C055CB"/>
    <w:rsid w:val="00C0657F"/>
    <w:rsid w:val="00C115DF"/>
    <w:rsid w:val="00C12719"/>
    <w:rsid w:val="00C127FD"/>
    <w:rsid w:val="00C12CD5"/>
    <w:rsid w:val="00C1362F"/>
    <w:rsid w:val="00C14AA7"/>
    <w:rsid w:val="00C15A43"/>
    <w:rsid w:val="00C204CF"/>
    <w:rsid w:val="00C21BCC"/>
    <w:rsid w:val="00C223BF"/>
    <w:rsid w:val="00C261CB"/>
    <w:rsid w:val="00C26698"/>
    <w:rsid w:val="00C268F4"/>
    <w:rsid w:val="00C278FF"/>
    <w:rsid w:val="00C27F1C"/>
    <w:rsid w:val="00C30029"/>
    <w:rsid w:val="00C30B70"/>
    <w:rsid w:val="00C32D4B"/>
    <w:rsid w:val="00C33F52"/>
    <w:rsid w:val="00C400F8"/>
    <w:rsid w:val="00C40140"/>
    <w:rsid w:val="00C40AC2"/>
    <w:rsid w:val="00C412A7"/>
    <w:rsid w:val="00C45CE0"/>
    <w:rsid w:val="00C50EF1"/>
    <w:rsid w:val="00C512B1"/>
    <w:rsid w:val="00C53042"/>
    <w:rsid w:val="00C5354B"/>
    <w:rsid w:val="00C54756"/>
    <w:rsid w:val="00C54C2E"/>
    <w:rsid w:val="00C57B09"/>
    <w:rsid w:val="00C57CFF"/>
    <w:rsid w:val="00C6246C"/>
    <w:rsid w:val="00C64068"/>
    <w:rsid w:val="00C652A0"/>
    <w:rsid w:val="00C66DA4"/>
    <w:rsid w:val="00C70E25"/>
    <w:rsid w:val="00C717C2"/>
    <w:rsid w:val="00C720BE"/>
    <w:rsid w:val="00C72DF9"/>
    <w:rsid w:val="00C76843"/>
    <w:rsid w:val="00C76F17"/>
    <w:rsid w:val="00C772AD"/>
    <w:rsid w:val="00C7799C"/>
    <w:rsid w:val="00C801D0"/>
    <w:rsid w:val="00C80888"/>
    <w:rsid w:val="00C845B2"/>
    <w:rsid w:val="00C85E85"/>
    <w:rsid w:val="00C86793"/>
    <w:rsid w:val="00C87868"/>
    <w:rsid w:val="00C909A2"/>
    <w:rsid w:val="00C90C74"/>
    <w:rsid w:val="00C951EC"/>
    <w:rsid w:val="00C95686"/>
    <w:rsid w:val="00CA098C"/>
    <w:rsid w:val="00CA15BC"/>
    <w:rsid w:val="00CA42AE"/>
    <w:rsid w:val="00CA6F6D"/>
    <w:rsid w:val="00CB2E77"/>
    <w:rsid w:val="00CB2F9A"/>
    <w:rsid w:val="00CB385B"/>
    <w:rsid w:val="00CB3F9E"/>
    <w:rsid w:val="00CB44D9"/>
    <w:rsid w:val="00CB4947"/>
    <w:rsid w:val="00CB570E"/>
    <w:rsid w:val="00CB7211"/>
    <w:rsid w:val="00CC07B3"/>
    <w:rsid w:val="00CC0978"/>
    <w:rsid w:val="00CC0AAE"/>
    <w:rsid w:val="00CC0B3E"/>
    <w:rsid w:val="00CC48D2"/>
    <w:rsid w:val="00CC56F1"/>
    <w:rsid w:val="00CD02AA"/>
    <w:rsid w:val="00CD2115"/>
    <w:rsid w:val="00CD33F9"/>
    <w:rsid w:val="00CD4B51"/>
    <w:rsid w:val="00CD4D63"/>
    <w:rsid w:val="00CD5472"/>
    <w:rsid w:val="00CD6024"/>
    <w:rsid w:val="00CD6DA6"/>
    <w:rsid w:val="00CE08FE"/>
    <w:rsid w:val="00CE0BE5"/>
    <w:rsid w:val="00CE3045"/>
    <w:rsid w:val="00CE436E"/>
    <w:rsid w:val="00CE4919"/>
    <w:rsid w:val="00CE4B94"/>
    <w:rsid w:val="00CE4D92"/>
    <w:rsid w:val="00CE506E"/>
    <w:rsid w:val="00CF0989"/>
    <w:rsid w:val="00CF1C95"/>
    <w:rsid w:val="00CF2679"/>
    <w:rsid w:val="00CF2864"/>
    <w:rsid w:val="00CF3456"/>
    <w:rsid w:val="00CF38BB"/>
    <w:rsid w:val="00CF4AA6"/>
    <w:rsid w:val="00D01B76"/>
    <w:rsid w:val="00D01EE3"/>
    <w:rsid w:val="00D0228D"/>
    <w:rsid w:val="00D03695"/>
    <w:rsid w:val="00D03A35"/>
    <w:rsid w:val="00D11895"/>
    <w:rsid w:val="00D12EDA"/>
    <w:rsid w:val="00D136D5"/>
    <w:rsid w:val="00D151A7"/>
    <w:rsid w:val="00D154A0"/>
    <w:rsid w:val="00D15F23"/>
    <w:rsid w:val="00D15F44"/>
    <w:rsid w:val="00D203D9"/>
    <w:rsid w:val="00D2123B"/>
    <w:rsid w:val="00D21721"/>
    <w:rsid w:val="00D220B2"/>
    <w:rsid w:val="00D2313A"/>
    <w:rsid w:val="00D23536"/>
    <w:rsid w:val="00D247F1"/>
    <w:rsid w:val="00D2486B"/>
    <w:rsid w:val="00D26A59"/>
    <w:rsid w:val="00D26E2E"/>
    <w:rsid w:val="00D301CE"/>
    <w:rsid w:val="00D30BF7"/>
    <w:rsid w:val="00D31589"/>
    <w:rsid w:val="00D32FA8"/>
    <w:rsid w:val="00D346C1"/>
    <w:rsid w:val="00D3503A"/>
    <w:rsid w:val="00D35308"/>
    <w:rsid w:val="00D357E5"/>
    <w:rsid w:val="00D36208"/>
    <w:rsid w:val="00D3786A"/>
    <w:rsid w:val="00D45251"/>
    <w:rsid w:val="00D457FE"/>
    <w:rsid w:val="00D473DE"/>
    <w:rsid w:val="00D5009D"/>
    <w:rsid w:val="00D50311"/>
    <w:rsid w:val="00D512F2"/>
    <w:rsid w:val="00D520FC"/>
    <w:rsid w:val="00D530E6"/>
    <w:rsid w:val="00D535DE"/>
    <w:rsid w:val="00D53A6E"/>
    <w:rsid w:val="00D5403F"/>
    <w:rsid w:val="00D54D3D"/>
    <w:rsid w:val="00D5657B"/>
    <w:rsid w:val="00D6128D"/>
    <w:rsid w:val="00D618D3"/>
    <w:rsid w:val="00D627B1"/>
    <w:rsid w:val="00D62D6B"/>
    <w:rsid w:val="00D7049F"/>
    <w:rsid w:val="00D71D9D"/>
    <w:rsid w:val="00D7645B"/>
    <w:rsid w:val="00D76A9B"/>
    <w:rsid w:val="00D82F07"/>
    <w:rsid w:val="00D83701"/>
    <w:rsid w:val="00D85A03"/>
    <w:rsid w:val="00D85ABA"/>
    <w:rsid w:val="00D91A2D"/>
    <w:rsid w:val="00D93CD8"/>
    <w:rsid w:val="00D95DAB"/>
    <w:rsid w:val="00D96204"/>
    <w:rsid w:val="00D96FB4"/>
    <w:rsid w:val="00D97ADA"/>
    <w:rsid w:val="00DA0856"/>
    <w:rsid w:val="00DA265D"/>
    <w:rsid w:val="00DA26FA"/>
    <w:rsid w:val="00DA4FB1"/>
    <w:rsid w:val="00DA50B1"/>
    <w:rsid w:val="00DA6EFA"/>
    <w:rsid w:val="00DA7AC2"/>
    <w:rsid w:val="00DB04BC"/>
    <w:rsid w:val="00DB0B4E"/>
    <w:rsid w:val="00DB0D41"/>
    <w:rsid w:val="00DB2147"/>
    <w:rsid w:val="00DB2DE0"/>
    <w:rsid w:val="00DB2FA8"/>
    <w:rsid w:val="00DB34D5"/>
    <w:rsid w:val="00DB3503"/>
    <w:rsid w:val="00DB4E04"/>
    <w:rsid w:val="00DB6C50"/>
    <w:rsid w:val="00DB722D"/>
    <w:rsid w:val="00DC02A1"/>
    <w:rsid w:val="00DC18D7"/>
    <w:rsid w:val="00DC1A90"/>
    <w:rsid w:val="00DC312A"/>
    <w:rsid w:val="00DC3B23"/>
    <w:rsid w:val="00DC5E8F"/>
    <w:rsid w:val="00DC6BB2"/>
    <w:rsid w:val="00DD24BE"/>
    <w:rsid w:val="00DD27FD"/>
    <w:rsid w:val="00DD56F5"/>
    <w:rsid w:val="00DD7E9D"/>
    <w:rsid w:val="00DE1056"/>
    <w:rsid w:val="00DE2703"/>
    <w:rsid w:val="00DE67E8"/>
    <w:rsid w:val="00DE7533"/>
    <w:rsid w:val="00DF05BD"/>
    <w:rsid w:val="00DF1CDD"/>
    <w:rsid w:val="00DF39AA"/>
    <w:rsid w:val="00DF418B"/>
    <w:rsid w:val="00DF533E"/>
    <w:rsid w:val="00DF64FA"/>
    <w:rsid w:val="00DF6D2B"/>
    <w:rsid w:val="00DF75CD"/>
    <w:rsid w:val="00DF7EC6"/>
    <w:rsid w:val="00E01C7B"/>
    <w:rsid w:val="00E024D4"/>
    <w:rsid w:val="00E02EA1"/>
    <w:rsid w:val="00E04DDC"/>
    <w:rsid w:val="00E04DF8"/>
    <w:rsid w:val="00E059D4"/>
    <w:rsid w:val="00E05C7D"/>
    <w:rsid w:val="00E05DAA"/>
    <w:rsid w:val="00E0676E"/>
    <w:rsid w:val="00E11E43"/>
    <w:rsid w:val="00E12276"/>
    <w:rsid w:val="00E12401"/>
    <w:rsid w:val="00E13403"/>
    <w:rsid w:val="00E13A87"/>
    <w:rsid w:val="00E1490E"/>
    <w:rsid w:val="00E14EA1"/>
    <w:rsid w:val="00E153D2"/>
    <w:rsid w:val="00E161BC"/>
    <w:rsid w:val="00E162EC"/>
    <w:rsid w:val="00E165FA"/>
    <w:rsid w:val="00E1771C"/>
    <w:rsid w:val="00E17C90"/>
    <w:rsid w:val="00E2080A"/>
    <w:rsid w:val="00E22C01"/>
    <w:rsid w:val="00E23796"/>
    <w:rsid w:val="00E24A6D"/>
    <w:rsid w:val="00E333E7"/>
    <w:rsid w:val="00E357D2"/>
    <w:rsid w:val="00E36057"/>
    <w:rsid w:val="00E366CA"/>
    <w:rsid w:val="00E403F6"/>
    <w:rsid w:val="00E4154A"/>
    <w:rsid w:val="00E425AB"/>
    <w:rsid w:val="00E437D2"/>
    <w:rsid w:val="00E43BE3"/>
    <w:rsid w:val="00E460E0"/>
    <w:rsid w:val="00E46871"/>
    <w:rsid w:val="00E4699A"/>
    <w:rsid w:val="00E51313"/>
    <w:rsid w:val="00E53182"/>
    <w:rsid w:val="00E54C59"/>
    <w:rsid w:val="00E54D01"/>
    <w:rsid w:val="00E56841"/>
    <w:rsid w:val="00E5710F"/>
    <w:rsid w:val="00E6183E"/>
    <w:rsid w:val="00E61890"/>
    <w:rsid w:val="00E61BFC"/>
    <w:rsid w:val="00E63FAE"/>
    <w:rsid w:val="00E70408"/>
    <w:rsid w:val="00E70C9C"/>
    <w:rsid w:val="00E72172"/>
    <w:rsid w:val="00E7385F"/>
    <w:rsid w:val="00E7512B"/>
    <w:rsid w:val="00E75F38"/>
    <w:rsid w:val="00E7656D"/>
    <w:rsid w:val="00E77A86"/>
    <w:rsid w:val="00E81FBE"/>
    <w:rsid w:val="00E8283B"/>
    <w:rsid w:val="00E82E12"/>
    <w:rsid w:val="00E831D5"/>
    <w:rsid w:val="00E83294"/>
    <w:rsid w:val="00E837FB"/>
    <w:rsid w:val="00E83D09"/>
    <w:rsid w:val="00E8708D"/>
    <w:rsid w:val="00E92E8D"/>
    <w:rsid w:val="00E94A01"/>
    <w:rsid w:val="00EA13B2"/>
    <w:rsid w:val="00EA1E2A"/>
    <w:rsid w:val="00EA2E69"/>
    <w:rsid w:val="00EA3A76"/>
    <w:rsid w:val="00EA49E0"/>
    <w:rsid w:val="00EB19AC"/>
    <w:rsid w:val="00EB2859"/>
    <w:rsid w:val="00EB4DCB"/>
    <w:rsid w:val="00EB5A3F"/>
    <w:rsid w:val="00EC02BE"/>
    <w:rsid w:val="00EC081B"/>
    <w:rsid w:val="00EC62E3"/>
    <w:rsid w:val="00ED1975"/>
    <w:rsid w:val="00ED3127"/>
    <w:rsid w:val="00ED36CB"/>
    <w:rsid w:val="00ED3F46"/>
    <w:rsid w:val="00ED476E"/>
    <w:rsid w:val="00ED6474"/>
    <w:rsid w:val="00EE019B"/>
    <w:rsid w:val="00EE05F2"/>
    <w:rsid w:val="00EE3270"/>
    <w:rsid w:val="00EE44B6"/>
    <w:rsid w:val="00EE63C7"/>
    <w:rsid w:val="00EF1667"/>
    <w:rsid w:val="00EF294C"/>
    <w:rsid w:val="00EF4758"/>
    <w:rsid w:val="00EF4A69"/>
    <w:rsid w:val="00EF7374"/>
    <w:rsid w:val="00F029F3"/>
    <w:rsid w:val="00F042A1"/>
    <w:rsid w:val="00F056BA"/>
    <w:rsid w:val="00F06102"/>
    <w:rsid w:val="00F062CA"/>
    <w:rsid w:val="00F064F1"/>
    <w:rsid w:val="00F07D35"/>
    <w:rsid w:val="00F14C31"/>
    <w:rsid w:val="00F14CE8"/>
    <w:rsid w:val="00F15075"/>
    <w:rsid w:val="00F17B05"/>
    <w:rsid w:val="00F239A5"/>
    <w:rsid w:val="00F249D4"/>
    <w:rsid w:val="00F2595E"/>
    <w:rsid w:val="00F26CFE"/>
    <w:rsid w:val="00F30C3E"/>
    <w:rsid w:val="00F30CCF"/>
    <w:rsid w:val="00F31680"/>
    <w:rsid w:val="00F321DD"/>
    <w:rsid w:val="00F37A7E"/>
    <w:rsid w:val="00F433B5"/>
    <w:rsid w:val="00F46A99"/>
    <w:rsid w:val="00F4717E"/>
    <w:rsid w:val="00F47D59"/>
    <w:rsid w:val="00F5177B"/>
    <w:rsid w:val="00F52518"/>
    <w:rsid w:val="00F53951"/>
    <w:rsid w:val="00F545E3"/>
    <w:rsid w:val="00F54CF0"/>
    <w:rsid w:val="00F5540F"/>
    <w:rsid w:val="00F55E4D"/>
    <w:rsid w:val="00F57CB0"/>
    <w:rsid w:val="00F60130"/>
    <w:rsid w:val="00F6033C"/>
    <w:rsid w:val="00F62ECF"/>
    <w:rsid w:val="00F647EE"/>
    <w:rsid w:val="00F64AD4"/>
    <w:rsid w:val="00F6587A"/>
    <w:rsid w:val="00F66C97"/>
    <w:rsid w:val="00F70834"/>
    <w:rsid w:val="00F7182C"/>
    <w:rsid w:val="00F73A81"/>
    <w:rsid w:val="00F73B9B"/>
    <w:rsid w:val="00F74A77"/>
    <w:rsid w:val="00F75603"/>
    <w:rsid w:val="00F75619"/>
    <w:rsid w:val="00F81B40"/>
    <w:rsid w:val="00F82766"/>
    <w:rsid w:val="00F82BC1"/>
    <w:rsid w:val="00F90091"/>
    <w:rsid w:val="00F91272"/>
    <w:rsid w:val="00F918AC"/>
    <w:rsid w:val="00F91944"/>
    <w:rsid w:val="00F92087"/>
    <w:rsid w:val="00F923A3"/>
    <w:rsid w:val="00F92835"/>
    <w:rsid w:val="00F94A7E"/>
    <w:rsid w:val="00F96141"/>
    <w:rsid w:val="00F978C9"/>
    <w:rsid w:val="00FA1BB3"/>
    <w:rsid w:val="00FA2323"/>
    <w:rsid w:val="00FA4041"/>
    <w:rsid w:val="00FB081F"/>
    <w:rsid w:val="00FB1D88"/>
    <w:rsid w:val="00FB2D7C"/>
    <w:rsid w:val="00FB3C47"/>
    <w:rsid w:val="00FB4445"/>
    <w:rsid w:val="00FB791C"/>
    <w:rsid w:val="00FC23A3"/>
    <w:rsid w:val="00FC24E2"/>
    <w:rsid w:val="00FC41DB"/>
    <w:rsid w:val="00FC54C0"/>
    <w:rsid w:val="00FC6FA9"/>
    <w:rsid w:val="00FC6FE9"/>
    <w:rsid w:val="00FC700F"/>
    <w:rsid w:val="00FC76C4"/>
    <w:rsid w:val="00FD18C9"/>
    <w:rsid w:val="00FD3997"/>
    <w:rsid w:val="00FD4763"/>
    <w:rsid w:val="00FD4A1C"/>
    <w:rsid w:val="00FD4AC0"/>
    <w:rsid w:val="00FD6CDF"/>
    <w:rsid w:val="00FE0E23"/>
    <w:rsid w:val="00FE1464"/>
    <w:rsid w:val="00FE1766"/>
    <w:rsid w:val="00FE48CC"/>
    <w:rsid w:val="00FE5BAB"/>
    <w:rsid w:val="00FE7511"/>
    <w:rsid w:val="00FE79FA"/>
    <w:rsid w:val="00FF0B9C"/>
    <w:rsid w:val="00FF2CA2"/>
    <w:rsid w:val="00FF3BAA"/>
    <w:rsid w:val="00FF47E3"/>
    <w:rsid w:val="00FF4DAC"/>
    <w:rsid w:val="00FF58A8"/>
    <w:rsid w:val="00FF5900"/>
    <w:rsid w:val="00FF7D81"/>
    <w:rsid w:val="00FF7DDF"/>
    <w:rsid w:val="024171A3"/>
    <w:rsid w:val="0FB30EA7"/>
    <w:rsid w:val="12001494"/>
    <w:rsid w:val="132C1E3A"/>
    <w:rsid w:val="13781105"/>
    <w:rsid w:val="19612B3B"/>
    <w:rsid w:val="1B717AF7"/>
    <w:rsid w:val="1B9736DD"/>
    <w:rsid w:val="1DD02E0A"/>
    <w:rsid w:val="1EB20383"/>
    <w:rsid w:val="21A31B83"/>
    <w:rsid w:val="21F0360E"/>
    <w:rsid w:val="238760FF"/>
    <w:rsid w:val="24535B72"/>
    <w:rsid w:val="25161E2C"/>
    <w:rsid w:val="2D5E733D"/>
    <w:rsid w:val="2E941B33"/>
    <w:rsid w:val="32993519"/>
    <w:rsid w:val="39756BFF"/>
    <w:rsid w:val="39A029CA"/>
    <w:rsid w:val="3A106A0D"/>
    <w:rsid w:val="3E5F3EE3"/>
    <w:rsid w:val="3FF13199"/>
    <w:rsid w:val="406A3D57"/>
    <w:rsid w:val="462540D0"/>
    <w:rsid w:val="47181583"/>
    <w:rsid w:val="49330DF4"/>
    <w:rsid w:val="4A286CFC"/>
    <w:rsid w:val="500E6529"/>
    <w:rsid w:val="54F55861"/>
    <w:rsid w:val="56E379E8"/>
    <w:rsid w:val="598D5FA9"/>
    <w:rsid w:val="59A8158E"/>
    <w:rsid w:val="6354533A"/>
    <w:rsid w:val="63781A81"/>
    <w:rsid w:val="646D702A"/>
    <w:rsid w:val="64A8322F"/>
    <w:rsid w:val="66E372DE"/>
    <w:rsid w:val="66F20A3A"/>
    <w:rsid w:val="688D7CFD"/>
    <w:rsid w:val="6A8706B9"/>
    <w:rsid w:val="6DE946FE"/>
    <w:rsid w:val="70B268A4"/>
    <w:rsid w:val="72EE3A0B"/>
    <w:rsid w:val="73B7610F"/>
    <w:rsid w:val="73C3254E"/>
    <w:rsid w:val="744441BE"/>
    <w:rsid w:val="74F62713"/>
    <w:rsid w:val="7AA342C4"/>
    <w:rsid w:val="7DEE2076"/>
    <w:rsid w:val="7F50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32DBEB"/>
  <w15:docId w15:val="{9E4E6FAA-7951-4171-BFA0-852CCD12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2"/>
    </w:rPr>
  </w:style>
  <w:style w:type="paragraph" w:styleId="1">
    <w:name w:val="heading 1"/>
    <w:basedOn w:val="a"/>
    <w:next w:val="a"/>
    <w:link w:val="10"/>
    <w:uiPriority w:val="9"/>
    <w:qFormat/>
    <w:rsid w:val="002E3F47"/>
    <w:pPr>
      <w:keepNext/>
      <w:keepLines/>
      <w:spacing w:before="340" w:after="330" w:line="578" w:lineRule="auto"/>
      <w:outlineLvl w:val="0"/>
    </w:pPr>
    <w:rPr>
      <w:rFonts w:eastAsia="黑体"/>
      <w:b/>
      <w:bCs/>
      <w:kern w:val="44"/>
      <w:sz w:val="32"/>
      <w:szCs w:val="44"/>
    </w:rPr>
  </w:style>
  <w:style w:type="paragraph" w:styleId="2">
    <w:name w:val="heading 2"/>
    <w:basedOn w:val="a"/>
    <w:next w:val="a"/>
    <w:link w:val="20"/>
    <w:uiPriority w:val="9"/>
    <w:unhideWhenUsed/>
    <w:qFormat/>
    <w:rsid w:val="002E3F47"/>
    <w:pPr>
      <w:autoSpaceDE w:val="0"/>
      <w:autoSpaceDN w:val="0"/>
      <w:spacing w:before="15"/>
      <w:ind w:left="759"/>
      <w:jc w:val="left"/>
      <w:outlineLvl w:val="1"/>
    </w:pPr>
    <w:rPr>
      <w:rFonts w:ascii="华文仿宋" w:eastAsia="楷体_GB2312" w:hAnsi="华文仿宋" w:cs="华文仿宋"/>
      <w:kern w:val="0"/>
      <w:sz w:val="32"/>
      <w:szCs w:val="32"/>
      <w:lang w:eastAsia="en-US"/>
    </w:rPr>
  </w:style>
  <w:style w:type="paragraph" w:styleId="3">
    <w:name w:val="heading 3"/>
    <w:basedOn w:val="2"/>
    <w:next w:val="a"/>
    <w:link w:val="30"/>
    <w:uiPriority w:val="9"/>
    <w:unhideWhenUsed/>
    <w:qFormat/>
    <w:rsid w:val="002E3F47"/>
    <w:pPr>
      <w:keepNext/>
      <w:keepLines/>
      <w:spacing w:before="120" w:line="415" w:lineRule="auto"/>
      <w:ind w:left="340"/>
      <w:outlineLvl w:val="2"/>
    </w:pPr>
    <w:rPr>
      <w:rFonts w:ascii="Times New Roman" w:eastAsia="仿宋_GB2312"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autoSpaceDE w:val="0"/>
      <w:autoSpaceDN w:val="0"/>
      <w:spacing w:before="50"/>
      <w:ind w:left="118" w:firstLine="560"/>
      <w:jc w:val="left"/>
    </w:pPr>
    <w:rPr>
      <w:rFonts w:ascii="华文仿宋" w:eastAsia="华文仿宋" w:hAnsi="华文仿宋" w:cs="华文仿宋"/>
      <w:kern w:val="0"/>
      <w:sz w:val="28"/>
      <w:szCs w:val="28"/>
      <w:lang w:eastAsia="en-US"/>
    </w:rPr>
  </w:style>
  <w:style w:type="paragraph" w:styleId="31">
    <w:name w:val="toc 3"/>
    <w:basedOn w:val="a"/>
    <w:next w:val="a"/>
    <w:uiPriority w:val="39"/>
    <w:unhideWhenUsed/>
    <w:qFormat/>
    <w:pPr>
      <w:ind w:leftChars="400" w:left="84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right" w:leader="dot" w:pos="8296"/>
      </w:tabs>
    </w:pPr>
  </w:style>
  <w:style w:type="paragraph" w:styleId="21">
    <w:name w:val="toc 2"/>
    <w:basedOn w:val="a"/>
    <w:next w:val="a"/>
    <w:uiPriority w:val="39"/>
    <w:unhideWhenUsed/>
    <w:qFormat/>
    <w:pPr>
      <w:tabs>
        <w:tab w:val="left" w:pos="1470"/>
        <w:tab w:val="right" w:leader="dot" w:pos="8296"/>
      </w:tabs>
      <w:ind w:leftChars="200" w:left="420"/>
      <w:jc w:val="center"/>
    </w:pPr>
  </w:style>
  <w:style w:type="paragraph" w:styleId="ad">
    <w:name w:val="annotation subject"/>
    <w:basedOn w:val="a3"/>
    <w:next w:val="a3"/>
    <w:link w:val="ae"/>
    <w:uiPriority w:val="99"/>
    <w:semiHidden/>
    <w:unhideWhenUsed/>
    <w:rPr>
      <w:b/>
      <w:bCs/>
    </w:rPr>
  </w:style>
  <w:style w:type="character" w:styleId="af">
    <w:name w:val="line number"/>
    <w:basedOn w:val="a0"/>
    <w:uiPriority w:val="99"/>
    <w:semiHidden/>
    <w:unhideWhenUsed/>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20">
    <w:name w:val="标题 2 字符"/>
    <w:basedOn w:val="a0"/>
    <w:link w:val="2"/>
    <w:uiPriority w:val="9"/>
    <w:qFormat/>
    <w:rsid w:val="002E3F47"/>
    <w:rPr>
      <w:rFonts w:ascii="华文仿宋" w:eastAsia="楷体_GB2312" w:hAnsi="华文仿宋" w:cs="华文仿宋"/>
      <w:kern w:val="0"/>
      <w:sz w:val="32"/>
      <w:szCs w:val="32"/>
      <w:lang w:eastAsia="en-US"/>
    </w:rPr>
  </w:style>
  <w:style w:type="character" w:customStyle="1" w:styleId="a6">
    <w:name w:val="正文文本 字符"/>
    <w:basedOn w:val="a0"/>
    <w:link w:val="a5"/>
    <w:uiPriority w:val="1"/>
    <w:qFormat/>
    <w:rPr>
      <w:rFonts w:ascii="华文仿宋" w:eastAsia="华文仿宋" w:hAnsi="华文仿宋" w:cs="华文仿宋"/>
      <w:kern w:val="0"/>
      <w:sz w:val="28"/>
      <w:szCs w:val="28"/>
      <w:lang w:eastAsia="en-US"/>
    </w:r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fontstyle11">
    <w:name w:val="fontstyle11"/>
    <w:basedOn w:val="a0"/>
    <w:qFormat/>
    <w:rPr>
      <w:rFonts w:ascii="KTJ0+ZFHIEB-4" w:hAnsi="KTJ0+ZFHIEB-4" w:hint="default"/>
      <w:color w:val="000000"/>
      <w:sz w:val="22"/>
      <w:szCs w:val="22"/>
    </w:rPr>
  </w:style>
  <w:style w:type="character" w:customStyle="1" w:styleId="fontstyle21">
    <w:name w:val="fontstyle21"/>
    <w:basedOn w:val="a0"/>
    <w:qFormat/>
    <w:rPr>
      <w:rFonts w:ascii="KTJ0+ZFHIEB-4" w:hAnsi="KTJ0+ZFHIEB-4" w:hint="default"/>
      <w:color w:val="000000"/>
      <w:sz w:val="22"/>
      <w:szCs w:val="22"/>
    </w:rPr>
  </w:style>
  <w:style w:type="paragraph" w:customStyle="1" w:styleId="Bodytext1">
    <w:name w:val="Body text|1"/>
    <w:basedOn w:val="a"/>
    <w:qFormat/>
    <w:pPr>
      <w:spacing w:line="374" w:lineRule="auto"/>
      <w:ind w:firstLine="380"/>
    </w:pPr>
    <w:rPr>
      <w:rFonts w:ascii="宋体" w:eastAsia="宋体" w:hAnsi="宋体" w:cs="宋体"/>
      <w:color w:val="5D5E61"/>
      <w:sz w:val="17"/>
      <w:szCs w:val="17"/>
      <w:lang w:val="zh-TW" w:eastAsia="zh-TW" w:bidi="zh-TW"/>
    </w:rPr>
  </w:style>
  <w:style w:type="character" w:customStyle="1" w:styleId="a4">
    <w:name w:val="批注文字 字符"/>
    <w:basedOn w:val="a0"/>
    <w:link w:val="a3"/>
    <w:uiPriority w:val="99"/>
    <w:qFormat/>
    <w:rPr>
      <w:kern w:val="2"/>
      <w:sz w:val="21"/>
      <w:szCs w:val="22"/>
    </w:rPr>
  </w:style>
  <w:style w:type="character" w:customStyle="1" w:styleId="ae">
    <w:name w:val="批注主题 字符"/>
    <w:basedOn w:val="a4"/>
    <w:link w:val="ad"/>
    <w:uiPriority w:val="99"/>
    <w:semiHidden/>
    <w:rPr>
      <w:b/>
      <w:bCs/>
      <w:kern w:val="2"/>
      <w:sz w:val="21"/>
      <w:szCs w:val="22"/>
    </w:rPr>
  </w:style>
  <w:style w:type="character" w:customStyle="1" w:styleId="a8">
    <w:name w:val="批注框文本 字符"/>
    <w:basedOn w:val="a0"/>
    <w:link w:val="a7"/>
    <w:uiPriority w:val="99"/>
    <w:semiHidden/>
    <w:rPr>
      <w:kern w:val="2"/>
      <w:sz w:val="18"/>
      <w:szCs w:val="18"/>
    </w:rPr>
  </w:style>
  <w:style w:type="character" w:customStyle="1" w:styleId="10">
    <w:name w:val="标题 1 字符"/>
    <w:basedOn w:val="a0"/>
    <w:link w:val="1"/>
    <w:uiPriority w:val="9"/>
    <w:rsid w:val="002E3F47"/>
    <w:rPr>
      <w:rFonts w:eastAsia="黑体"/>
      <w:b/>
      <w:bCs/>
      <w:kern w:val="44"/>
      <w:sz w:val="32"/>
      <w:szCs w:val="44"/>
    </w:rPr>
  </w:style>
  <w:style w:type="paragraph" w:styleId="af2">
    <w:name w:val="List Paragraph"/>
    <w:basedOn w:val="a"/>
    <w:uiPriority w:val="99"/>
    <w:qFormat/>
    <w:pPr>
      <w:ind w:firstLineChars="200" w:firstLine="420"/>
    </w:pPr>
  </w:style>
  <w:style w:type="character" w:customStyle="1" w:styleId="30">
    <w:name w:val="标题 3 字符"/>
    <w:basedOn w:val="a0"/>
    <w:link w:val="3"/>
    <w:uiPriority w:val="9"/>
    <w:qFormat/>
    <w:rsid w:val="002E3F47"/>
    <w:rPr>
      <w:rFonts w:ascii="Times New Roman" w:eastAsia="仿宋_GB2312" w:hAnsi="Times New Roman" w:cs="华文仿宋"/>
      <w:b/>
      <w:bCs/>
      <w:kern w:val="0"/>
      <w:sz w:val="32"/>
      <w:szCs w:val="32"/>
      <w:lang w:eastAsia="en-US"/>
    </w:rPr>
  </w:style>
  <w:style w:type="paragraph" w:customStyle="1" w:styleId="12">
    <w:name w:val="列出段落1"/>
    <w:basedOn w:val="a"/>
    <w:uiPriority w:val="99"/>
    <w:qFormat/>
    <w:pPr>
      <w:ind w:firstLineChars="200" w:firstLine="420"/>
    </w:pPr>
  </w:style>
  <w:style w:type="paragraph" w:customStyle="1" w:styleId="EndNoteBibliographyTitle">
    <w:name w:val="EndNote Bibliography Title"/>
    <w:basedOn w:val="a"/>
    <w:link w:val="EndNoteBibliographyTitleChar"/>
    <w:pPr>
      <w:jc w:val="center"/>
    </w:pPr>
    <w:rPr>
      <w:rFonts w:ascii="等线" w:eastAsia="等线" w:hAnsi="等线"/>
      <w:sz w:val="20"/>
    </w:rPr>
  </w:style>
  <w:style w:type="character" w:customStyle="1" w:styleId="EndNoteBibliographyTitleChar">
    <w:name w:val="EndNote Bibliography Title Char"/>
    <w:basedOn w:val="a0"/>
    <w:link w:val="EndNoteBibliographyTitle"/>
    <w:rPr>
      <w:rFonts w:ascii="等线" w:eastAsia="等线" w:hAnsi="等线"/>
      <w:kern w:val="2"/>
      <w:szCs w:val="22"/>
    </w:rPr>
  </w:style>
  <w:style w:type="paragraph" w:customStyle="1" w:styleId="EndNoteBibliography">
    <w:name w:val="EndNote Bibliography"/>
    <w:basedOn w:val="a"/>
    <w:link w:val="EndNoteBibliographyChar"/>
    <w:pPr>
      <w:jc w:val="right"/>
    </w:pPr>
    <w:rPr>
      <w:rFonts w:ascii="等线" w:eastAsia="等线" w:hAnsi="等线"/>
      <w:sz w:val="20"/>
    </w:rPr>
  </w:style>
  <w:style w:type="character" w:customStyle="1" w:styleId="EndNoteBibliographyChar">
    <w:name w:val="EndNote Bibliography Char"/>
    <w:basedOn w:val="a0"/>
    <w:link w:val="EndNoteBibliography"/>
    <w:rPr>
      <w:rFonts w:ascii="等线" w:eastAsia="等线" w:hAnsi="等线"/>
      <w:kern w:val="2"/>
      <w:szCs w:val="22"/>
    </w:rPr>
  </w:style>
  <w:style w:type="paragraph" w:customStyle="1" w:styleId="13">
    <w:name w:val="修订1"/>
    <w:hidden/>
    <w:uiPriority w:val="99"/>
    <w:semiHidden/>
    <w:rPr>
      <w:sz w:val="21"/>
      <w:szCs w:val="22"/>
    </w:rPr>
  </w:style>
  <w:style w:type="paragraph" w:styleId="af3">
    <w:name w:val="Revision"/>
    <w:hidden/>
    <w:uiPriority w:val="99"/>
    <w:semiHidden/>
    <w:rsid w:val="00DB3503"/>
    <w:rPr>
      <w:sz w:val="21"/>
      <w:szCs w:val="22"/>
    </w:rPr>
  </w:style>
  <w:style w:type="paragraph" w:customStyle="1" w:styleId="32">
    <w:name w:val="标题3"/>
    <w:basedOn w:val="2"/>
    <w:link w:val="3Char"/>
    <w:qFormat/>
    <w:rsid w:val="0034738F"/>
    <w:pPr>
      <w:keepNext/>
      <w:keepLines/>
      <w:autoSpaceDE/>
      <w:autoSpaceDN/>
      <w:spacing w:before="0" w:line="360" w:lineRule="auto"/>
      <w:ind w:left="720"/>
      <w:jc w:val="both"/>
    </w:pPr>
    <w:rPr>
      <w:rFonts w:ascii="楷体_GB2312" w:hAnsiTheme="majorHAnsi" w:cstheme="majorBidi"/>
      <w:b/>
      <w:bCs/>
      <w:kern w:val="2"/>
      <w:lang w:eastAsia="zh-CN"/>
    </w:rPr>
  </w:style>
  <w:style w:type="character" w:customStyle="1" w:styleId="3Char">
    <w:name w:val="标题3 Char"/>
    <w:basedOn w:val="20"/>
    <w:link w:val="32"/>
    <w:rsid w:val="0034738F"/>
    <w:rPr>
      <w:rFonts w:ascii="楷体_GB2312" w:eastAsia="楷体_GB2312" w:hAnsiTheme="majorHAnsi" w:cstheme="majorBidi"/>
      <w:b/>
      <w:bCs/>
      <w:kern w:val="2"/>
      <w:sz w:val="32"/>
      <w:szCs w:val="32"/>
      <w:lang w:eastAsia="en-US"/>
    </w:rPr>
  </w:style>
  <w:style w:type="paragraph" w:styleId="af4">
    <w:name w:val="Document Map"/>
    <w:basedOn w:val="a"/>
    <w:link w:val="af5"/>
    <w:uiPriority w:val="99"/>
    <w:semiHidden/>
    <w:unhideWhenUsed/>
    <w:rsid w:val="00D31589"/>
    <w:rPr>
      <w:rFonts w:ascii="宋体" w:eastAsia="宋体"/>
      <w:sz w:val="24"/>
      <w:szCs w:val="24"/>
    </w:rPr>
  </w:style>
  <w:style w:type="character" w:customStyle="1" w:styleId="af5">
    <w:name w:val="文档结构图 字符"/>
    <w:basedOn w:val="a0"/>
    <w:link w:val="af4"/>
    <w:uiPriority w:val="99"/>
    <w:semiHidden/>
    <w:rsid w:val="00D31589"/>
    <w:rPr>
      <w:rFonts w:ascii="宋体" w:eastAsia="宋体"/>
    </w:rPr>
  </w:style>
  <w:style w:type="character" w:styleId="af6">
    <w:name w:val="FollowedHyperlink"/>
    <w:basedOn w:val="a0"/>
    <w:uiPriority w:val="99"/>
    <w:semiHidden/>
    <w:unhideWhenUsed/>
    <w:rsid w:val="00D31589"/>
    <w:rPr>
      <w:color w:val="954F72" w:themeColor="followedHyperlink"/>
      <w:u w:val="single"/>
    </w:rPr>
  </w:style>
  <w:style w:type="paragraph" w:styleId="af7">
    <w:name w:val="Date"/>
    <w:basedOn w:val="a"/>
    <w:next w:val="a"/>
    <w:link w:val="af8"/>
    <w:uiPriority w:val="99"/>
    <w:semiHidden/>
    <w:unhideWhenUsed/>
    <w:rsid w:val="0034099B"/>
    <w:pPr>
      <w:ind w:leftChars="2500" w:left="100"/>
    </w:pPr>
  </w:style>
  <w:style w:type="character" w:customStyle="1" w:styleId="af8">
    <w:name w:val="日期 字符"/>
    <w:basedOn w:val="a0"/>
    <w:link w:val="af7"/>
    <w:uiPriority w:val="99"/>
    <w:semiHidden/>
    <w:rsid w:val="0034099B"/>
    <w:rPr>
      <w:sz w:val="21"/>
      <w:szCs w:val="22"/>
    </w:rPr>
  </w:style>
  <w:style w:type="paragraph" w:styleId="TOC">
    <w:name w:val="TOC Heading"/>
    <w:basedOn w:val="1"/>
    <w:next w:val="a"/>
    <w:uiPriority w:val="39"/>
    <w:semiHidden/>
    <w:unhideWhenUsed/>
    <w:qFormat/>
    <w:rsid w:val="002E3F47"/>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customStyle="1" w:styleId="TOC1">
    <w:name w:val="TOC 标题1"/>
    <w:basedOn w:val="1"/>
    <w:next w:val="a"/>
    <w:uiPriority w:val="39"/>
    <w:unhideWhenUsed/>
    <w:qFormat/>
    <w:rsid w:val="002E3F47"/>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7159">
      <w:bodyDiv w:val="1"/>
      <w:marLeft w:val="0"/>
      <w:marRight w:val="0"/>
      <w:marTop w:val="0"/>
      <w:marBottom w:val="0"/>
      <w:divBdr>
        <w:top w:val="none" w:sz="0" w:space="0" w:color="auto"/>
        <w:left w:val="none" w:sz="0" w:space="0" w:color="auto"/>
        <w:bottom w:val="none" w:sz="0" w:space="0" w:color="auto"/>
        <w:right w:val="none" w:sz="0" w:space="0" w:color="auto"/>
      </w:divBdr>
    </w:div>
    <w:div w:id="837692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3E02E-43D1-4071-8D1F-02109D70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1379</Words>
  <Characters>7861</Characters>
  <Application>Microsoft Office Word</Application>
  <DocSecurity>0</DocSecurity>
  <Lines>65</Lines>
  <Paragraphs>18</Paragraphs>
  <ScaleCrop>false</ScaleCrop>
  <Company>China</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23290</dc:creator>
  <cp:lastModifiedBy>NTKO</cp:lastModifiedBy>
  <cp:revision>5</cp:revision>
  <cp:lastPrinted>2021-03-26T01:54:00Z</cp:lastPrinted>
  <dcterms:created xsi:type="dcterms:W3CDTF">2021-03-23T08:08:00Z</dcterms:created>
  <dcterms:modified xsi:type="dcterms:W3CDTF">2021-03-26T01:54:00Z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