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F34FA" w14:textId="77777777" w:rsidR="002F192E" w:rsidRPr="00835B14" w:rsidRDefault="002F192E" w:rsidP="002F192E">
      <w:pPr>
        <w:spacing w:afterLines="50" w:after="163" w:line="240" w:lineRule="atLeast"/>
        <w:jc w:val="center"/>
        <w:rPr>
          <w:rFonts w:eastAsia="方正小标宋简体" w:hint="eastAsia"/>
          <w:b/>
          <w:bCs/>
          <w:sz w:val="36"/>
          <w:szCs w:val="36"/>
        </w:rPr>
      </w:pPr>
      <w:bookmarkStart w:id="0" w:name="_GoBack"/>
      <w:bookmarkEnd w:id="0"/>
    </w:p>
    <w:p w14:paraId="0AD01B43" w14:textId="77777777" w:rsidR="002F192E" w:rsidRPr="00835B14" w:rsidRDefault="002F192E" w:rsidP="002F192E">
      <w:pPr>
        <w:spacing w:afterLines="50" w:after="163" w:line="240" w:lineRule="atLeast"/>
        <w:jc w:val="center"/>
        <w:rPr>
          <w:rFonts w:eastAsia="方正小标宋简体"/>
          <w:b/>
          <w:bCs/>
          <w:sz w:val="36"/>
          <w:szCs w:val="36"/>
        </w:rPr>
      </w:pPr>
    </w:p>
    <w:p w14:paraId="6CB294E8" w14:textId="77777777" w:rsidR="002F192E" w:rsidRPr="00835B14" w:rsidRDefault="002F192E" w:rsidP="002F192E">
      <w:pPr>
        <w:spacing w:afterLines="50" w:after="163" w:line="240" w:lineRule="atLeast"/>
        <w:jc w:val="center"/>
        <w:rPr>
          <w:rFonts w:eastAsia="方正小标宋简体"/>
          <w:b/>
          <w:bCs/>
          <w:sz w:val="36"/>
          <w:szCs w:val="36"/>
        </w:rPr>
      </w:pPr>
    </w:p>
    <w:p w14:paraId="79C0FA3F" w14:textId="308E807B" w:rsidR="004B6503" w:rsidRPr="00835B14" w:rsidRDefault="004B6503" w:rsidP="00A8093F">
      <w:pPr>
        <w:spacing w:afterLines="50" w:after="163" w:line="240" w:lineRule="atLeast"/>
        <w:jc w:val="center"/>
        <w:rPr>
          <w:rFonts w:eastAsia="方正小标宋简体"/>
          <w:b/>
          <w:sz w:val="36"/>
          <w:szCs w:val="36"/>
        </w:rPr>
      </w:pPr>
      <w:r w:rsidRPr="00835B14">
        <w:rPr>
          <w:rFonts w:eastAsia="方正小标宋简体"/>
          <w:b/>
          <w:sz w:val="36"/>
          <w:szCs w:val="36"/>
        </w:rPr>
        <w:t>纳米药物质量控制研究技术指导原则</w:t>
      </w:r>
      <w:r w:rsidR="00B67943" w:rsidRPr="00835B14">
        <w:rPr>
          <w:rFonts w:eastAsia="方正小标宋简体"/>
          <w:b/>
          <w:sz w:val="36"/>
          <w:szCs w:val="36"/>
        </w:rPr>
        <w:t>（试行）</w:t>
      </w:r>
    </w:p>
    <w:p w14:paraId="7B4D47CE" w14:textId="794222EB" w:rsidR="00ED648B" w:rsidRPr="00835B14" w:rsidRDefault="00CC53F4" w:rsidP="00A8093F">
      <w:pPr>
        <w:spacing w:afterLines="50" w:after="163" w:line="240" w:lineRule="atLeast"/>
        <w:jc w:val="center"/>
        <w:rPr>
          <w:rFonts w:eastAsia="方正小标宋简体"/>
          <w:b/>
          <w:sz w:val="36"/>
          <w:szCs w:val="36"/>
        </w:rPr>
      </w:pPr>
      <w:r w:rsidRPr="00835B14">
        <w:rPr>
          <w:rFonts w:eastAsia="方正小标宋简体"/>
          <w:b/>
          <w:sz w:val="36"/>
          <w:szCs w:val="36"/>
        </w:rPr>
        <w:t>（</w:t>
      </w:r>
      <w:r w:rsidR="00354045" w:rsidRPr="00835B14">
        <w:rPr>
          <w:rFonts w:eastAsia="方正小标宋简体"/>
          <w:b/>
          <w:sz w:val="36"/>
          <w:szCs w:val="36"/>
        </w:rPr>
        <w:t>征求意见</w:t>
      </w:r>
      <w:r w:rsidRPr="00835B14">
        <w:rPr>
          <w:rFonts w:eastAsia="方正小标宋简体"/>
          <w:b/>
          <w:sz w:val="36"/>
          <w:szCs w:val="36"/>
        </w:rPr>
        <w:t>稿</w:t>
      </w:r>
      <w:r w:rsidR="00ED648B" w:rsidRPr="00835B14">
        <w:rPr>
          <w:rFonts w:eastAsia="方正小标宋简体"/>
          <w:b/>
          <w:sz w:val="36"/>
          <w:szCs w:val="36"/>
        </w:rPr>
        <w:t>）</w:t>
      </w:r>
    </w:p>
    <w:p w14:paraId="1315F0CD" w14:textId="77777777" w:rsidR="002F192E" w:rsidRPr="00835B14" w:rsidRDefault="002F192E" w:rsidP="002F192E">
      <w:pPr>
        <w:spacing w:afterLines="50" w:after="163" w:line="240" w:lineRule="atLeast"/>
        <w:jc w:val="center"/>
        <w:rPr>
          <w:rFonts w:eastAsia="方正小标宋简体"/>
          <w:b/>
          <w:bCs/>
          <w:sz w:val="36"/>
          <w:szCs w:val="36"/>
        </w:rPr>
      </w:pPr>
    </w:p>
    <w:p w14:paraId="4BC3973A" w14:textId="77777777" w:rsidR="002F192E" w:rsidRPr="00835B14" w:rsidRDefault="002F192E" w:rsidP="002F192E">
      <w:pPr>
        <w:spacing w:afterLines="50" w:after="163" w:line="240" w:lineRule="atLeast"/>
        <w:jc w:val="center"/>
        <w:rPr>
          <w:rFonts w:eastAsia="方正小标宋简体"/>
          <w:b/>
          <w:bCs/>
          <w:sz w:val="36"/>
          <w:szCs w:val="36"/>
        </w:rPr>
      </w:pPr>
    </w:p>
    <w:p w14:paraId="298D7319" w14:textId="77777777" w:rsidR="002F192E" w:rsidRPr="00835B14" w:rsidRDefault="002F192E" w:rsidP="002F192E">
      <w:pPr>
        <w:spacing w:afterLines="50" w:after="163" w:line="240" w:lineRule="atLeast"/>
        <w:jc w:val="center"/>
        <w:rPr>
          <w:rFonts w:eastAsia="方正小标宋简体"/>
          <w:b/>
          <w:bCs/>
          <w:sz w:val="36"/>
          <w:szCs w:val="36"/>
        </w:rPr>
      </w:pPr>
    </w:p>
    <w:p w14:paraId="3285568E" w14:textId="77777777" w:rsidR="002F192E" w:rsidRPr="00835B14" w:rsidRDefault="002F192E" w:rsidP="002F192E">
      <w:pPr>
        <w:spacing w:afterLines="50" w:after="163" w:line="240" w:lineRule="atLeast"/>
        <w:jc w:val="center"/>
        <w:rPr>
          <w:rFonts w:eastAsia="方正小标宋简体"/>
          <w:b/>
          <w:bCs/>
          <w:sz w:val="36"/>
          <w:szCs w:val="36"/>
        </w:rPr>
      </w:pPr>
    </w:p>
    <w:p w14:paraId="40566292" w14:textId="77777777" w:rsidR="002F192E" w:rsidRPr="00835B14" w:rsidRDefault="002F192E" w:rsidP="002F192E">
      <w:pPr>
        <w:spacing w:afterLines="50" w:after="163" w:line="240" w:lineRule="atLeast"/>
        <w:jc w:val="center"/>
        <w:rPr>
          <w:rFonts w:eastAsia="方正小标宋简体"/>
          <w:b/>
          <w:bCs/>
          <w:sz w:val="36"/>
          <w:szCs w:val="36"/>
        </w:rPr>
      </w:pPr>
    </w:p>
    <w:p w14:paraId="4D1064D6" w14:textId="77777777" w:rsidR="002F192E" w:rsidRPr="00835B14" w:rsidRDefault="002F192E" w:rsidP="002F192E">
      <w:pPr>
        <w:spacing w:afterLines="50" w:after="163" w:line="240" w:lineRule="atLeast"/>
        <w:jc w:val="center"/>
        <w:rPr>
          <w:rFonts w:eastAsia="方正小标宋简体"/>
          <w:b/>
          <w:bCs/>
          <w:sz w:val="36"/>
          <w:szCs w:val="36"/>
        </w:rPr>
      </w:pPr>
    </w:p>
    <w:p w14:paraId="08F951DE" w14:textId="77777777" w:rsidR="002F192E" w:rsidRPr="00835B14" w:rsidRDefault="002F192E" w:rsidP="002F192E">
      <w:pPr>
        <w:spacing w:afterLines="50" w:after="163" w:line="240" w:lineRule="atLeast"/>
        <w:jc w:val="center"/>
        <w:rPr>
          <w:rFonts w:eastAsia="方正小标宋简体"/>
          <w:b/>
          <w:bCs/>
          <w:sz w:val="36"/>
          <w:szCs w:val="36"/>
        </w:rPr>
      </w:pPr>
    </w:p>
    <w:p w14:paraId="4E08444C" w14:textId="77777777" w:rsidR="002F192E" w:rsidRPr="00835B14" w:rsidRDefault="002F192E" w:rsidP="002F192E">
      <w:pPr>
        <w:spacing w:afterLines="50" w:after="163" w:line="240" w:lineRule="atLeast"/>
        <w:rPr>
          <w:rFonts w:eastAsia="方正小标宋简体"/>
          <w:b/>
          <w:bCs/>
          <w:sz w:val="36"/>
          <w:szCs w:val="36"/>
        </w:rPr>
      </w:pPr>
    </w:p>
    <w:p w14:paraId="2E31096D" w14:textId="77777777" w:rsidR="002F192E" w:rsidRPr="00835B14" w:rsidRDefault="002F192E" w:rsidP="002F192E">
      <w:pPr>
        <w:spacing w:line="360" w:lineRule="auto"/>
        <w:jc w:val="center"/>
        <w:rPr>
          <w:rFonts w:eastAsia="方正小标宋简体"/>
          <w:b/>
          <w:sz w:val="36"/>
          <w:szCs w:val="36"/>
        </w:rPr>
      </w:pPr>
    </w:p>
    <w:p w14:paraId="2A437111" w14:textId="77777777" w:rsidR="002F192E" w:rsidRPr="00835B14" w:rsidRDefault="002F192E" w:rsidP="002F192E">
      <w:pPr>
        <w:spacing w:line="360" w:lineRule="auto"/>
        <w:jc w:val="center"/>
        <w:rPr>
          <w:rFonts w:eastAsia="方正小标宋简体"/>
          <w:b/>
          <w:sz w:val="36"/>
          <w:szCs w:val="36"/>
        </w:rPr>
      </w:pPr>
      <w:r w:rsidRPr="00835B14">
        <w:rPr>
          <w:rFonts w:eastAsia="方正小标宋简体"/>
          <w:b/>
          <w:sz w:val="36"/>
          <w:szCs w:val="36"/>
        </w:rPr>
        <w:t>药品审评中心</w:t>
      </w:r>
    </w:p>
    <w:p w14:paraId="7855642D" w14:textId="77777777" w:rsidR="002F192E" w:rsidRPr="00835B14" w:rsidRDefault="002F192E" w:rsidP="002F192E">
      <w:pPr>
        <w:spacing w:line="360" w:lineRule="auto"/>
        <w:jc w:val="center"/>
        <w:rPr>
          <w:rFonts w:eastAsia="方正小标宋简体"/>
          <w:b/>
          <w:sz w:val="36"/>
          <w:szCs w:val="36"/>
        </w:rPr>
      </w:pPr>
    </w:p>
    <w:p w14:paraId="481C257F" w14:textId="2EAF7253" w:rsidR="004B6503" w:rsidRPr="00835B14" w:rsidRDefault="002F192E" w:rsidP="00A8093F">
      <w:pPr>
        <w:adjustRightInd w:val="0"/>
        <w:snapToGrid w:val="0"/>
        <w:spacing w:line="360" w:lineRule="auto"/>
        <w:jc w:val="center"/>
        <w:rPr>
          <w:rFonts w:eastAsia="仿宋_GB2312"/>
          <w:sz w:val="28"/>
          <w:szCs w:val="28"/>
        </w:rPr>
      </w:pPr>
      <w:r w:rsidRPr="00835B14">
        <w:rPr>
          <w:rFonts w:eastAsia="方正小标宋简体"/>
          <w:b/>
          <w:sz w:val="36"/>
          <w:szCs w:val="36"/>
        </w:rPr>
        <w:t>二</w:t>
      </w:r>
      <w:r w:rsidRPr="00835B14">
        <w:rPr>
          <w:b/>
          <w:sz w:val="36"/>
          <w:szCs w:val="36"/>
        </w:rPr>
        <w:t>〇</w:t>
      </w:r>
      <w:r w:rsidRPr="00835B14">
        <w:rPr>
          <w:rFonts w:eastAsia="方正小标宋简体"/>
          <w:b/>
          <w:sz w:val="36"/>
          <w:szCs w:val="36"/>
        </w:rPr>
        <w:t>二一年三月</w:t>
      </w:r>
    </w:p>
    <w:p w14:paraId="7AD7610F" w14:textId="77777777" w:rsidR="00300EB7" w:rsidRPr="00835B14" w:rsidRDefault="004B6503" w:rsidP="004B6503">
      <w:pPr>
        <w:adjustRightInd w:val="0"/>
        <w:snapToGrid w:val="0"/>
        <w:spacing w:line="360" w:lineRule="auto"/>
        <w:jc w:val="center"/>
        <w:rPr>
          <w:rFonts w:eastAsia="仿宋_GB2312"/>
          <w:b/>
          <w:sz w:val="44"/>
          <w:szCs w:val="44"/>
        </w:rPr>
      </w:pPr>
      <w:r w:rsidRPr="00835B14">
        <w:rPr>
          <w:rFonts w:eastAsia="仿宋_GB2312"/>
          <w:sz w:val="28"/>
          <w:szCs w:val="28"/>
        </w:rPr>
        <w:br w:type="page"/>
      </w:r>
    </w:p>
    <w:sdt>
      <w:sdtPr>
        <w:rPr>
          <w:rFonts w:ascii="Times New Roman" w:eastAsia="宋体" w:hAnsi="Times New Roman" w:cs="Times New Roman"/>
          <w:b w:val="0"/>
          <w:bCs w:val="0"/>
          <w:color w:val="auto"/>
          <w:kern w:val="2"/>
          <w:sz w:val="21"/>
          <w:szCs w:val="24"/>
          <w:lang w:val="zh-CN"/>
        </w:rPr>
        <w:id w:val="-122612615"/>
        <w:docPartObj>
          <w:docPartGallery w:val="Table of Contents"/>
          <w:docPartUnique/>
        </w:docPartObj>
      </w:sdtPr>
      <w:sdtEndPr/>
      <w:sdtContent>
        <w:p w14:paraId="33B37A2E" w14:textId="692AE8EF" w:rsidR="009D2334" w:rsidRPr="00835B14" w:rsidRDefault="009D2334" w:rsidP="002A4C9B">
          <w:pPr>
            <w:pStyle w:val="TOC"/>
            <w:spacing w:line="360" w:lineRule="auto"/>
            <w:jc w:val="center"/>
            <w:rPr>
              <w:rFonts w:ascii="Times New Roman" w:eastAsia="方正小标宋简体" w:hAnsi="Times New Roman" w:cs="Times New Roman"/>
              <w:color w:val="auto"/>
              <w:kern w:val="2"/>
              <w:sz w:val="36"/>
              <w:szCs w:val="36"/>
            </w:rPr>
          </w:pPr>
          <w:r w:rsidRPr="00835B14">
            <w:rPr>
              <w:rFonts w:ascii="Times New Roman" w:eastAsia="方正小标宋简体" w:hAnsi="Times New Roman" w:cs="Times New Roman"/>
              <w:color w:val="auto"/>
              <w:kern w:val="2"/>
              <w:sz w:val="36"/>
              <w:szCs w:val="36"/>
            </w:rPr>
            <w:t>目</w:t>
          </w:r>
          <w:r w:rsidR="002A4C9B" w:rsidRPr="00835B14">
            <w:rPr>
              <w:rFonts w:ascii="Times New Roman" w:eastAsia="方正小标宋简体" w:hAnsi="Times New Roman" w:cs="Times New Roman"/>
              <w:color w:val="auto"/>
              <w:kern w:val="2"/>
              <w:sz w:val="36"/>
              <w:szCs w:val="36"/>
            </w:rPr>
            <w:t xml:space="preserve">  </w:t>
          </w:r>
          <w:r w:rsidRPr="00835B14">
            <w:rPr>
              <w:rFonts w:ascii="Times New Roman" w:eastAsia="方正小标宋简体" w:hAnsi="Times New Roman" w:cs="Times New Roman"/>
              <w:color w:val="auto"/>
              <w:kern w:val="2"/>
              <w:sz w:val="36"/>
              <w:szCs w:val="36"/>
            </w:rPr>
            <w:t>录</w:t>
          </w:r>
        </w:p>
        <w:p w14:paraId="130C00EA" w14:textId="77777777" w:rsidR="008A2959" w:rsidRPr="00835B14" w:rsidRDefault="009D2334">
          <w:pPr>
            <w:pStyle w:val="11"/>
            <w:tabs>
              <w:tab w:val="right" w:leader="dot" w:pos="8302"/>
            </w:tabs>
            <w:rPr>
              <w:rFonts w:eastAsia="仿宋_GB2312"/>
              <w:noProof/>
              <w:sz w:val="32"/>
              <w:szCs w:val="32"/>
            </w:rPr>
          </w:pPr>
          <w:r w:rsidRPr="00835B14">
            <w:rPr>
              <w:sz w:val="52"/>
            </w:rPr>
            <w:fldChar w:fldCharType="begin"/>
          </w:r>
          <w:r w:rsidRPr="00835B14">
            <w:rPr>
              <w:sz w:val="52"/>
            </w:rPr>
            <w:instrText xml:space="preserve"> TOC \o "1-3" \h \z \u </w:instrText>
          </w:r>
          <w:r w:rsidRPr="00835B14">
            <w:rPr>
              <w:sz w:val="52"/>
            </w:rPr>
            <w:fldChar w:fldCharType="separate"/>
          </w:r>
          <w:hyperlink w:anchor="_Toc67385807" w:history="1">
            <w:r w:rsidR="008A2959" w:rsidRPr="00835B14">
              <w:rPr>
                <w:rStyle w:val="ab"/>
                <w:rFonts w:eastAsia="仿宋_GB2312"/>
                <w:noProof/>
                <w:sz w:val="32"/>
                <w:szCs w:val="32"/>
              </w:rPr>
              <w:t>一、概述</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_Toc67385807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3</w:t>
            </w:r>
            <w:r w:rsidR="008A2959" w:rsidRPr="00835B14">
              <w:rPr>
                <w:rFonts w:eastAsia="仿宋_GB2312"/>
                <w:noProof/>
                <w:webHidden/>
                <w:sz w:val="32"/>
                <w:szCs w:val="32"/>
              </w:rPr>
              <w:fldChar w:fldCharType="end"/>
            </w:r>
          </w:hyperlink>
        </w:p>
        <w:p w14:paraId="4E8BD365" w14:textId="77777777" w:rsidR="008A2959" w:rsidRPr="00835B14" w:rsidRDefault="00BF126A">
          <w:pPr>
            <w:pStyle w:val="11"/>
            <w:tabs>
              <w:tab w:val="right" w:leader="dot" w:pos="8302"/>
            </w:tabs>
            <w:rPr>
              <w:rFonts w:eastAsia="仿宋_GB2312"/>
              <w:noProof/>
              <w:sz w:val="32"/>
              <w:szCs w:val="32"/>
            </w:rPr>
          </w:pPr>
          <w:hyperlink w:anchor="_Toc67385808" w:history="1">
            <w:r w:rsidR="008A2959" w:rsidRPr="00835B14">
              <w:rPr>
                <w:rStyle w:val="ab"/>
                <w:rFonts w:eastAsia="仿宋_GB2312"/>
                <w:noProof/>
                <w:sz w:val="32"/>
                <w:szCs w:val="32"/>
              </w:rPr>
              <w:t>二、整体思路</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_Toc67385808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4</w:t>
            </w:r>
            <w:r w:rsidR="008A2959" w:rsidRPr="00835B14">
              <w:rPr>
                <w:rFonts w:eastAsia="仿宋_GB2312"/>
                <w:noProof/>
                <w:webHidden/>
                <w:sz w:val="32"/>
                <w:szCs w:val="32"/>
              </w:rPr>
              <w:fldChar w:fldCharType="end"/>
            </w:r>
          </w:hyperlink>
        </w:p>
        <w:p w14:paraId="6539A0FB" w14:textId="77777777" w:rsidR="008A2959" w:rsidRPr="00835B14" w:rsidRDefault="00BF126A">
          <w:pPr>
            <w:pStyle w:val="11"/>
            <w:tabs>
              <w:tab w:val="right" w:leader="dot" w:pos="8302"/>
            </w:tabs>
            <w:rPr>
              <w:rFonts w:eastAsia="仿宋_GB2312"/>
              <w:noProof/>
              <w:sz w:val="32"/>
              <w:szCs w:val="32"/>
            </w:rPr>
          </w:pPr>
          <w:hyperlink w:anchor="_Toc67385809" w:history="1">
            <w:r w:rsidR="008A2959" w:rsidRPr="00835B14">
              <w:rPr>
                <w:rStyle w:val="ab"/>
                <w:rFonts w:eastAsia="仿宋_GB2312"/>
                <w:noProof/>
                <w:sz w:val="32"/>
                <w:szCs w:val="32"/>
              </w:rPr>
              <w:t>三、纳米药物的分类</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_Toc67385809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5</w:t>
            </w:r>
            <w:r w:rsidR="008A2959" w:rsidRPr="00835B14">
              <w:rPr>
                <w:rFonts w:eastAsia="仿宋_GB2312"/>
                <w:noProof/>
                <w:webHidden/>
                <w:sz w:val="32"/>
                <w:szCs w:val="32"/>
              </w:rPr>
              <w:fldChar w:fldCharType="end"/>
            </w:r>
          </w:hyperlink>
        </w:p>
        <w:p w14:paraId="6EE1AE79" w14:textId="77777777" w:rsidR="008A2959" w:rsidRPr="00835B14" w:rsidRDefault="00BF126A">
          <w:pPr>
            <w:pStyle w:val="11"/>
            <w:tabs>
              <w:tab w:val="right" w:leader="dot" w:pos="8302"/>
            </w:tabs>
            <w:rPr>
              <w:rFonts w:eastAsia="仿宋_GB2312"/>
              <w:noProof/>
              <w:sz w:val="32"/>
              <w:szCs w:val="32"/>
            </w:rPr>
          </w:pPr>
          <w:hyperlink w:anchor="_Toc67385810" w:history="1">
            <w:r w:rsidR="008A2959" w:rsidRPr="00835B14">
              <w:rPr>
                <w:rStyle w:val="ab"/>
                <w:rFonts w:eastAsia="仿宋_GB2312"/>
                <w:noProof/>
                <w:sz w:val="32"/>
                <w:szCs w:val="32"/>
              </w:rPr>
              <w:t>四、纳米药物的质量控制研究</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_Toc67385810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7</w:t>
            </w:r>
            <w:r w:rsidR="008A2959" w:rsidRPr="00835B14">
              <w:rPr>
                <w:rFonts w:eastAsia="仿宋_GB2312"/>
                <w:noProof/>
                <w:webHidden/>
                <w:sz w:val="32"/>
                <w:szCs w:val="32"/>
              </w:rPr>
              <w:fldChar w:fldCharType="end"/>
            </w:r>
          </w:hyperlink>
        </w:p>
        <w:p w14:paraId="62EF4A5F" w14:textId="77777777" w:rsidR="008A2959" w:rsidRPr="00835B14" w:rsidRDefault="00BF126A">
          <w:pPr>
            <w:pStyle w:val="32"/>
            <w:tabs>
              <w:tab w:val="right" w:leader="dot" w:pos="8302"/>
            </w:tabs>
            <w:rPr>
              <w:rFonts w:eastAsia="仿宋_GB2312"/>
              <w:noProof/>
              <w:sz w:val="32"/>
              <w:szCs w:val="32"/>
            </w:rPr>
          </w:pPr>
          <w:hyperlink w:anchor="_Toc67385811" w:history="1">
            <w:r w:rsidR="008A2959" w:rsidRPr="00835B14">
              <w:rPr>
                <w:rStyle w:val="ab"/>
                <w:rFonts w:eastAsia="仿宋_GB2312"/>
                <w:noProof/>
                <w:sz w:val="32"/>
                <w:szCs w:val="32"/>
              </w:rPr>
              <w:t>（一）纳米药物的基本信息</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_Toc67385811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7</w:t>
            </w:r>
            <w:r w:rsidR="008A2959" w:rsidRPr="00835B14">
              <w:rPr>
                <w:rFonts w:eastAsia="仿宋_GB2312"/>
                <w:noProof/>
                <w:webHidden/>
                <w:sz w:val="32"/>
                <w:szCs w:val="32"/>
              </w:rPr>
              <w:fldChar w:fldCharType="end"/>
            </w:r>
          </w:hyperlink>
        </w:p>
        <w:p w14:paraId="11050671" w14:textId="77777777" w:rsidR="008A2959" w:rsidRPr="00835B14" w:rsidRDefault="00BF126A">
          <w:pPr>
            <w:pStyle w:val="32"/>
            <w:tabs>
              <w:tab w:val="right" w:leader="dot" w:pos="8302"/>
            </w:tabs>
            <w:rPr>
              <w:rFonts w:eastAsia="仿宋_GB2312"/>
              <w:noProof/>
              <w:sz w:val="32"/>
              <w:szCs w:val="32"/>
            </w:rPr>
          </w:pPr>
          <w:hyperlink w:anchor="_Toc67385812" w:history="1">
            <w:r w:rsidR="008A2959" w:rsidRPr="00835B14">
              <w:rPr>
                <w:rStyle w:val="ab"/>
                <w:rFonts w:eastAsia="仿宋_GB2312"/>
                <w:noProof/>
                <w:sz w:val="32"/>
                <w:szCs w:val="32"/>
              </w:rPr>
              <w:t>（二）纳米药物的质量控制指标</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_Toc67385812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7</w:t>
            </w:r>
            <w:r w:rsidR="008A2959" w:rsidRPr="00835B14">
              <w:rPr>
                <w:rFonts w:eastAsia="仿宋_GB2312"/>
                <w:noProof/>
                <w:webHidden/>
                <w:sz w:val="32"/>
                <w:szCs w:val="32"/>
              </w:rPr>
              <w:fldChar w:fldCharType="end"/>
            </w:r>
          </w:hyperlink>
        </w:p>
        <w:p w14:paraId="08D4CE0F" w14:textId="77777777" w:rsidR="008A2959" w:rsidRPr="00835B14" w:rsidRDefault="00BF126A">
          <w:pPr>
            <w:pStyle w:val="32"/>
            <w:tabs>
              <w:tab w:val="right" w:leader="dot" w:pos="8302"/>
            </w:tabs>
            <w:rPr>
              <w:rFonts w:eastAsia="仿宋_GB2312"/>
              <w:noProof/>
              <w:sz w:val="32"/>
              <w:szCs w:val="32"/>
            </w:rPr>
          </w:pPr>
          <w:hyperlink w:anchor="_Toc67385813" w:history="1">
            <w:r w:rsidR="008A2959" w:rsidRPr="00835B14">
              <w:rPr>
                <w:rStyle w:val="ab"/>
                <w:rFonts w:eastAsia="仿宋_GB2312"/>
                <w:noProof/>
                <w:sz w:val="32"/>
                <w:szCs w:val="32"/>
              </w:rPr>
              <w:t>（三）纳米药物的质量评价</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_Toc67385813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9</w:t>
            </w:r>
            <w:r w:rsidR="008A2959" w:rsidRPr="00835B14">
              <w:rPr>
                <w:rFonts w:eastAsia="仿宋_GB2312"/>
                <w:noProof/>
                <w:webHidden/>
                <w:sz w:val="32"/>
                <w:szCs w:val="32"/>
              </w:rPr>
              <w:fldChar w:fldCharType="end"/>
            </w:r>
          </w:hyperlink>
        </w:p>
        <w:p w14:paraId="66F1C0FB" w14:textId="77777777" w:rsidR="008A2959" w:rsidRPr="00835B14" w:rsidRDefault="00BF126A">
          <w:pPr>
            <w:pStyle w:val="32"/>
            <w:tabs>
              <w:tab w:val="right" w:leader="dot" w:pos="8302"/>
            </w:tabs>
            <w:rPr>
              <w:rFonts w:eastAsia="仿宋_GB2312"/>
              <w:noProof/>
              <w:sz w:val="32"/>
              <w:szCs w:val="32"/>
            </w:rPr>
          </w:pPr>
          <w:hyperlink w:anchor="_Toc67385814" w:history="1">
            <w:r w:rsidR="008A2959" w:rsidRPr="00835B14">
              <w:rPr>
                <w:rStyle w:val="ab"/>
                <w:rFonts w:eastAsia="仿宋_GB2312"/>
                <w:noProof/>
                <w:sz w:val="32"/>
                <w:szCs w:val="32"/>
              </w:rPr>
              <w:t xml:space="preserve">3.1 </w:t>
            </w:r>
            <w:r w:rsidR="008A2959" w:rsidRPr="00835B14">
              <w:rPr>
                <w:rStyle w:val="ab"/>
                <w:rFonts w:eastAsia="仿宋_GB2312"/>
                <w:noProof/>
                <w:sz w:val="32"/>
                <w:szCs w:val="32"/>
              </w:rPr>
              <w:t>纳米药物的原辅料质量控制</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_Toc67385814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10</w:t>
            </w:r>
            <w:r w:rsidR="008A2959" w:rsidRPr="00835B14">
              <w:rPr>
                <w:rFonts w:eastAsia="仿宋_GB2312"/>
                <w:noProof/>
                <w:webHidden/>
                <w:sz w:val="32"/>
                <w:szCs w:val="32"/>
              </w:rPr>
              <w:fldChar w:fldCharType="end"/>
            </w:r>
          </w:hyperlink>
        </w:p>
        <w:p w14:paraId="63854B7A" w14:textId="77777777" w:rsidR="008A2959" w:rsidRPr="00835B14" w:rsidRDefault="00BF126A">
          <w:pPr>
            <w:pStyle w:val="32"/>
            <w:tabs>
              <w:tab w:val="right" w:leader="dot" w:pos="8302"/>
            </w:tabs>
            <w:rPr>
              <w:rFonts w:eastAsia="仿宋_GB2312"/>
              <w:noProof/>
              <w:sz w:val="32"/>
              <w:szCs w:val="32"/>
            </w:rPr>
          </w:pPr>
          <w:hyperlink w:anchor="_Toc67385815" w:history="1">
            <w:r w:rsidR="008A2959" w:rsidRPr="00835B14">
              <w:rPr>
                <w:rStyle w:val="ab"/>
                <w:rFonts w:eastAsia="仿宋_GB2312"/>
                <w:noProof/>
                <w:sz w:val="32"/>
                <w:szCs w:val="32"/>
              </w:rPr>
              <w:t xml:space="preserve">3.2 </w:t>
            </w:r>
            <w:r w:rsidR="008A2959" w:rsidRPr="00835B14">
              <w:rPr>
                <w:rStyle w:val="ab"/>
                <w:rFonts w:eastAsia="仿宋_GB2312"/>
                <w:noProof/>
                <w:sz w:val="32"/>
                <w:szCs w:val="32"/>
              </w:rPr>
              <w:t>纳米药物的粒径大小及分布</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_Toc67385815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11</w:t>
            </w:r>
            <w:r w:rsidR="008A2959" w:rsidRPr="00835B14">
              <w:rPr>
                <w:rFonts w:eastAsia="仿宋_GB2312"/>
                <w:noProof/>
                <w:webHidden/>
                <w:sz w:val="32"/>
                <w:szCs w:val="32"/>
              </w:rPr>
              <w:fldChar w:fldCharType="end"/>
            </w:r>
          </w:hyperlink>
        </w:p>
        <w:p w14:paraId="0BAD6F8D" w14:textId="77777777" w:rsidR="008A2959" w:rsidRPr="00835B14" w:rsidRDefault="00BF126A">
          <w:pPr>
            <w:pStyle w:val="32"/>
            <w:tabs>
              <w:tab w:val="right" w:leader="dot" w:pos="8302"/>
            </w:tabs>
            <w:rPr>
              <w:rFonts w:eastAsia="仿宋_GB2312"/>
              <w:noProof/>
              <w:sz w:val="32"/>
              <w:szCs w:val="32"/>
            </w:rPr>
          </w:pPr>
          <w:hyperlink w:anchor="_Toc67385816" w:history="1">
            <w:r w:rsidR="008A2959" w:rsidRPr="00835B14">
              <w:rPr>
                <w:rStyle w:val="ab"/>
                <w:rFonts w:eastAsia="仿宋_GB2312"/>
                <w:noProof/>
                <w:sz w:val="32"/>
                <w:szCs w:val="32"/>
              </w:rPr>
              <w:t xml:space="preserve">3.3 </w:t>
            </w:r>
            <w:r w:rsidR="008A2959" w:rsidRPr="00835B14">
              <w:rPr>
                <w:rStyle w:val="ab"/>
                <w:rFonts w:eastAsia="仿宋_GB2312"/>
                <w:noProof/>
                <w:sz w:val="32"/>
                <w:szCs w:val="32"/>
              </w:rPr>
              <w:t>纳米药物的结构及形态</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_Toc67385816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13</w:t>
            </w:r>
            <w:r w:rsidR="008A2959" w:rsidRPr="00835B14">
              <w:rPr>
                <w:rFonts w:eastAsia="仿宋_GB2312"/>
                <w:noProof/>
                <w:webHidden/>
                <w:sz w:val="32"/>
                <w:szCs w:val="32"/>
              </w:rPr>
              <w:fldChar w:fldCharType="end"/>
            </w:r>
          </w:hyperlink>
        </w:p>
        <w:p w14:paraId="179D1ABD" w14:textId="77777777" w:rsidR="008A2959" w:rsidRPr="00835B14" w:rsidRDefault="00BF126A">
          <w:pPr>
            <w:pStyle w:val="32"/>
            <w:tabs>
              <w:tab w:val="right" w:leader="dot" w:pos="8302"/>
            </w:tabs>
            <w:rPr>
              <w:rFonts w:eastAsia="仿宋_GB2312"/>
              <w:noProof/>
              <w:sz w:val="32"/>
              <w:szCs w:val="32"/>
            </w:rPr>
          </w:pPr>
          <w:hyperlink w:anchor="_Toc67385817" w:history="1">
            <w:r w:rsidR="008A2959" w:rsidRPr="00835B14">
              <w:rPr>
                <w:rStyle w:val="ab"/>
                <w:rFonts w:eastAsia="仿宋_GB2312"/>
                <w:noProof/>
                <w:sz w:val="32"/>
                <w:szCs w:val="32"/>
              </w:rPr>
              <w:t xml:space="preserve">3.4 </w:t>
            </w:r>
            <w:r w:rsidR="008A2959" w:rsidRPr="00835B14">
              <w:rPr>
                <w:rStyle w:val="ab"/>
                <w:rFonts w:eastAsia="仿宋_GB2312"/>
                <w:noProof/>
                <w:sz w:val="32"/>
                <w:szCs w:val="32"/>
              </w:rPr>
              <w:t>纳米药物的表面性质</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_Toc67385817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13</w:t>
            </w:r>
            <w:r w:rsidR="008A2959" w:rsidRPr="00835B14">
              <w:rPr>
                <w:rFonts w:eastAsia="仿宋_GB2312"/>
                <w:noProof/>
                <w:webHidden/>
                <w:sz w:val="32"/>
                <w:szCs w:val="32"/>
              </w:rPr>
              <w:fldChar w:fldCharType="end"/>
            </w:r>
          </w:hyperlink>
        </w:p>
        <w:p w14:paraId="01178614" w14:textId="77777777" w:rsidR="008A2959" w:rsidRPr="00835B14" w:rsidRDefault="00BF126A">
          <w:pPr>
            <w:pStyle w:val="32"/>
            <w:tabs>
              <w:tab w:val="right" w:leader="dot" w:pos="8302"/>
            </w:tabs>
            <w:rPr>
              <w:rFonts w:eastAsia="仿宋_GB2312"/>
              <w:noProof/>
              <w:sz w:val="32"/>
              <w:szCs w:val="32"/>
            </w:rPr>
          </w:pPr>
          <w:hyperlink w:anchor="_Toc67385818" w:history="1">
            <w:r w:rsidR="008A2959" w:rsidRPr="00835B14">
              <w:rPr>
                <w:rStyle w:val="ab"/>
                <w:rFonts w:eastAsia="仿宋_GB2312"/>
                <w:noProof/>
                <w:sz w:val="32"/>
                <w:szCs w:val="32"/>
              </w:rPr>
              <w:t xml:space="preserve">3.5 </w:t>
            </w:r>
            <w:r w:rsidR="008A2959" w:rsidRPr="00835B14">
              <w:rPr>
                <w:rStyle w:val="ab"/>
                <w:rFonts w:eastAsia="仿宋_GB2312"/>
                <w:noProof/>
                <w:sz w:val="32"/>
                <w:szCs w:val="32"/>
              </w:rPr>
              <w:t>纳米药物的包封率和载药量</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_Toc67385818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14</w:t>
            </w:r>
            <w:r w:rsidR="008A2959" w:rsidRPr="00835B14">
              <w:rPr>
                <w:rFonts w:eastAsia="仿宋_GB2312"/>
                <w:noProof/>
                <w:webHidden/>
                <w:sz w:val="32"/>
                <w:szCs w:val="32"/>
              </w:rPr>
              <w:fldChar w:fldCharType="end"/>
            </w:r>
          </w:hyperlink>
        </w:p>
        <w:p w14:paraId="7E7F5054" w14:textId="77777777" w:rsidR="008A2959" w:rsidRPr="00835B14" w:rsidRDefault="00BF126A">
          <w:pPr>
            <w:pStyle w:val="32"/>
            <w:tabs>
              <w:tab w:val="right" w:leader="dot" w:pos="8302"/>
            </w:tabs>
            <w:rPr>
              <w:rFonts w:eastAsia="仿宋_GB2312"/>
              <w:noProof/>
              <w:sz w:val="32"/>
              <w:szCs w:val="32"/>
            </w:rPr>
          </w:pPr>
          <w:hyperlink w:anchor="_Toc67385819" w:history="1">
            <w:r w:rsidR="008A2959" w:rsidRPr="00835B14">
              <w:rPr>
                <w:rStyle w:val="ab"/>
                <w:rFonts w:eastAsia="仿宋_GB2312"/>
                <w:noProof/>
                <w:sz w:val="32"/>
                <w:szCs w:val="32"/>
              </w:rPr>
              <w:t xml:space="preserve">3.6 </w:t>
            </w:r>
            <w:r w:rsidR="008A2959" w:rsidRPr="00835B14">
              <w:rPr>
                <w:rStyle w:val="ab"/>
                <w:rFonts w:eastAsia="仿宋_GB2312"/>
                <w:noProof/>
                <w:sz w:val="32"/>
                <w:szCs w:val="32"/>
              </w:rPr>
              <w:t>纳米药物的体外溶出或释放</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_Toc67385819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15</w:t>
            </w:r>
            <w:r w:rsidR="008A2959" w:rsidRPr="00835B14">
              <w:rPr>
                <w:rFonts w:eastAsia="仿宋_GB2312"/>
                <w:noProof/>
                <w:webHidden/>
                <w:sz w:val="32"/>
                <w:szCs w:val="32"/>
              </w:rPr>
              <w:fldChar w:fldCharType="end"/>
            </w:r>
          </w:hyperlink>
        </w:p>
        <w:p w14:paraId="7539A704" w14:textId="77777777" w:rsidR="008A2959" w:rsidRPr="00835B14" w:rsidRDefault="00BF126A">
          <w:pPr>
            <w:pStyle w:val="32"/>
            <w:tabs>
              <w:tab w:val="right" w:leader="dot" w:pos="8302"/>
            </w:tabs>
            <w:rPr>
              <w:rFonts w:eastAsia="仿宋_GB2312"/>
              <w:noProof/>
              <w:sz w:val="32"/>
              <w:szCs w:val="32"/>
            </w:rPr>
          </w:pPr>
          <w:hyperlink w:anchor="_Toc67385820" w:history="1">
            <w:r w:rsidR="008A2959" w:rsidRPr="00835B14">
              <w:rPr>
                <w:rStyle w:val="ab"/>
                <w:rFonts w:eastAsia="仿宋_GB2312"/>
                <w:noProof/>
                <w:sz w:val="32"/>
                <w:szCs w:val="32"/>
              </w:rPr>
              <w:t xml:space="preserve">3.7 </w:t>
            </w:r>
            <w:r w:rsidR="008A2959" w:rsidRPr="00835B14">
              <w:rPr>
                <w:rStyle w:val="ab"/>
                <w:rFonts w:eastAsia="仿宋_GB2312"/>
                <w:noProof/>
                <w:sz w:val="32"/>
                <w:szCs w:val="32"/>
              </w:rPr>
              <w:t>注射用纳米药物的内毒素和无菌检测</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_Toc67385820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16</w:t>
            </w:r>
            <w:r w:rsidR="008A2959" w:rsidRPr="00835B14">
              <w:rPr>
                <w:rFonts w:eastAsia="仿宋_GB2312"/>
                <w:noProof/>
                <w:webHidden/>
                <w:sz w:val="32"/>
                <w:szCs w:val="32"/>
              </w:rPr>
              <w:fldChar w:fldCharType="end"/>
            </w:r>
          </w:hyperlink>
        </w:p>
        <w:p w14:paraId="3FC93D76" w14:textId="77777777" w:rsidR="008A2959" w:rsidRPr="00835B14" w:rsidRDefault="00BF126A">
          <w:pPr>
            <w:pStyle w:val="32"/>
            <w:tabs>
              <w:tab w:val="right" w:leader="dot" w:pos="8302"/>
            </w:tabs>
            <w:rPr>
              <w:rFonts w:eastAsia="仿宋_GB2312"/>
              <w:noProof/>
              <w:sz w:val="32"/>
              <w:szCs w:val="32"/>
            </w:rPr>
          </w:pPr>
          <w:hyperlink w:anchor="_Toc67385821" w:history="1">
            <w:r w:rsidR="008A2959" w:rsidRPr="00835B14">
              <w:rPr>
                <w:rStyle w:val="ab"/>
                <w:rFonts w:eastAsia="仿宋_GB2312"/>
                <w:noProof/>
                <w:sz w:val="32"/>
                <w:szCs w:val="32"/>
              </w:rPr>
              <w:t>（四）纳米药物全过程质量控制</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_Toc67385821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16</w:t>
            </w:r>
            <w:r w:rsidR="008A2959" w:rsidRPr="00835B14">
              <w:rPr>
                <w:rFonts w:eastAsia="仿宋_GB2312"/>
                <w:noProof/>
                <w:webHidden/>
                <w:sz w:val="32"/>
                <w:szCs w:val="32"/>
              </w:rPr>
              <w:fldChar w:fldCharType="end"/>
            </w:r>
          </w:hyperlink>
        </w:p>
        <w:p w14:paraId="2647BF32" w14:textId="77777777" w:rsidR="008A2959" w:rsidRPr="00835B14" w:rsidRDefault="00BF126A">
          <w:pPr>
            <w:pStyle w:val="32"/>
            <w:tabs>
              <w:tab w:val="right" w:leader="dot" w:pos="8302"/>
            </w:tabs>
            <w:rPr>
              <w:rFonts w:eastAsia="仿宋_GB2312"/>
              <w:noProof/>
              <w:sz w:val="32"/>
              <w:szCs w:val="32"/>
            </w:rPr>
          </w:pPr>
          <w:hyperlink w:anchor="_Toc67385822" w:history="1">
            <w:r w:rsidR="008A2959" w:rsidRPr="00835B14">
              <w:rPr>
                <w:rStyle w:val="ab"/>
                <w:rFonts w:eastAsia="仿宋_GB2312"/>
                <w:noProof/>
                <w:sz w:val="32"/>
                <w:szCs w:val="32"/>
              </w:rPr>
              <w:t>（五）纳米药物的稳定性研究</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_Toc67385822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18</w:t>
            </w:r>
            <w:r w:rsidR="008A2959" w:rsidRPr="00835B14">
              <w:rPr>
                <w:rFonts w:eastAsia="仿宋_GB2312"/>
                <w:noProof/>
                <w:webHidden/>
                <w:sz w:val="32"/>
                <w:szCs w:val="32"/>
              </w:rPr>
              <w:fldChar w:fldCharType="end"/>
            </w:r>
          </w:hyperlink>
        </w:p>
        <w:p w14:paraId="297EA726" w14:textId="77777777" w:rsidR="008A2959" w:rsidRPr="00835B14" w:rsidRDefault="00BF126A">
          <w:pPr>
            <w:pStyle w:val="32"/>
            <w:tabs>
              <w:tab w:val="right" w:leader="dot" w:pos="8302"/>
            </w:tabs>
            <w:rPr>
              <w:rFonts w:eastAsia="仿宋_GB2312"/>
              <w:noProof/>
              <w:sz w:val="32"/>
              <w:szCs w:val="32"/>
            </w:rPr>
          </w:pPr>
          <w:hyperlink w:anchor="_Toc67385823" w:history="1">
            <w:r w:rsidR="008A2959" w:rsidRPr="00835B14">
              <w:rPr>
                <w:rStyle w:val="ab"/>
                <w:rFonts w:eastAsia="仿宋_GB2312"/>
                <w:noProof/>
                <w:sz w:val="32"/>
                <w:szCs w:val="32"/>
              </w:rPr>
              <w:t>（六）纳米药物的上市后变更</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_Toc67385823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19</w:t>
            </w:r>
            <w:r w:rsidR="008A2959" w:rsidRPr="00835B14">
              <w:rPr>
                <w:rFonts w:eastAsia="仿宋_GB2312"/>
                <w:noProof/>
                <w:webHidden/>
                <w:sz w:val="32"/>
                <w:szCs w:val="32"/>
              </w:rPr>
              <w:fldChar w:fldCharType="end"/>
            </w:r>
          </w:hyperlink>
        </w:p>
        <w:p w14:paraId="7ADF294E" w14:textId="77777777" w:rsidR="008A2959" w:rsidRPr="00835B14" w:rsidRDefault="00BF126A">
          <w:pPr>
            <w:pStyle w:val="11"/>
            <w:tabs>
              <w:tab w:val="right" w:leader="dot" w:pos="8302"/>
            </w:tabs>
            <w:rPr>
              <w:rFonts w:eastAsia="仿宋_GB2312"/>
              <w:noProof/>
              <w:sz w:val="32"/>
              <w:szCs w:val="32"/>
            </w:rPr>
          </w:pPr>
          <w:hyperlink w:anchor="_Toc67385824" w:history="1">
            <w:r w:rsidR="008A2959" w:rsidRPr="00835B14">
              <w:rPr>
                <w:rStyle w:val="ab"/>
                <w:rFonts w:eastAsia="仿宋_GB2312"/>
                <w:noProof/>
                <w:sz w:val="32"/>
                <w:szCs w:val="32"/>
              </w:rPr>
              <w:t>五、参考文献</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_Toc67385824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20</w:t>
            </w:r>
            <w:r w:rsidR="008A2959" w:rsidRPr="00835B14">
              <w:rPr>
                <w:rFonts w:eastAsia="仿宋_GB2312"/>
                <w:noProof/>
                <w:webHidden/>
                <w:sz w:val="32"/>
                <w:szCs w:val="32"/>
              </w:rPr>
              <w:fldChar w:fldCharType="end"/>
            </w:r>
          </w:hyperlink>
        </w:p>
        <w:p w14:paraId="5E4080A2" w14:textId="77777777" w:rsidR="008A2959" w:rsidRPr="00835B14" w:rsidRDefault="00BF126A">
          <w:pPr>
            <w:pStyle w:val="11"/>
            <w:tabs>
              <w:tab w:val="right" w:leader="dot" w:pos="8302"/>
            </w:tabs>
            <w:rPr>
              <w:rFonts w:eastAsiaTheme="minorEastAsia"/>
              <w:noProof/>
              <w:szCs w:val="22"/>
            </w:rPr>
          </w:pPr>
          <w:hyperlink w:anchor="_Toc67385825" w:history="1">
            <w:r w:rsidR="008A2959" w:rsidRPr="00835B14">
              <w:rPr>
                <w:rStyle w:val="ab"/>
                <w:rFonts w:eastAsia="仿宋_GB2312"/>
                <w:noProof/>
                <w:sz w:val="32"/>
                <w:szCs w:val="32"/>
              </w:rPr>
              <w:t>六、附录</w:t>
            </w:r>
            <w:r w:rsidR="008A2959" w:rsidRPr="00835B14">
              <w:rPr>
                <w:rFonts w:eastAsia="仿宋_GB2312"/>
                <w:noProof/>
                <w:webHidden/>
                <w:sz w:val="32"/>
                <w:szCs w:val="32"/>
              </w:rPr>
              <w:tab/>
            </w:r>
            <w:r w:rsidR="008A2959" w:rsidRPr="00835B14">
              <w:rPr>
                <w:rFonts w:eastAsia="仿宋_GB2312"/>
                <w:noProof/>
                <w:webHidden/>
                <w:sz w:val="32"/>
                <w:szCs w:val="32"/>
              </w:rPr>
              <w:fldChar w:fldCharType="begin"/>
            </w:r>
            <w:r w:rsidR="008A2959" w:rsidRPr="00835B14">
              <w:rPr>
                <w:rFonts w:eastAsia="仿宋_GB2312"/>
                <w:noProof/>
                <w:webHidden/>
                <w:sz w:val="32"/>
                <w:szCs w:val="32"/>
              </w:rPr>
              <w:instrText xml:space="preserve"> PAGEREF _Toc67385825 \h </w:instrText>
            </w:r>
            <w:r w:rsidR="008A2959" w:rsidRPr="00835B14">
              <w:rPr>
                <w:rFonts w:eastAsia="仿宋_GB2312"/>
                <w:noProof/>
                <w:webHidden/>
                <w:sz w:val="32"/>
                <w:szCs w:val="32"/>
              </w:rPr>
            </w:r>
            <w:r w:rsidR="008A2959" w:rsidRPr="00835B14">
              <w:rPr>
                <w:rFonts w:eastAsia="仿宋_GB2312"/>
                <w:noProof/>
                <w:webHidden/>
                <w:sz w:val="32"/>
                <w:szCs w:val="32"/>
              </w:rPr>
              <w:fldChar w:fldCharType="separate"/>
            </w:r>
            <w:r w:rsidR="008A2959" w:rsidRPr="00835B14">
              <w:rPr>
                <w:rFonts w:eastAsia="仿宋_GB2312"/>
                <w:noProof/>
                <w:webHidden/>
                <w:sz w:val="32"/>
                <w:szCs w:val="32"/>
              </w:rPr>
              <w:t>22</w:t>
            </w:r>
            <w:r w:rsidR="008A2959" w:rsidRPr="00835B14">
              <w:rPr>
                <w:rFonts w:eastAsia="仿宋_GB2312"/>
                <w:noProof/>
                <w:webHidden/>
                <w:sz w:val="32"/>
                <w:szCs w:val="32"/>
              </w:rPr>
              <w:fldChar w:fldCharType="end"/>
            </w:r>
          </w:hyperlink>
        </w:p>
        <w:p w14:paraId="53E69D85" w14:textId="29CAB688" w:rsidR="00F1442D" w:rsidRPr="00835B14" w:rsidRDefault="009D2334" w:rsidP="00A8093F">
          <w:pPr>
            <w:spacing w:line="360" w:lineRule="auto"/>
            <w:rPr>
              <w:rFonts w:eastAsia="仿宋_GB2312"/>
              <w:b/>
              <w:sz w:val="44"/>
              <w:szCs w:val="44"/>
            </w:rPr>
          </w:pPr>
          <w:r w:rsidRPr="00835B14">
            <w:rPr>
              <w:b/>
              <w:bCs/>
              <w:sz w:val="52"/>
              <w:lang w:val="zh-CN"/>
            </w:rPr>
            <w:fldChar w:fldCharType="end"/>
          </w:r>
        </w:p>
      </w:sdtContent>
    </w:sdt>
    <w:p w14:paraId="5135E84F" w14:textId="33C2A56B" w:rsidR="004B6503" w:rsidRPr="00835B14" w:rsidRDefault="004B6503" w:rsidP="00A8093F">
      <w:pPr>
        <w:widowControl/>
        <w:spacing w:line="360" w:lineRule="auto"/>
        <w:jc w:val="center"/>
        <w:rPr>
          <w:rFonts w:eastAsia="方正小标宋简体"/>
          <w:b/>
          <w:sz w:val="36"/>
          <w:szCs w:val="36"/>
        </w:rPr>
      </w:pPr>
      <w:r w:rsidRPr="00835B14">
        <w:rPr>
          <w:rFonts w:eastAsia="方正小标宋简体"/>
          <w:b/>
          <w:sz w:val="36"/>
          <w:szCs w:val="36"/>
        </w:rPr>
        <w:lastRenderedPageBreak/>
        <w:t>纳米药物质量控制研究技术指导原则</w:t>
      </w:r>
      <w:r w:rsidR="00DA4A63" w:rsidRPr="00835B14">
        <w:rPr>
          <w:rFonts w:eastAsia="方正小标宋简体"/>
          <w:b/>
          <w:sz w:val="36"/>
          <w:szCs w:val="36"/>
        </w:rPr>
        <w:t>（试行）</w:t>
      </w:r>
    </w:p>
    <w:p w14:paraId="1C1DF53E" w14:textId="7CDC5392" w:rsidR="00441769" w:rsidRPr="00835B14" w:rsidRDefault="00441769" w:rsidP="00A8093F">
      <w:pPr>
        <w:widowControl/>
        <w:spacing w:line="360" w:lineRule="auto"/>
        <w:jc w:val="center"/>
        <w:rPr>
          <w:rFonts w:eastAsia="方正小标宋简体"/>
          <w:b/>
          <w:sz w:val="36"/>
          <w:szCs w:val="36"/>
        </w:rPr>
      </w:pPr>
      <w:r w:rsidRPr="00835B14">
        <w:rPr>
          <w:rFonts w:eastAsia="方正小标宋简体"/>
          <w:b/>
          <w:sz w:val="36"/>
          <w:szCs w:val="36"/>
        </w:rPr>
        <w:t>（</w:t>
      </w:r>
      <w:r w:rsidR="006815AC" w:rsidRPr="00835B14">
        <w:rPr>
          <w:rFonts w:eastAsia="方正小标宋简体"/>
          <w:b/>
          <w:sz w:val="36"/>
          <w:szCs w:val="36"/>
        </w:rPr>
        <w:t>征求意见</w:t>
      </w:r>
      <w:r w:rsidRPr="00835B14">
        <w:rPr>
          <w:rFonts w:eastAsia="方正小标宋简体"/>
          <w:b/>
          <w:sz w:val="36"/>
          <w:szCs w:val="36"/>
        </w:rPr>
        <w:t>稿）</w:t>
      </w:r>
    </w:p>
    <w:p w14:paraId="36B66009" w14:textId="77777777" w:rsidR="004B6503" w:rsidRPr="00835B14" w:rsidRDefault="004B6503" w:rsidP="004B6503">
      <w:pPr>
        <w:pStyle w:val="1"/>
        <w:rPr>
          <w:rFonts w:eastAsia="黑体"/>
          <w:sz w:val="32"/>
        </w:rPr>
      </w:pPr>
      <w:bookmarkStart w:id="1" w:name="_Toc67385807"/>
      <w:r w:rsidRPr="00835B14">
        <w:rPr>
          <w:rFonts w:eastAsia="黑体"/>
          <w:sz w:val="32"/>
        </w:rPr>
        <w:t>一、概述</w:t>
      </w:r>
      <w:bookmarkEnd w:id="1"/>
    </w:p>
    <w:p w14:paraId="0D8F1D61" w14:textId="483C4927" w:rsidR="0051194F" w:rsidRPr="00835B14" w:rsidRDefault="00A30A3B" w:rsidP="00435EDE">
      <w:pPr>
        <w:adjustRightInd w:val="0"/>
        <w:snapToGrid w:val="0"/>
        <w:spacing w:line="360" w:lineRule="auto"/>
        <w:ind w:firstLine="570"/>
        <w:rPr>
          <w:rFonts w:eastAsia="仿宋_GB2312"/>
          <w:sz w:val="32"/>
          <w:szCs w:val="32"/>
        </w:rPr>
      </w:pPr>
      <w:r w:rsidRPr="00835B14">
        <w:rPr>
          <w:rFonts w:eastAsia="仿宋_GB2312"/>
          <w:sz w:val="32"/>
          <w:szCs w:val="32"/>
        </w:rPr>
        <w:t>本指导原则</w:t>
      </w:r>
      <w:r w:rsidR="00006E81" w:rsidRPr="00835B14">
        <w:rPr>
          <w:rFonts w:eastAsia="仿宋_GB2312"/>
          <w:sz w:val="32"/>
          <w:szCs w:val="32"/>
        </w:rPr>
        <w:t>所述</w:t>
      </w:r>
      <w:r w:rsidR="00962A11" w:rsidRPr="00835B14">
        <w:rPr>
          <w:rFonts w:eastAsia="仿宋_GB2312"/>
          <w:sz w:val="32"/>
          <w:szCs w:val="32"/>
        </w:rPr>
        <w:t>纳米药物</w:t>
      </w:r>
      <w:r w:rsidR="004B6503" w:rsidRPr="00835B14">
        <w:rPr>
          <w:rFonts w:eastAsia="仿宋_GB2312"/>
          <w:sz w:val="32"/>
          <w:szCs w:val="32"/>
        </w:rPr>
        <w:t>系指</w:t>
      </w:r>
      <w:r w:rsidR="000A56A9" w:rsidRPr="00835B14">
        <w:rPr>
          <w:rFonts w:eastAsia="仿宋_GB2312"/>
          <w:sz w:val="32"/>
          <w:szCs w:val="32"/>
        </w:rPr>
        <w:t>利用纳米制备技术将</w:t>
      </w:r>
      <w:r w:rsidR="009C46DF" w:rsidRPr="00835B14">
        <w:rPr>
          <w:rFonts w:eastAsia="仿宋_GB2312"/>
          <w:sz w:val="32"/>
          <w:szCs w:val="32"/>
        </w:rPr>
        <w:t>原料药</w:t>
      </w:r>
      <w:r w:rsidR="00183611" w:rsidRPr="00835B14">
        <w:rPr>
          <w:rFonts w:eastAsia="仿宋_GB2312"/>
          <w:sz w:val="32"/>
          <w:szCs w:val="32"/>
        </w:rPr>
        <w:t>等</w:t>
      </w:r>
      <w:r w:rsidR="000C31E2" w:rsidRPr="00835B14">
        <w:rPr>
          <w:rFonts w:eastAsia="仿宋_GB2312"/>
          <w:sz w:val="32"/>
          <w:szCs w:val="32"/>
        </w:rPr>
        <w:t>制</w:t>
      </w:r>
      <w:r w:rsidR="00962A11" w:rsidRPr="00835B14">
        <w:rPr>
          <w:rFonts w:eastAsia="仿宋_GB2312"/>
          <w:sz w:val="32"/>
          <w:szCs w:val="32"/>
        </w:rPr>
        <w:t>成</w:t>
      </w:r>
      <w:r w:rsidR="008232CE" w:rsidRPr="00835B14">
        <w:rPr>
          <w:rFonts w:eastAsia="仿宋_GB2312"/>
          <w:sz w:val="32"/>
          <w:szCs w:val="32"/>
        </w:rPr>
        <w:t>的</w:t>
      </w:r>
      <w:r w:rsidR="00D2353D" w:rsidRPr="00835B14">
        <w:rPr>
          <w:rFonts w:eastAsia="仿宋_GB2312"/>
          <w:sz w:val="32"/>
          <w:szCs w:val="32"/>
        </w:rPr>
        <w:t>具有</w:t>
      </w:r>
      <w:r w:rsidR="00962A11" w:rsidRPr="00835B14">
        <w:rPr>
          <w:rFonts w:eastAsia="仿宋_GB2312"/>
          <w:sz w:val="32"/>
          <w:szCs w:val="32"/>
        </w:rPr>
        <w:t>纳米尺度的颗粒</w:t>
      </w:r>
      <w:r w:rsidR="00FF7E84" w:rsidRPr="00835B14">
        <w:rPr>
          <w:rFonts w:eastAsia="仿宋_GB2312"/>
          <w:sz w:val="32"/>
          <w:szCs w:val="32"/>
        </w:rPr>
        <w:t>，</w:t>
      </w:r>
      <w:r w:rsidR="00962A11" w:rsidRPr="00835B14">
        <w:rPr>
          <w:rFonts w:eastAsia="仿宋_GB2312"/>
          <w:sz w:val="32"/>
          <w:szCs w:val="32"/>
        </w:rPr>
        <w:t>或以</w:t>
      </w:r>
      <w:r w:rsidR="00FF7E84" w:rsidRPr="00835B14">
        <w:rPr>
          <w:rFonts w:eastAsia="仿宋_GB2312"/>
          <w:sz w:val="32"/>
          <w:szCs w:val="32"/>
        </w:rPr>
        <w:t>适当载体</w:t>
      </w:r>
      <w:r w:rsidR="000A56A9" w:rsidRPr="00835B14">
        <w:rPr>
          <w:rFonts w:eastAsia="仿宋_GB2312"/>
          <w:sz w:val="32"/>
          <w:szCs w:val="32"/>
        </w:rPr>
        <w:t>材料</w:t>
      </w:r>
      <w:r w:rsidR="008232CE" w:rsidRPr="00835B14">
        <w:rPr>
          <w:rFonts w:eastAsia="仿宋_GB2312"/>
          <w:sz w:val="32"/>
          <w:szCs w:val="32"/>
        </w:rPr>
        <w:t>与</w:t>
      </w:r>
      <w:r w:rsidR="004616D4" w:rsidRPr="00835B14">
        <w:rPr>
          <w:rFonts w:eastAsia="仿宋_GB2312"/>
          <w:sz w:val="32"/>
          <w:szCs w:val="32"/>
        </w:rPr>
        <w:t>原料药</w:t>
      </w:r>
      <w:r w:rsidR="000A56A9" w:rsidRPr="00835B14">
        <w:rPr>
          <w:rFonts w:eastAsia="仿宋_GB2312"/>
          <w:sz w:val="32"/>
          <w:szCs w:val="32"/>
        </w:rPr>
        <w:t>结合形成</w:t>
      </w:r>
      <w:r w:rsidR="008232CE" w:rsidRPr="00835B14">
        <w:rPr>
          <w:rFonts w:eastAsia="仿宋_GB2312"/>
          <w:sz w:val="32"/>
          <w:szCs w:val="32"/>
        </w:rPr>
        <w:t>的</w:t>
      </w:r>
      <w:r w:rsidR="00D2353D" w:rsidRPr="00835B14">
        <w:rPr>
          <w:rFonts w:eastAsia="仿宋_GB2312"/>
          <w:sz w:val="32"/>
          <w:szCs w:val="32"/>
        </w:rPr>
        <w:t>具有</w:t>
      </w:r>
      <w:r w:rsidR="000A56A9" w:rsidRPr="00835B14">
        <w:rPr>
          <w:rFonts w:eastAsia="仿宋_GB2312"/>
          <w:sz w:val="32"/>
          <w:szCs w:val="32"/>
        </w:rPr>
        <w:t>纳米尺度的颗粒</w:t>
      </w:r>
      <w:r w:rsidR="0060081A" w:rsidRPr="00835B14">
        <w:rPr>
          <w:rFonts w:eastAsia="仿宋_GB2312"/>
          <w:sz w:val="32"/>
          <w:szCs w:val="32"/>
        </w:rPr>
        <w:t>等，</w:t>
      </w:r>
      <w:r w:rsidR="00C77496" w:rsidRPr="00835B14">
        <w:rPr>
          <w:rFonts w:eastAsia="仿宋_GB2312"/>
          <w:sz w:val="32"/>
          <w:szCs w:val="32"/>
        </w:rPr>
        <w:t>及</w:t>
      </w:r>
      <w:r w:rsidR="0060081A" w:rsidRPr="00835B14">
        <w:rPr>
          <w:rFonts w:eastAsia="仿宋_GB2312"/>
          <w:sz w:val="32"/>
          <w:szCs w:val="32"/>
        </w:rPr>
        <w:t>其</w:t>
      </w:r>
      <w:r w:rsidR="00C77496" w:rsidRPr="00835B14">
        <w:rPr>
          <w:rFonts w:eastAsia="仿宋_GB2312"/>
          <w:sz w:val="32"/>
          <w:szCs w:val="32"/>
        </w:rPr>
        <w:t>最终制成的药物制剂</w:t>
      </w:r>
      <w:r w:rsidR="000A56A9" w:rsidRPr="00835B14">
        <w:rPr>
          <w:rFonts w:eastAsia="仿宋_GB2312"/>
          <w:sz w:val="32"/>
          <w:szCs w:val="32"/>
        </w:rPr>
        <w:t>。</w:t>
      </w:r>
      <w:r w:rsidR="004E44A9" w:rsidRPr="00835B14">
        <w:rPr>
          <w:rFonts w:eastAsia="仿宋_GB2312"/>
          <w:sz w:val="32"/>
          <w:szCs w:val="32"/>
        </w:rPr>
        <w:t>纳米药物的最终产品或载体材料的外部尺寸、内部结构或表面结构具有纳米尺度（约</w:t>
      </w:r>
      <w:r w:rsidR="004E44A9" w:rsidRPr="00835B14">
        <w:rPr>
          <w:rFonts w:eastAsia="仿宋_GB2312"/>
          <w:sz w:val="32"/>
          <w:szCs w:val="32"/>
        </w:rPr>
        <w:t>100 nm</w:t>
      </w:r>
      <w:r w:rsidR="004E44A9" w:rsidRPr="00835B14">
        <w:rPr>
          <w:rFonts w:eastAsia="仿宋_GB2312"/>
          <w:sz w:val="32"/>
          <w:szCs w:val="32"/>
        </w:rPr>
        <w:t>以下），或最终产品或载体材料的粒径在</w:t>
      </w:r>
      <w:r w:rsidR="004E44A9" w:rsidRPr="00835B14">
        <w:rPr>
          <w:rFonts w:eastAsia="仿宋_GB2312"/>
          <w:sz w:val="32"/>
          <w:szCs w:val="32"/>
        </w:rPr>
        <w:t>1000nm</w:t>
      </w:r>
      <w:r w:rsidR="004E44A9" w:rsidRPr="00835B14">
        <w:rPr>
          <w:rFonts w:eastAsia="仿宋_GB2312"/>
          <w:sz w:val="32"/>
          <w:szCs w:val="32"/>
        </w:rPr>
        <w:t>以下，且具有明显的尺度效应。</w:t>
      </w:r>
      <w:r w:rsidR="006F375F" w:rsidRPr="00835B14">
        <w:rPr>
          <w:rFonts w:eastAsia="仿宋_GB2312"/>
          <w:sz w:val="32"/>
          <w:szCs w:val="32"/>
        </w:rPr>
        <w:t>纳米药物一般</w:t>
      </w:r>
      <w:r w:rsidR="000E2BDD" w:rsidRPr="00835B14">
        <w:rPr>
          <w:rFonts w:eastAsia="仿宋_GB2312"/>
          <w:sz w:val="32"/>
          <w:szCs w:val="32"/>
        </w:rPr>
        <w:t>具有明确</w:t>
      </w:r>
      <w:r w:rsidR="005F396B" w:rsidRPr="00835B14">
        <w:rPr>
          <w:rFonts w:eastAsia="仿宋_GB2312"/>
          <w:sz w:val="32"/>
          <w:szCs w:val="32"/>
        </w:rPr>
        <w:t>的</w:t>
      </w:r>
      <w:r w:rsidR="00D2353D" w:rsidRPr="00835B14">
        <w:rPr>
          <w:rFonts w:eastAsia="仿宋_GB2312"/>
          <w:sz w:val="32"/>
          <w:szCs w:val="32"/>
        </w:rPr>
        <w:t>物理</w:t>
      </w:r>
      <w:r w:rsidR="000E2BDD" w:rsidRPr="00835B14">
        <w:rPr>
          <w:rFonts w:eastAsia="仿宋_GB2312"/>
          <w:sz w:val="32"/>
          <w:szCs w:val="32"/>
        </w:rPr>
        <w:t>界面</w:t>
      </w:r>
      <w:r w:rsidR="000C31E2" w:rsidRPr="00835B14">
        <w:rPr>
          <w:rFonts w:eastAsia="仿宋_GB2312"/>
          <w:sz w:val="32"/>
          <w:szCs w:val="32"/>
        </w:rPr>
        <w:t>。</w:t>
      </w:r>
    </w:p>
    <w:p w14:paraId="4666B920" w14:textId="40C1543C" w:rsidR="00435EDE" w:rsidRPr="00835B14" w:rsidRDefault="00962A11" w:rsidP="00435EDE">
      <w:pPr>
        <w:adjustRightInd w:val="0"/>
        <w:snapToGrid w:val="0"/>
        <w:spacing w:line="360" w:lineRule="auto"/>
        <w:ind w:firstLine="570"/>
        <w:rPr>
          <w:rFonts w:eastAsia="仿宋_GB2312"/>
          <w:sz w:val="32"/>
          <w:szCs w:val="32"/>
        </w:rPr>
      </w:pPr>
      <w:r w:rsidRPr="00835B14">
        <w:rPr>
          <w:rFonts w:eastAsia="仿宋_GB2312"/>
          <w:sz w:val="32"/>
          <w:szCs w:val="32"/>
        </w:rPr>
        <w:t>与普通药物</w:t>
      </w:r>
      <w:r w:rsidR="004B6503" w:rsidRPr="00835B14">
        <w:rPr>
          <w:rFonts w:eastAsia="仿宋_GB2312"/>
          <w:sz w:val="32"/>
          <w:szCs w:val="32"/>
        </w:rPr>
        <w:t>制剂相比，</w:t>
      </w:r>
      <w:r w:rsidR="002876A1" w:rsidRPr="00835B14">
        <w:rPr>
          <w:rFonts w:eastAsia="仿宋_GB2312"/>
          <w:sz w:val="32"/>
          <w:szCs w:val="32"/>
        </w:rPr>
        <w:t>纳米药物</w:t>
      </w:r>
      <w:r w:rsidR="00DC3884" w:rsidRPr="00835B14">
        <w:rPr>
          <w:rFonts w:eastAsia="仿宋_GB2312"/>
          <w:sz w:val="32"/>
          <w:szCs w:val="32"/>
        </w:rPr>
        <w:t>具有基于</w:t>
      </w:r>
      <w:r w:rsidR="002876A1" w:rsidRPr="00835B14">
        <w:rPr>
          <w:rFonts w:eastAsia="仿宋_GB2312"/>
          <w:sz w:val="32"/>
          <w:szCs w:val="32"/>
        </w:rPr>
        <w:t>纳米结构</w:t>
      </w:r>
      <w:r w:rsidR="00DC3884" w:rsidRPr="00835B14">
        <w:rPr>
          <w:rFonts w:eastAsia="仿宋_GB2312"/>
          <w:sz w:val="32"/>
          <w:szCs w:val="32"/>
        </w:rPr>
        <w:t>的尺度</w:t>
      </w:r>
      <w:r w:rsidR="002876A1" w:rsidRPr="00835B14">
        <w:rPr>
          <w:rFonts w:eastAsia="仿宋_GB2312"/>
          <w:sz w:val="32"/>
          <w:szCs w:val="32"/>
        </w:rPr>
        <w:t>效应，</w:t>
      </w:r>
      <w:r w:rsidR="00766EE0" w:rsidRPr="00835B14">
        <w:rPr>
          <w:rFonts w:eastAsia="仿宋_GB2312"/>
          <w:sz w:val="32"/>
          <w:szCs w:val="32"/>
        </w:rPr>
        <w:t>有</w:t>
      </w:r>
      <w:r w:rsidR="002876A1" w:rsidRPr="00835B14">
        <w:rPr>
          <w:rFonts w:eastAsia="仿宋_GB2312"/>
          <w:sz w:val="32"/>
          <w:szCs w:val="32"/>
        </w:rPr>
        <w:t>可</w:t>
      </w:r>
      <w:r w:rsidR="000C31E2" w:rsidRPr="00835B14">
        <w:rPr>
          <w:rFonts w:eastAsia="仿宋_GB2312"/>
          <w:sz w:val="32"/>
          <w:szCs w:val="32"/>
        </w:rPr>
        <w:t>能</w:t>
      </w:r>
      <w:r w:rsidR="00766EE0" w:rsidRPr="00835B14">
        <w:rPr>
          <w:rFonts w:eastAsia="仿宋_GB2312"/>
          <w:sz w:val="32"/>
          <w:szCs w:val="32"/>
        </w:rPr>
        <w:t>具有以下潜力</w:t>
      </w:r>
      <w:r w:rsidR="002876A1" w:rsidRPr="00835B14">
        <w:rPr>
          <w:rFonts w:eastAsia="仿宋_GB2312"/>
          <w:sz w:val="32"/>
          <w:szCs w:val="32"/>
        </w:rPr>
        <w:t>：（</w:t>
      </w:r>
      <w:r w:rsidR="002876A1" w:rsidRPr="00835B14">
        <w:rPr>
          <w:rFonts w:eastAsia="仿宋_GB2312"/>
          <w:sz w:val="32"/>
          <w:szCs w:val="32"/>
        </w:rPr>
        <w:t>1</w:t>
      </w:r>
      <w:r w:rsidR="002876A1" w:rsidRPr="00835B14">
        <w:rPr>
          <w:rFonts w:eastAsia="仿宋_GB2312"/>
          <w:sz w:val="32"/>
          <w:szCs w:val="32"/>
        </w:rPr>
        <w:t>）增加药物的</w:t>
      </w:r>
      <w:r w:rsidR="004616D4" w:rsidRPr="00835B14">
        <w:rPr>
          <w:rFonts w:eastAsia="仿宋_GB2312"/>
          <w:sz w:val="32"/>
          <w:szCs w:val="32"/>
        </w:rPr>
        <w:t>表观</w:t>
      </w:r>
      <w:r w:rsidR="002876A1" w:rsidRPr="00835B14">
        <w:rPr>
          <w:rFonts w:eastAsia="仿宋_GB2312"/>
          <w:sz w:val="32"/>
          <w:szCs w:val="32"/>
        </w:rPr>
        <w:t>溶解度，提高难溶性药物的口服吸收，</w:t>
      </w:r>
      <w:r w:rsidR="00B13FC0" w:rsidRPr="00835B14">
        <w:rPr>
          <w:rFonts w:eastAsia="仿宋_GB2312"/>
          <w:sz w:val="32"/>
          <w:szCs w:val="32"/>
        </w:rPr>
        <w:t>或</w:t>
      </w:r>
      <w:r w:rsidR="002876A1" w:rsidRPr="00835B14">
        <w:rPr>
          <w:rFonts w:eastAsia="仿宋_GB2312"/>
          <w:sz w:val="32"/>
          <w:szCs w:val="32"/>
        </w:rPr>
        <w:t>显著降低食物效应和个体间差异；（</w:t>
      </w:r>
      <w:r w:rsidR="002876A1" w:rsidRPr="00835B14">
        <w:rPr>
          <w:rFonts w:eastAsia="仿宋_GB2312"/>
          <w:sz w:val="32"/>
          <w:szCs w:val="32"/>
        </w:rPr>
        <w:t>2</w:t>
      </w:r>
      <w:r w:rsidR="002876A1" w:rsidRPr="00835B14">
        <w:rPr>
          <w:rFonts w:eastAsia="仿宋_GB2312"/>
          <w:sz w:val="32"/>
          <w:szCs w:val="32"/>
        </w:rPr>
        <w:t>）通过包载或复合药物，提高药物的体内外稳定性，</w:t>
      </w:r>
      <w:r w:rsidR="00B13FC0" w:rsidRPr="00835B14">
        <w:rPr>
          <w:rFonts w:eastAsia="仿宋_GB2312"/>
          <w:sz w:val="32"/>
          <w:szCs w:val="32"/>
        </w:rPr>
        <w:t>或</w:t>
      </w:r>
      <w:r w:rsidR="002876A1" w:rsidRPr="00835B14">
        <w:rPr>
          <w:rFonts w:eastAsia="仿宋_GB2312"/>
          <w:sz w:val="32"/>
          <w:szCs w:val="32"/>
        </w:rPr>
        <w:t>控制</w:t>
      </w:r>
      <w:r w:rsidR="00766EE0" w:rsidRPr="00835B14">
        <w:rPr>
          <w:rFonts w:eastAsia="仿宋_GB2312"/>
          <w:sz w:val="32"/>
          <w:szCs w:val="32"/>
        </w:rPr>
        <w:t>及修饰</w:t>
      </w:r>
      <w:r w:rsidR="002876A1" w:rsidRPr="00835B14">
        <w:rPr>
          <w:rFonts w:eastAsia="仿宋_GB2312"/>
          <w:sz w:val="32"/>
          <w:szCs w:val="32"/>
        </w:rPr>
        <w:t>药物的溶出或释放行为；（</w:t>
      </w:r>
      <w:r w:rsidR="002876A1" w:rsidRPr="00835B14">
        <w:rPr>
          <w:rFonts w:eastAsia="仿宋_GB2312"/>
          <w:sz w:val="32"/>
          <w:szCs w:val="32"/>
        </w:rPr>
        <w:t>3</w:t>
      </w:r>
      <w:r w:rsidR="002876A1" w:rsidRPr="00835B14">
        <w:rPr>
          <w:rFonts w:eastAsia="仿宋_GB2312"/>
          <w:sz w:val="32"/>
          <w:szCs w:val="32"/>
        </w:rPr>
        <w:t>）</w:t>
      </w:r>
      <w:r w:rsidR="00BE4F3E" w:rsidRPr="00835B14">
        <w:rPr>
          <w:rFonts w:eastAsia="仿宋_GB2312"/>
          <w:sz w:val="32"/>
          <w:szCs w:val="32"/>
        </w:rPr>
        <w:t>适应</w:t>
      </w:r>
      <w:r w:rsidR="002876A1" w:rsidRPr="00835B14">
        <w:rPr>
          <w:rFonts w:eastAsia="仿宋_GB2312"/>
          <w:sz w:val="32"/>
          <w:szCs w:val="32"/>
        </w:rPr>
        <w:t>组织器官或细胞的选择性，提高药物疗效</w:t>
      </w:r>
      <w:r w:rsidR="00BE4F3E" w:rsidRPr="00835B14">
        <w:rPr>
          <w:rFonts w:eastAsia="仿宋_GB2312"/>
          <w:sz w:val="32"/>
          <w:szCs w:val="32"/>
        </w:rPr>
        <w:t>降低</w:t>
      </w:r>
      <w:r w:rsidR="002876A1" w:rsidRPr="00835B14">
        <w:rPr>
          <w:rFonts w:eastAsia="仿宋_GB2312"/>
          <w:sz w:val="32"/>
          <w:szCs w:val="32"/>
        </w:rPr>
        <w:t>药物的毒副作用；（</w:t>
      </w:r>
      <w:r w:rsidR="002876A1" w:rsidRPr="00835B14">
        <w:rPr>
          <w:rFonts w:eastAsia="仿宋_GB2312"/>
          <w:sz w:val="32"/>
          <w:szCs w:val="32"/>
        </w:rPr>
        <w:t>4</w:t>
      </w:r>
      <w:r w:rsidR="002876A1" w:rsidRPr="00835B14">
        <w:rPr>
          <w:rFonts w:eastAsia="仿宋_GB2312"/>
          <w:sz w:val="32"/>
          <w:szCs w:val="32"/>
        </w:rPr>
        <w:t>）制成特殊制剂</w:t>
      </w:r>
      <w:r w:rsidR="000C31E2" w:rsidRPr="00835B14">
        <w:rPr>
          <w:rFonts w:eastAsia="仿宋_GB2312"/>
          <w:sz w:val="32"/>
          <w:szCs w:val="32"/>
        </w:rPr>
        <w:t>后</w:t>
      </w:r>
      <w:r w:rsidR="002876A1" w:rsidRPr="00835B14">
        <w:rPr>
          <w:rFonts w:eastAsia="仿宋_GB2312"/>
          <w:sz w:val="32"/>
          <w:szCs w:val="32"/>
        </w:rPr>
        <w:t>实现新的</w:t>
      </w:r>
      <w:r w:rsidR="00766EE0" w:rsidRPr="00835B14">
        <w:rPr>
          <w:rFonts w:eastAsia="仿宋_GB2312"/>
          <w:sz w:val="32"/>
          <w:szCs w:val="32"/>
        </w:rPr>
        <w:t>给药通路</w:t>
      </w:r>
      <w:r w:rsidR="000C31E2" w:rsidRPr="00835B14">
        <w:rPr>
          <w:rFonts w:eastAsia="仿宋_GB2312"/>
          <w:sz w:val="32"/>
          <w:szCs w:val="32"/>
        </w:rPr>
        <w:t>，</w:t>
      </w:r>
      <w:r w:rsidR="002876A1" w:rsidRPr="00835B14">
        <w:rPr>
          <w:rFonts w:eastAsia="仿宋_GB2312"/>
          <w:sz w:val="32"/>
          <w:szCs w:val="32"/>
        </w:rPr>
        <w:t>优化药物联合治疗策略</w:t>
      </w:r>
      <w:r w:rsidR="000C31E2" w:rsidRPr="00835B14">
        <w:rPr>
          <w:rFonts w:eastAsia="仿宋_GB2312"/>
          <w:sz w:val="32"/>
          <w:szCs w:val="32"/>
        </w:rPr>
        <w:t>，</w:t>
      </w:r>
      <w:r w:rsidR="004616D4" w:rsidRPr="00835B14">
        <w:rPr>
          <w:rFonts w:eastAsia="仿宋_GB2312"/>
          <w:sz w:val="32"/>
          <w:szCs w:val="32"/>
        </w:rPr>
        <w:t>或</w:t>
      </w:r>
      <w:r w:rsidR="002876A1" w:rsidRPr="00835B14">
        <w:rPr>
          <w:rFonts w:eastAsia="仿宋_GB2312"/>
          <w:sz w:val="32"/>
          <w:szCs w:val="32"/>
        </w:rPr>
        <w:t>提高</w:t>
      </w:r>
      <w:r w:rsidR="00B13FC0" w:rsidRPr="00835B14">
        <w:rPr>
          <w:rFonts w:eastAsia="仿宋_GB2312"/>
          <w:sz w:val="32"/>
          <w:szCs w:val="32"/>
        </w:rPr>
        <w:t>候选</w:t>
      </w:r>
      <w:r w:rsidR="002876A1" w:rsidRPr="00835B14">
        <w:rPr>
          <w:rFonts w:eastAsia="仿宋_GB2312"/>
          <w:sz w:val="32"/>
          <w:szCs w:val="32"/>
        </w:rPr>
        <w:t>药物的成药性；（</w:t>
      </w:r>
      <w:r w:rsidR="002876A1" w:rsidRPr="00835B14">
        <w:rPr>
          <w:rFonts w:eastAsia="仿宋_GB2312"/>
          <w:sz w:val="32"/>
          <w:szCs w:val="32"/>
        </w:rPr>
        <w:t>5</w:t>
      </w:r>
      <w:r w:rsidR="002876A1" w:rsidRPr="00835B14">
        <w:rPr>
          <w:rFonts w:eastAsia="仿宋_GB2312"/>
          <w:sz w:val="32"/>
          <w:szCs w:val="32"/>
        </w:rPr>
        <w:t>）改变药物的最终</w:t>
      </w:r>
      <w:r w:rsidR="00766EE0" w:rsidRPr="00835B14">
        <w:rPr>
          <w:rFonts w:eastAsia="仿宋_GB2312"/>
          <w:sz w:val="32"/>
          <w:szCs w:val="32"/>
        </w:rPr>
        <w:t>制剂形态</w:t>
      </w:r>
      <w:r w:rsidR="002876A1" w:rsidRPr="00835B14">
        <w:rPr>
          <w:rFonts w:eastAsia="仿宋_GB2312"/>
          <w:sz w:val="32"/>
          <w:szCs w:val="32"/>
        </w:rPr>
        <w:t>、贮存条件或给药方式等，降低贮存和运输成本，提高药品生产和使用的便利性，</w:t>
      </w:r>
      <w:r w:rsidR="00B13FC0" w:rsidRPr="00835B14">
        <w:rPr>
          <w:rFonts w:eastAsia="仿宋_GB2312"/>
          <w:sz w:val="32"/>
          <w:szCs w:val="32"/>
        </w:rPr>
        <w:t>或</w:t>
      </w:r>
      <w:r w:rsidR="00766EE0" w:rsidRPr="00835B14">
        <w:rPr>
          <w:rFonts w:eastAsia="仿宋_GB2312"/>
          <w:sz w:val="32"/>
          <w:szCs w:val="32"/>
        </w:rPr>
        <w:t>改善</w:t>
      </w:r>
      <w:r w:rsidR="00435EDE" w:rsidRPr="00835B14">
        <w:rPr>
          <w:rFonts w:eastAsia="仿宋_GB2312"/>
          <w:sz w:val="32"/>
          <w:szCs w:val="32"/>
        </w:rPr>
        <w:t>患者</w:t>
      </w:r>
      <w:r w:rsidR="00B13FC0" w:rsidRPr="00835B14">
        <w:rPr>
          <w:rFonts w:eastAsia="仿宋_GB2312"/>
          <w:sz w:val="32"/>
          <w:szCs w:val="32"/>
        </w:rPr>
        <w:t>顺应</w:t>
      </w:r>
      <w:r w:rsidR="00435EDE" w:rsidRPr="00835B14">
        <w:rPr>
          <w:rFonts w:eastAsia="仿宋_GB2312"/>
          <w:sz w:val="32"/>
          <w:szCs w:val="32"/>
        </w:rPr>
        <w:t>性</w:t>
      </w:r>
      <w:r w:rsidR="002876A1" w:rsidRPr="00835B14">
        <w:rPr>
          <w:rFonts w:eastAsia="仿宋_GB2312"/>
          <w:sz w:val="32"/>
          <w:szCs w:val="32"/>
        </w:rPr>
        <w:t>等。</w:t>
      </w:r>
    </w:p>
    <w:p w14:paraId="6DD8E4E0" w14:textId="53C960A8" w:rsidR="00FD133E" w:rsidRPr="00835B14" w:rsidRDefault="00662300" w:rsidP="00FD133E">
      <w:pPr>
        <w:adjustRightInd w:val="0"/>
        <w:snapToGrid w:val="0"/>
        <w:spacing w:line="360" w:lineRule="auto"/>
        <w:ind w:firstLine="570"/>
        <w:rPr>
          <w:rFonts w:eastAsia="仿宋_GB2312"/>
          <w:sz w:val="32"/>
          <w:szCs w:val="32"/>
        </w:rPr>
      </w:pPr>
      <w:r w:rsidRPr="00835B14">
        <w:rPr>
          <w:rFonts w:eastAsia="仿宋_GB2312"/>
          <w:sz w:val="32"/>
          <w:szCs w:val="32"/>
        </w:rPr>
        <w:t>药品的安全、有效</w:t>
      </w:r>
      <w:r w:rsidR="0051194F" w:rsidRPr="00835B14">
        <w:rPr>
          <w:rFonts w:eastAsia="仿宋_GB2312"/>
          <w:sz w:val="32"/>
          <w:szCs w:val="32"/>
        </w:rPr>
        <w:t>、</w:t>
      </w:r>
      <w:r w:rsidRPr="00835B14">
        <w:rPr>
          <w:rFonts w:eastAsia="仿宋_GB2312"/>
          <w:sz w:val="32"/>
          <w:szCs w:val="32"/>
        </w:rPr>
        <w:t>质量可控</w:t>
      </w:r>
      <w:r w:rsidR="0051194F" w:rsidRPr="00835B14">
        <w:rPr>
          <w:rFonts w:eastAsia="仿宋_GB2312"/>
          <w:sz w:val="32"/>
          <w:szCs w:val="32"/>
        </w:rPr>
        <w:t>性</w:t>
      </w:r>
      <w:r w:rsidRPr="00835B14">
        <w:rPr>
          <w:rFonts w:eastAsia="仿宋_GB2312"/>
          <w:sz w:val="32"/>
          <w:szCs w:val="32"/>
        </w:rPr>
        <w:t>是药品研发和药品评价</w:t>
      </w:r>
      <w:r w:rsidRPr="00835B14">
        <w:rPr>
          <w:rFonts w:eastAsia="仿宋_GB2312"/>
          <w:sz w:val="32"/>
          <w:szCs w:val="32"/>
        </w:rPr>
        <w:lastRenderedPageBreak/>
        <w:t>所遵循的基本原则。纳米药</w:t>
      </w:r>
      <w:r w:rsidR="00405451" w:rsidRPr="00835B14">
        <w:rPr>
          <w:rFonts w:eastAsia="仿宋_GB2312"/>
          <w:sz w:val="32"/>
          <w:szCs w:val="32"/>
        </w:rPr>
        <w:t>物特殊的纳米尺寸、纳米结构和表面性质</w:t>
      </w:r>
      <w:r w:rsidR="00761BD0" w:rsidRPr="00835B14">
        <w:rPr>
          <w:rFonts w:eastAsia="仿宋_GB2312"/>
          <w:sz w:val="32"/>
          <w:szCs w:val="32"/>
        </w:rPr>
        <w:t>等可</w:t>
      </w:r>
      <w:r w:rsidR="0051194F" w:rsidRPr="00835B14">
        <w:rPr>
          <w:rFonts w:eastAsia="仿宋_GB2312"/>
          <w:sz w:val="32"/>
          <w:szCs w:val="32"/>
        </w:rPr>
        <w:t>能导致</w:t>
      </w:r>
      <w:r w:rsidR="00405451" w:rsidRPr="00835B14">
        <w:rPr>
          <w:rFonts w:eastAsia="仿宋_GB2312"/>
          <w:sz w:val="32"/>
          <w:szCs w:val="32"/>
        </w:rPr>
        <w:t>药物体内外行为</w:t>
      </w:r>
      <w:r w:rsidR="0051194F" w:rsidRPr="00835B14">
        <w:rPr>
          <w:rFonts w:eastAsia="仿宋_GB2312"/>
          <w:sz w:val="32"/>
          <w:szCs w:val="32"/>
        </w:rPr>
        <w:t>的</w:t>
      </w:r>
      <w:r w:rsidR="00F50F06" w:rsidRPr="00835B14">
        <w:rPr>
          <w:rFonts w:eastAsia="仿宋_GB2312"/>
          <w:sz w:val="32"/>
          <w:szCs w:val="32"/>
        </w:rPr>
        <w:t>明显</w:t>
      </w:r>
      <w:r w:rsidRPr="00835B14">
        <w:rPr>
          <w:rFonts w:eastAsia="仿宋_GB2312"/>
          <w:sz w:val="32"/>
          <w:szCs w:val="32"/>
        </w:rPr>
        <w:t>变化，</w:t>
      </w:r>
      <w:r w:rsidR="00AB75A5" w:rsidRPr="00835B14">
        <w:rPr>
          <w:rFonts w:eastAsia="仿宋_GB2312"/>
          <w:sz w:val="32"/>
          <w:szCs w:val="32"/>
        </w:rPr>
        <w:t>从而</w:t>
      </w:r>
      <w:r w:rsidRPr="00835B14">
        <w:rPr>
          <w:rFonts w:eastAsia="仿宋_GB2312"/>
          <w:sz w:val="32"/>
          <w:szCs w:val="32"/>
        </w:rPr>
        <w:t>实现临床获益</w:t>
      </w:r>
      <w:r w:rsidR="0051194F" w:rsidRPr="00835B14">
        <w:rPr>
          <w:rFonts w:eastAsia="仿宋_GB2312"/>
          <w:sz w:val="32"/>
          <w:szCs w:val="32"/>
        </w:rPr>
        <w:t>。同时</w:t>
      </w:r>
      <w:r w:rsidR="00761BD0" w:rsidRPr="00835B14">
        <w:rPr>
          <w:rFonts w:eastAsia="仿宋_GB2312"/>
          <w:sz w:val="32"/>
          <w:szCs w:val="32"/>
        </w:rPr>
        <w:t>，纳米</w:t>
      </w:r>
      <w:r w:rsidR="008E5D0B" w:rsidRPr="00835B14">
        <w:rPr>
          <w:rFonts w:eastAsia="仿宋_GB2312"/>
          <w:sz w:val="32"/>
          <w:szCs w:val="32"/>
        </w:rPr>
        <w:t>尺度</w:t>
      </w:r>
      <w:r w:rsidR="00761BD0" w:rsidRPr="00835B14">
        <w:rPr>
          <w:rFonts w:eastAsia="仿宋_GB2312"/>
          <w:sz w:val="32"/>
          <w:szCs w:val="32"/>
        </w:rPr>
        <w:t>效应带来的安全性风险可能</w:t>
      </w:r>
      <w:r w:rsidR="00405451" w:rsidRPr="00835B14">
        <w:rPr>
          <w:rFonts w:eastAsia="仿宋_GB2312"/>
          <w:sz w:val="32"/>
          <w:szCs w:val="32"/>
        </w:rPr>
        <w:t>也会相应增加</w:t>
      </w:r>
      <w:r w:rsidR="0051194F" w:rsidRPr="00835B14">
        <w:rPr>
          <w:rFonts w:eastAsia="仿宋_GB2312"/>
          <w:sz w:val="32"/>
          <w:szCs w:val="32"/>
        </w:rPr>
        <w:t>。</w:t>
      </w:r>
      <w:r w:rsidR="009B6BB3" w:rsidRPr="00835B14">
        <w:rPr>
          <w:rFonts w:eastAsia="仿宋_GB2312"/>
          <w:sz w:val="32"/>
          <w:szCs w:val="32"/>
        </w:rPr>
        <w:t>因此，对纳米药物质量</w:t>
      </w:r>
      <w:r w:rsidR="00AF1812" w:rsidRPr="00835B14">
        <w:rPr>
          <w:rFonts w:eastAsia="仿宋_GB2312"/>
          <w:sz w:val="32"/>
          <w:szCs w:val="32"/>
        </w:rPr>
        <w:t>的</w:t>
      </w:r>
      <w:r w:rsidR="0051194F" w:rsidRPr="00835B14">
        <w:rPr>
          <w:rFonts w:eastAsia="仿宋_GB2312"/>
          <w:sz w:val="32"/>
          <w:szCs w:val="32"/>
        </w:rPr>
        <w:t>深入研究和</w:t>
      </w:r>
      <w:r w:rsidR="005E203E" w:rsidRPr="00835B14">
        <w:rPr>
          <w:rFonts w:eastAsia="仿宋_GB2312"/>
          <w:sz w:val="32"/>
          <w:szCs w:val="32"/>
        </w:rPr>
        <w:t>有效</w:t>
      </w:r>
      <w:r w:rsidR="009B6BB3" w:rsidRPr="00835B14">
        <w:rPr>
          <w:rFonts w:eastAsia="仿宋_GB2312"/>
          <w:sz w:val="32"/>
          <w:szCs w:val="32"/>
        </w:rPr>
        <w:t>控制，</w:t>
      </w:r>
      <w:r w:rsidR="0051194F" w:rsidRPr="00835B14">
        <w:rPr>
          <w:rFonts w:eastAsia="仿宋_GB2312"/>
          <w:sz w:val="32"/>
          <w:szCs w:val="32"/>
        </w:rPr>
        <w:t>对</w:t>
      </w:r>
      <w:r w:rsidR="00766EE0" w:rsidRPr="00835B14">
        <w:rPr>
          <w:rFonts w:eastAsia="仿宋_GB2312"/>
          <w:sz w:val="32"/>
          <w:szCs w:val="32"/>
        </w:rPr>
        <w:t>保证</w:t>
      </w:r>
      <w:r w:rsidR="009B6BB3" w:rsidRPr="00835B14">
        <w:rPr>
          <w:rFonts w:eastAsia="仿宋_GB2312"/>
          <w:sz w:val="32"/>
          <w:szCs w:val="32"/>
        </w:rPr>
        <w:t>纳米药物的</w:t>
      </w:r>
      <w:r w:rsidR="004616D4" w:rsidRPr="00835B14">
        <w:rPr>
          <w:rFonts w:eastAsia="仿宋_GB2312"/>
          <w:sz w:val="32"/>
          <w:szCs w:val="32"/>
        </w:rPr>
        <w:t>有效性和</w:t>
      </w:r>
      <w:r w:rsidR="00AF1812" w:rsidRPr="00835B14">
        <w:rPr>
          <w:rFonts w:eastAsia="仿宋_GB2312"/>
          <w:sz w:val="32"/>
          <w:szCs w:val="32"/>
        </w:rPr>
        <w:t>安全性</w:t>
      </w:r>
      <w:r w:rsidR="0051194F" w:rsidRPr="00835B14">
        <w:rPr>
          <w:rFonts w:eastAsia="仿宋_GB2312"/>
          <w:sz w:val="32"/>
          <w:szCs w:val="32"/>
        </w:rPr>
        <w:t>非常</w:t>
      </w:r>
      <w:r w:rsidR="00AF1812" w:rsidRPr="00835B14">
        <w:rPr>
          <w:rFonts w:eastAsia="仿宋_GB2312"/>
          <w:sz w:val="32"/>
          <w:szCs w:val="32"/>
        </w:rPr>
        <w:t>重要</w:t>
      </w:r>
      <w:r w:rsidR="00405451" w:rsidRPr="00835B14">
        <w:rPr>
          <w:rFonts w:eastAsia="仿宋_GB2312"/>
          <w:sz w:val="32"/>
          <w:szCs w:val="32"/>
        </w:rPr>
        <w:t>。</w:t>
      </w:r>
      <w:r w:rsidR="00523050" w:rsidRPr="00835B14">
        <w:rPr>
          <w:rFonts w:eastAsia="仿宋_GB2312"/>
          <w:sz w:val="32"/>
          <w:szCs w:val="32"/>
        </w:rPr>
        <w:t>纳米药物</w:t>
      </w:r>
      <w:r w:rsidR="008D6F65" w:rsidRPr="00835B14">
        <w:rPr>
          <w:rFonts w:eastAsia="仿宋_GB2312"/>
          <w:sz w:val="32"/>
          <w:szCs w:val="32"/>
        </w:rPr>
        <w:t>的质量</w:t>
      </w:r>
      <w:r w:rsidR="00DC22EB" w:rsidRPr="00835B14">
        <w:rPr>
          <w:rFonts w:eastAsia="仿宋_GB2312"/>
          <w:sz w:val="32"/>
          <w:szCs w:val="32"/>
        </w:rPr>
        <w:t>控制</w:t>
      </w:r>
      <w:r w:rsidR="008D6F65" w:rsidRPr="00835B14">
        <w:rPr>
          <w:rFonts w:eastAsia="仿宋_GB2312"/>
          <w:sz w:val="32"/>
          <w:szCs w:val="32"/>
        </w:rPr>
        <w:t>研究</w:t>
      </w:r>
      <w:r w:rsidR="00BF3821" w:rsidRPr="00835B14">
        <w:rPr>
          <w:rFonts w:eastAsia="仿宋_GB2312"/>
          <w:sz w:val="32"/>
          <w:szCs w:val="32"/>
        </w:rPr>
        <w:t>在</w:t>
      </w:r>
      <w:r w:rsidR="00523050" w:rsidRPr="00835B14">
        <w:rPr>
          <w:rFonts w:eastAsia="仿宋_GB2312"/>
          <w:sz w:val="32"/>
          <w:szCs w:val="32"/>
        </w:rPr>
        <w:t>遵循</w:t>
      </w:r>
      <w:r w:rsidR="00BF3821" w:rsidRPr="00835B14">
        <w:rPr>
          <w:rFonts w:eastAsia="仿宋_GB2312"/>
          <w:sz w:val="32"/>
          <w:szCs w:val="32"/>
        </w:rPr>
        <w:t>一般性的</w:t>
      </w:r>
      <w:r w:rsidR="00523050" w:rsidRPr="00835B14">
        <w:rPr>
          <w:rFonts w:eastAsia="仿宋_GB2312"/>
          <w:sz w:val="32"/>
          <w:szCs w:val="32"/>
        </w:rPr>
        <w:t>相关技术指导原则的</w:t>
      </w:r>
      <w:r w:rsidR="00BF3821" w:rsidRPr="00835B14">
        <w:rPr>
          <w:rFonts w:eastAsia="仿宋_GB2312"/>
          <w:sz w:val="32"/>
          <w:szCs w:val="32"/>
        </w:rPr>
        <w:t>基础上，</w:t>
      </w:r>
      <w:r w:rsidR="00405451" w:rsidRPr="00835B14">
        <w:rPr>
          <w:rFonts w:eastAsia="仿宋_GB2312"/>
          <w:sz w:val="32"/>
          <w:szCs w:val="32"/>
        </w:rPr>
        <w:t>由于纳米</w:t>
      </w:r>
      <w:r w:rsidRPr="00835B14">
        <w:rPr>
          <w:rFonts w:eastAsia="仿宋_GB2312"/>
          <w:sz w:val="32"/>
          <w:szCs w:val="32"/>
        </w:rPr>
        <w:t>药物的组成、结构</w:t>
      </w:r>
      <w:r w:rsidR="008D6F65" w:rsidRPr="00835B14">
        <w:rPr>
          <w:rFonts w:eastAsia="仿宋_GB2312"/>
          <w:sz w:val="32"/>
          <w:szCs w:val="32"/>
        </w:rPr>
        <w:t>、</w:t>
      </w:r>
      <w:r w:rsidRPr="00835B14">
        <w:rPr>
          <w:rFonts w:eastAsia="仿宋_GB2312"/>
          <w:sz w:val="32"/>
          <w:szCs w:val="32"/>
        </w:rPr>
        <w:t>理</w:t>
      </w:r>
      <w:r w:rsidR="00D621A5" w:rsidRPr="00835B14">
        <w:rPr>
          <w:rFonts w:eastAsia="仿宋_GB2312"/>
          <w:sz w:val="32"/>
          <w:szCs w:val="32"/>
        </w:rPr>
        <w:t>化性质、制备工艺、临床</w:t>
      </w:r>
      <w:r w:rsidR="00B1494C" w:rsidRPr="00835B14">
        <w:rPr>
          <w:rFonts w:eastAsia="仿宋_GB2312"/>
          <w:sz w:val="32"/>
          <w:szCs w:val="32"/>
        </w:rPr>
        <w:t>配制和</w:t>
      </w:r>
      <w:r w:rsidR="00512A7C" w:rsidRPr="00835B14">
        <w:rPr>
          <w:rFonts w:eastAsia="仿宋_GB2312"/>
          <w:sz w:val="32"/>
          <w:szCs w:val="32"/>
        </w:rPr>
        <w:t>使用方法</w:t>
      </w:r>
      <w:r w:rsidR="00B1494C" w:rsidRPr="00835B14">
        <w:rPr>
          <w:rFonts w:eastAsia="仿宋_GB2312"/>
          <w:sz w:val="32"/>
          <w:szCs w:val="32"/>
        </w:rPr>
        <w:t>等与传统</w:t>
      </w:r>
      <w:r w:rsidR="00D621A5" w:rsidRPr="00835B14">
        <w:rPr>
          <w:rFonts w:eastAsia="仿宋_GB2312"/>
          <w:sz w:val="32"/>
          <w:szCs w:val="32"/>
        </w:rPr>
        <w:t>药物</w:t>
      </w:r>
      <w:r w:rsidR="00B1494C" w:rsidRPr="00835B14">
        <w:rPr>
          <w:rFonts w:eastAsia="仿宋_GB2312"/>
          <w:sz w:val="32"/>
          <w:szCs w:val="32"/>
        </w:rPr>
        <w:t>可能具有较大差异</w:t>
      </w:r>
      <w:r w:rsidRPr="00835B14">
        <w:rPr>
          <w:rFonts w:eastAsia="仿宋_GB2312"/>
          <w:sz w:val="32"/>
          <w:szCs w:val="32"/>
        </w:rPr>
        <w:t>，</w:t>
      </w:r>
      <w:r w:rsidR="0051194F" w:rsidRPr="00835B14">
        <w:rPr>
          <w:rFonts w:eastAsia="仿宋_GB2312"/>
          <w:sz w:val="32"/>
          <w:szCs w:val="32"/>
        </w:rPr>
        <w:t>可能</w:t>
      </w:r>
      <w:r w:rsidR="005E1369" w:rsidRPr="00835B14">
        <w:rPr>
          <w:rFonts w:eastAsia="仿宋_GB2312"/>
          <w:sz w:val="32"/>
          <w:szCs w:val="32"/>
        </w:rPr>
        <w:t>重新</w:t>
      </w:r>
      <w:r w:rsidRPr="00835B14">
        <w:rPr>
          <w:rFonts w:eastAsia="仿宋_GB2312"/>
          <w:sz w:val="32"/>
          <w:szCs w:val="32"/>
        </w:rPr>
        <w:t>需要</w:t>
      </w:r>
      <w:r w:rsidR="00766EE0" w:rsidRPr="00835B14">
        <w:rPr>
          <w:rFonts w:eastAsia="仿宋_GB2312"/>
          <w:sz w:val="32"/>
          <w:szCs w:val="32"/>
        </w:rPr>
        <w:t>设计</w:t>
      </w:r>
      <w:r w:rsidRPr="00835B14">
        <w:rPr>
          <w:rFonts w:eastAsia="仿宋_GB2312"/>
          <w:sz w:val="32"/>
          <w:szCs w:val="32"/>
        </w:rPr>
        <w:t>、优化和验证</w:t>
      </w:r>
      <w:r w:rsidR="00422668" w:rsidRPr="00835B14">
        <w:rPr>
          <w:rFonts w:eastAsia="仿宋_GB2312"/>
          <w:sz w:val="32"/>
          <w:szCs w:val="32"/>
        </w:rPr>
        <w:t>纳米药物适用</w:t>
      </w:r>
      <w:r w:rsidRPr="00835B14">
        <w:rPr>
          <w:rFonts w:eastAsia="仿宋_GB2312"/>
          <w:sz w:val="32"/>
          <w:szCs w:val="32"/>
        </w:rPr>
        <w:t>的分析和表征方法</w:t>
      </w:r>
      <w:r w:rsidR="002666BD" w:rsidRPr="00835B14">
        <w:rPr>
          <w:rFonts w:eastAsia="仿宋_GB2312"/>
          <w:sz w:val="32"/>
          <w:szCs w:val="32"/>
        </w:rPr>
        <w:t>，对</w:t>
      </w:r>
      <w:r w:rsidR="0055012D" w:rsidRPr="00835B14">
        <w:rPr>
          <w:rFonts w:eastAsia="仿宋_GB2312"/>
          <w:sz w:val="32"/>
          <w:szCs w:val="32"/>
        </w:rPr>
        <w:t>纳米药物</w:t>
      </w:r>
      <w:r w:rsidR="00DC63D3" w:rsidRPr="00835B14">
        <w:rPr>
          <w:rFonts w:eastAsia="仿宋_GB2312"/>
          <w:sz w:val="32"/>
          <w:szCs w:val="32"/>
        </w:rPr>
        <w:t>相关的特定</w:t>
      </w:r>
      <w:r w:rsidR="0055012D" w:rsidRPr="00835B14">
        <w:rPr>
          <w:rFonts w:eastAsia="仿宋_GB2312"/>
          <w:sz w:val="32"/>
          <w:szCs w:val="32"/>
        </w:rPr>
        <w:t>质量</w:t>
      </w:r>
      <w:r w:rsidR="002666BD" w:rsidRPr="00835B14">
        <w:rPr>
          <w:rFonts w:eastAsia="仿宋_GB2312"/>
          <w:sz w:val="32"/>
          <w:szCs w:val="32"/>
        </w:rPr>
        <w:t>性能进行</w:t>
      </w:r>
      <w:r w:rsidR="00EE4FA8" w:rsidRPr="00835B14">
        <w:rPr>
          <w:rFonts w:eastAsia="仿宋_GB2312"/>
          <w:sz w:val="32"/>
          <w:szCs w:val="32"/>
        </w:rPr>
        <w:t>研究</w:t>
      </w:r>
      <w:r w:rsidR="002666BD" w:rsidRPr="00835B14">
        <w:rPr>
          <w:rFonts w:eastAsia="仿宋_GB2312"/>
          <w:sz w:val="32"/>
          <w:szCs w:val="32"/>
        </w:rPr>
        <w:t>。</w:t>
      </w:r>
    </w:p>
    <w:p w14:paraId="7D201492" w14:textId="77777777" w:rsidR="006164B3" w:rsidRPr="00835B14" w:rsidRDefault="005A4B61"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本指导原则是在参考国内外</w:t>
      </w:r>
      <w:r w:rsidR="00EE4FA8" w:rsidRPr="00835B14">
        <w:rPr>
          <w:rFonts w:eastAsia="仿宋_GB2312"/>
          <w:sz w:val="32"/>
          <w:szCs w:val="32"/>
        </w:rPr>
        <w:t>已上市纳米药物的</w:t>
      </w:r>
      <w:r w:rsidR="00422668" w:rsidRPr="00835B14">
        <w:rPr>
          <w:rFonts w:eastAsia="仿宋_GB2312"/>
          <w:sz w:val="32"/>
          <w:szCs w:val="32"/>
        </w:rPr>
        <w:t>相关</w:t>
      </w:r>
      <w:r w:rsidR="00EE4FA8" w:rsidRPr="00835B14">
        <w:rPr>
          <w:rFonts w:eastAsia="仿宋_GB2312"/>
          <w:sz w:val="32"/>
          <w:szCs w:val="32"/>
        </w:rPr>
        <w:t>信息、国外</w:t>
      </w:r>
      <w:r w:rsidRPr="00835B14">
        <w:rPr>
          <w:rFonts w:eastAsia="仿宋_GB2312"/>
          <w:sz w:val="32"/>
          <w:szCs w:val="32"/>
        </w:rPr>
        <w:t>相关指导原则</w:t>
      </w:r>
      <w:r w:rsidR="00EE4FA8" w:rsidRPr="00835B14">
        <w:rPr>
          <w:rFonts w:eastAsia="仿宋_GB2312"/>
          <w:sz w:val="32"/>
          <w:szCs w:val="32"/>
        </w:rPr>
        <w:t>、国外监管机构</w:t>
      </w:r>
      <w:r w:rsidR="00EE4FA8" w:rsidRPr="00835B14">
        <w:rPr>
          <w:rFonts w:eastAsia="仿宋_GB2312"/>
          <w:sz w:val="32"/>
          <w:szCs w:val="32"/>
        </w:rPr>
        <w:t>/</w:t>
      </w:r>
      <w:r w:rsidR="00EE4FA8" w:rsidRPr="00835B14">
        <w:rPr>
          <w:rFonts w:eastAsia="仿宋_GB2312"/>
          <w:sz w:val="32"/>
          <w:szCs w:val="32"/>
        </w:rPr>
        <w:t>行业协会的研讨报告</w:t>
      </w:r>
      <w:r w:rsidR="00DC63D3" w:rsidRPr="00835B14">
        <w:rPr>
          <w:rFonts w:eastAsia="仿宋_GB2312"/>
          <w:sz w:val="32"/>
          <w:szCs w:val="32"/>
        </w:rPr>
        <w:t>、</w:t>
      </w:r>
      <w:r w:rsidR="00BB10A8" w:rsidRPr="00835B14">
        <w:rPr>
          <w:rFonts w:eastAsia="仿宋_GB2312"/>
          <w:sz w:val="32"/>
          <w:szCs w:val="32"/>
        </w:rPr>
        <w:t>科研</w:t>
      </w:r>
      <w:r w:rsidRPr="00835B14">
        <w:rPr>
          <w:rFonts w:eastAsia="仿宋_GB2312"/>
          <w:sz w:val="32"/>
          <w:szCs w:val="32"/>
        </w:rPr>
        <w:t>文献</w:t>
      </w:r>
      <w:r w:rsidR="00A867F9" w:rsidRPr="00835B14">
        <w:rPr>
          <w:rFonts w:eastAsia="仿宋_GB2312"/>
          <w:sz w:val="32"/>
          <w:szCs w:val="32"/>
        </w:rPr>
        <w:t>等</w:t>
      </w:r>
      <w:r w:rsidRPr="00835B14">
        <w:rPr>
          <w:rFonts w:eastAsia="仿宋_GB2312"/>
          <w:sz w:val="32"/>
          <w:szCs w:val="32"/>
        </w:rPr>
        <w:t>的基础上，结合我国</w:t>
      </w:r>
      <w:r w:rsidR="00D44D55" w:rsidRPr="00835B14">
        <w:rPr>
          <w:rFonts w:eastAsia="仿宋_GB2312"/>
          <w:sz w:val="32"/>
          <w:szCs w:val="32"/>
        </w:rPr>
        <w:t>纳米药物</w:t>
      </w:r>
      <w:r w:rsidR="00BB10A8" w:rsidRPr="00835B14">
        <w:rPr>
          <w:rFonts w:eastAsia="仿宋_GB2312"/>
          <w:sz w:val="32"/>
          <w:szCs w:val="32"/>
        </w:rPr>
        <w:t>研发</w:t>
      </w:r>
      <w:r w:rsidRPr="00835B14">
        <w:rPr>
          <w:rFonts w:eastAsia="仿宋_GB2312"/>
          <w:sz w:val="32"/>
          <w:szCs w:val="32"/>
        </w:rPr>
        <w:t>现状而</w:t>
      </w:r>
      <w:r w:rsidR="00422668" w:rsidRPr="00835B14">
        <w:rPr>
          <w:rFonts w:eastAsia="仿宋_GB2312"/>
          <w:sz w:val="32"/>
          <w:szCs w:val="32"/>
        </w:rPr>
        <w:t>起草</w:t>
      </w:r>
      <w:r w:rsidRPr="00835B14">
        <w:rPr>
          <w:rFonts w:eastAsia="仿宋_GB2312"/>
          <w:sz w:val="32"/>
          <w:szCs w:val="32"/>
        </w:rPr>
        <w:t>的</w:t>
      </w:r>
      <w:r w:rsidR="002666BD" w:rsidRPr="00835B14">
        <w:rPr>
          <w:rFonts w:eastAsia="仿宋_GB2312"/>
          <w:sz w:val="32"/>
          <w:szCs w:val="32"/>
        </w:rPr>
        <w:t>，旨在为纳米药物的质量控制研究提供技术指导</w:t>
      </w:r>
      <w:r w:rsidRPr="00835B14">
        <w:rPr>
          <w:rFonts w:eastAsia="仿宋_GB2312"/>
          <w:sz w:val="32"/>
          <w:szCs w:val="32"/>
        </w:rPr>
        <w:t>。</w:t>
      </w:r>
    </w:p>
    <w:p w14:paraId="60666E2F" w14:textId="2269D180" w:rsidR="00DC22EB" w:rsidRPr="00835B14" w:rsidRDefault="00DC22EB"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本指导原则的起草基于当前</w:t>
      </w:r>
      <w:r w:rsidR="0051194F" w:rsidRPr="00835B14">
        <w:rPr>
          <w:rFonts w:eastAsia="仿宋_GB2312"/>
          <w:sz w:val="32"/>
          <w:szCs w:val="32"/>
        </w:rPr>
        <w:t>的</w:t>
      </w:r>
      <w:r w:rsidRPr="00835B14">
        <w:rPr>
          <w:rFonts w:eastAsia="仿宋_GB2312"/>
          <w:sz w:val="32"/>
          <w:szCs w:val="32"/>
        </w:rPr>
        <w:t>科学认知，随着</w:t>
      </w:r>
      <w:r w:rsidR="00AC486B" w:rsidRPr="00835B14">
        <w:rPr>
          <w:rFonts w:eastAsia="仿宋_GB2312"/>
          <w:sz w:val="32"/>
          <w:szCs w:val="32"/>
        </w:rPr>
        <w:t>科学研究</w:t>
      </w:r>
      <w:r w:rsidRPr="00835B14">
        <w:rPr>
          <w:rFonts w:eastAsia="仿宋_GB2312"/>
          <w:sz w:val="32"/>
          <w:szCs w:val="32"/>
        </w:rPr>
        <w:t>的</w:t>
      </w:r>
      <w:r w:rsidR="00AC486B" w:rsidRPr="00835B14">
        <w:rPr>
          <w:rFonts w:eastAsia="仿宋_GB2312"/>
          <w:sz w:val="32"/>
          <w:szCs w:val="32"/>
        </w:rPr>
        <w:t>进展</w:t>
      </w:r>
      <w:r w:rsidRPr="00835B14">
        <w:rPr>
          <w:rFonts w:eastAsia="仿宋_GB2312"/>
          <w:sz w:val="32"/>
          <w:szCs w:val="32"/>
        </w:rPr>
        <w:t>，</w:t>
      </w:r>
      <w:r w:rsidR="002F15CB" w:rsidRPr="00835B14">
        <w:rPr>
          <w:rFonts w:eastAsia="仿宋_GB2312"/>
          <w:sz w:val="32"/>
          <w:szCs w:val="32"/>
        </w:rPr>
        <w:t>相关内容</w:t>
      </w:r>
      <w:r w:rsidRPr="00835B14">
        <w:rPr>
          <w:rFonts w:eastAsia="仿宋_GB2312"/>
          <w:sz w:val="32"/>
          <w:szCs w:val="32"/>
        </w:rPr>
        <w:t>将</w:t>
      </w:r>
      <w:r w:rsidR="002F15CB" w:rsidRPr="00835B14">
        <w:rPr>
          <w:rFonts w:eastAsia="仿宋_GB2312"/>
          <w:sz w:val="32"/>
          <w:szCs w:val="32"/>
        </w:rPr>
        <w:t>进行</w:t>
      </w:r>
      <w:r w:rsidRPr="00835B14">
        <w:rPr>
          <w:rFonts w:eastAsia="仿宋_GB2312"/>
          <w:sz w:val="32"/>
          <w:szCs w:val="32"/>
        </w:rPr>
        <w:t>修订完善。</w:t>
      </w:r>
    </w:p>
    <w:p w14:paraId="549DE3FB" w14:textId="041097E9" w:rsidR="00BD0DD2" w:rsidRPr="00835B14" w:rsidRDefault="00BD0DD2" w:rsidP="00BD0DD2">
      <w:pPr>
        <w:pStyle w:val="1"/>
        <w:rPr>
          <w:rFonts w:eastAsia="黑体"/>
          <w:sz w:val="32"/>
        </w:rPr>
      </w:pPr>
      <w:bookmarkStart w:id="2" w:name="_Toc67385808"/>
      <w:r w:rsidRPr="00835B14">
        <w:rPr>
          <w:rFonts w:eastAsia="黑体"/>
          <w:sz w:val="32"/>
        </w:rPr>
        <w:t>二、整体思路</w:t>
      </w:r>
      <w:bookmarkEnd w:id="2"/>
    </w:p>
    <w:p w14:paraId="25A38A3E" w14:textId="558F117E" w:rsidR="00620CBD" w:rsidRPr="00835B14" w:rsidRDefault="0076021F"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w:t>
      </w:r>
      <w:r w:rsidR="00ED2457" w:rsidRPr="00835B14">
        <w:rPr>
          <w:rFonts w:eastAsia="仿宋_GB2312"/>
          <w:sz w:val="32"/>
          <w:szCs w:val="32"/>
        </w:rPr>
        <w:t>质量控制的整体</w:t>
      </w:r>
      <w:r w:rsidR="003D74AF" w:rsidRPr="00835B14">
        <w:rPr>
          <w:rFonts w:eastAsia="仿宋_GB2312"/>
          <w:sz w:val="32"/>
          <w:szCs w:val="32"/>
        </w:rPr>
        <w:t>思路</w:t>
      </w:r>
      <w:r w:rsidR="00AF7525" w:rsidRPr="00835B14">
        <w:rPr>
          <w:rFonts w:eastAsia="仿宋_GB2312"/>
          <w:sz w:val="32"/>
          <w:szCs w:val="32"/>
        </w:rPr>
        <w:t>是基于</w:t>
      </w:r>
      <w:r w:rsidR="00766EE0" w:rsidRPr="00835B14">
        <w:rPr>
          <w:rFonts w:eastAsia="仿宋_GB2312"/>
          <w:sz w:val="32"/>
          <w:szCs w:val="32"/>
        </w:rPr>
        <w:t>药物评价的</w:t>
      </w:r>
      <w:r w:rsidR="00AF7525" w:rsidRPr="00835B14">
        <w:rPr>
          <w:rFonts w:eastAsia="仿宋_GB2312"/>
          <w:sz w:val="32"/>
          <w:szCs w:val="32"/>
        </w:rPr>
        <w:t>风险评估</w:t>
      </w:r>
      <w:r w:rsidR="00ED2457" w:rsidRPr="00835B14">
        <w:rPr>
          <w:rFonts w:eastAsia="仿宋_GB2312"/>
          <w:sz w:val="32"/>
          <w:szCs w:val="32"/>
        </w:rPr>
        <w:t>策略</w:t>
      </w:r>
      <w:r w:rsidR="008232CE" w:rsidRPr="00835B14">
        <w:rPr>
          <w:rFonts w:eastAsia="仿宋_GB2312"/>
          <w:sz w:val="32"/>
          <w:szCs w:val="32"/>
        </w:rPr>
        <w:t>，重点关注纳米药物的质量</w:t>
      </w:r>
      <w:r w:rsidR="00766EE0" w:rsidRPr="00835B14">
        <w:rPr>
          <w:rFonts w:eastAsia="仿宋_GB2312"/>
          <w:sz w:val="32"/>
          <w:szCs w:val="32"/>
        </w:rPr>
        <w:t>性质</w:t>
      </w:r>
      <w:r w:rsidR="008232CE" w:rsidRPr="00835B14">
        <w:rPr>
          <w:rFonts w:eastAsia="仿宋_GB2312"/>
          <w:sz w:val="32"/>
          <w:szCs w:val="32"/>
        </w:rPr>
        <w:t>对安全有效性的影响</w:t>
      </w:r>
      <w:r w:rsidR="00AF7525" w:rsidRPr="00835B14">
        <w:rPr>
          <w:rFonts w:eastAsia="仿宋_GB2312"/>
          <w:sz w:val="32"/>
          <w:szCs w:val="32"/>
        </w:rPr>
        <w:t>。</w:t>
      </w:r>
    </w:p>
    <w:p w14:paraId="56423D5F" w14:textId="7DA05F44" w:rsidR="00C93F94" w:rsidRPr="00835B14" w:rsidRDefault="004A04B2"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基于风险评估的质量控制研究</w:t>
      </w:r>
      <w:r w:rsidR="00D0327C" w:rsidRPr="00835B14">
        <w:rPr>
          <w:rFonts w:eastAsia="仿宋_GB2312"/>
          <w:sz w:val="32"/>
          <w:szCs w:val="32"/>
        </w:rPr>
        <w:t>可</w:t>
      </w:r>
      <w:r w:rsidR="0081040C" w:rsidRPr="00835B14">
        <w:rPr>
          <w:rFonts w:eastAsia="仿宋_GB2312"/>
          <w:sz w:val="32"/>
          <w:szCs w:val="32"/>
        </w:rPr>
        <w:t>包括以下几方面</w:t>
      </w:r>
      <w:r w:rsidRPr="00835B14">
        <w:rPr>
          <w:rFonts w:eastAsia="仿宋_GB2312"/>
          <w:sz w:val="32"/>
          <w:szCs w:val="32"/>
        </w:rPr>
        <w:t>：</w:t>
      </w:r>
      <w:r w:rsidR="00211DD8" w:rsidRPr="00835B14">
        <w:rPr>
          <w:rFonts w:eastAsia="仿宋_GB2312"/>
          <w:sz w:val="32"/>
          <w:szCs w:val="32"/>
        </w:rPr>
        <w:t>1</w:t>
      </w:r>
      <w:r w:rsidR="00211DD8" w:rsidRPr="00835B14">
        <w:rPr>
          <w:rFonts w:eastAsia="仿宋_GB2312"/>
          <w:sz w:val="32"/>
          <w:szCs w:val="32"/>
        </w:rPr>
        <w:t>）</w:t>
      </w:r>
      <w:r w:rsidR="00253F26" w:rsidRPr="00835B14">
        <w:rPr>
          <w:rFonts w:eastAsia="仿宋_GB2312"/>
          <w:sz w:val="32"/>
          <w:szCs w:val="32"/>
        </w:rPr>
        <w:lastRenderedPageBreak/>
        <w:t>纳米药物的类型、组成</w:t>
      </w:r>
      <w:r w:rsidR="006C2D19" w:rsidRPr="00835B14">
        <w:rPr>
          <w:rFonts w:eastAsia="仿宋_GB2312"/>
          <w:sz w:val="32"/>
          <w:szCs w:val="32"/>
        </w:rPr>
        <w:t>和</w:t>
      </w:r>
      <w:r w:rsidR="00211DD8" w:rsidRPr="00835B14">
        <w:rPr>
          <w:rFonts w:eastAsia="仿宋_GB2312"/>
          <w:sz w:val="32"/>
          <w:szCs w:val="32"/>
        </w:rPr>
        <w:t>结构；</w:t>
      </w:r>
      <w:r w:rsidR="00211DD8" w:rsidRPr="00835B14">
        <w:rPr>
          <w:rFonts w:eastAsia="仿宋_GB2312"/>
          <w:sz w:val="32"/>
          <w:szCs w:val="32"/>
        </w:rPr>
        <w:t>2</w:t>
      </w:r>
      <w:r w:rsidR="00211DD8" w:rsidRPr="00835B14">
        <w:rPr>
          <w:rFonts w:eastAsia="仿宋_GB2312"/>
          <w:sz w:val="32"/>
          <w:szCs w:val="32"/>
        </w:rPr>
        <w:t>）</w:t>
      </w:r>
      <w:r w:rsidR="007A00C9" w:rsidRPr="00835B14">
        <w:rPr>
          <w:rFonts w:eastAsia="仿宋_GB2312"/>
          <w:sz w:val="32"/>
          <w:szCs w:val="32"/>
        </w:rPr>
        <w:t>纳米药物</w:t>
      </w:r>
      <w:r w:rsidR="0073748E" w:rsidRPr="00835B14">
        <w:rPr>
          <w:rFonts w:eastAsia="仿宋_GB2312"/>
          <w:sz w:val="32"/>
          <w:szCs w:val="32"/>
        </w:rPr>
        <w:t>最终贮存形式、</w:t>
      </w:r>
      <w:r w:rsidR="005169E2" w:rsidRPr="00835B14">
        <w:rPr>
          <w:rFonts w:eastAsia="仿宋_GB2312"/>
          <w:sz w:val="32"/>
          <w:szCs w:val="32"/>
        </w:rPr>
        <w:t>给药</w:t>
      </w:r>
      <w:r w:rsidRPr="00835B14">
        <w:rPr>
          <w:rFonts w:eastAsia="仿宋_GB2312"/>
          <w:sz w:val="32"/>
          <w:szCs w:val="32"/>
        </w:rPr>
        <w:t>途径</w:t>
      </w:r>
      <w:r w:rsidR="0073748E" w:rsidRPr="00835B14">
        <w:rPr>
          <w:rFonts w:eastAsia="仿宋_GB2312"/>
          <w:sz w:val="32"/>
          <w:szCs w:val="32"/>
        </w:rPr>
        <w:t>和方式</w:t>
      </w:r>
      <w:r w:rsidR="005C2A8B" w:rsidRPr="00835B14">
        <w:rPr>
          <w:rFonts w:eastAsia="仿宋_GB2312"/>
          <w:sz w:val="32"/>
          <w:szCs w:val="32"/>
        </w:rPr>
        <w:t>、</w:t>
      </w:r>
      <w:r w:rsidR="00BE4F3E" w:rsidRPr="00835B14">
        <w:rPr>
          <w:rFonts w:eastAsia="仿宋_GB2312"/>
          <w:sz w:val="32"/>
          <w:szCs w:val="32"/>
        </w:rPr>
        <w:t>治疗目的</w:t>
      </w:r>
      <w:r w:rsidR="005169E2" w:rsidRPr="00835B14">
        <w:rPr>
          <w:rFonts w:eastAsia="仿宋_GB2312"/>
          <w:sz w:val="32"/>
          <w:szCs w:val="32"/>
        </w:rPr>
        <w:t>等</w:t>
      </w:r>
      <w:r w:rsidR="00211DD8" w:rsidRPr="00835B14">
        <w:rPr>
          <w:rFonts w:eastAsia="仿宋_GB2312"/>
          <w:sz w:val="32"/>
          <w:szCs w:val="32"/>
        </w:rPr>
        <w:t>；</w:t>
      </w:r>
      <w:r w:rsidR="00211DD8" w:rsidRPr="00835B14">
        <w:rPr>
          <w:rFonts w:eastAsia="仿宋_GB2312"/>
          <w:sz w:val="32"/>
          <w:szCs w:val="32"/>
        </w:rPr>
        <w:t>3</w:t>
      </w:r>
      <w:r w:rsidR="00211DD8" w:rsidRPr="00835B14">
        <w:rPr>
          <w:rFonts w:eastAsia="仿宋_GB2312"/>
          <w:sz w:val="32"/>
          <w:szCs w:val="32"/>
        </w:rPr>
        <w:t>）</w:t>
      </w:r>
      <w:r w:rsidR="000F05E8" w:rsidRPr="00835B14">
        <w:rPr>
          <w:rFonts w:eastAsia="仿宋_GB2312"/>
          <w:sz w:val="32"/>
          <w:szCs w:val="32"/>
        </w:rPr>
        <w:t>纳米药物</w:t>
      </w:r>
      <w:r w:rsidR="00203411" w:rsidRPr="00835B14">
        <w:rPr>
          <w:rFonts w:eastAsia="仿宋_GB2312"/>
          <w:sz w:val="32"/>
          <w:szCs w:val="32"/>
        </w:rPr>
        <w:t>表征</w:t>
      </w:r>
      <w:r w:rsidR="00D40A25" w:rsidRPr="00835B14">
        <w:rPr>
          <w:rFonts w:eastAsia="仿宋_GB2312"/>
          <w:sz w:val="32"/>
          <w:szCs w:val="32"/>
        </w:rPr>
        <w:t>方法</w:t>
      </w:r>
      <w:r w:rsidR="00203411" w:rsidRPr="00835B14">
        <w:rPr>
          <w:rFonts w:eastAsia="仿宋_GB2312"/>
          <w:sz w:val="32"/>
          <w:szCs w:val="32"/>
        </w:rPr>
        <w:t>的准确性</w:t>
      </w:r>
      <w:r w:rsidR="00340877" w:rsidRPr="00835B14">
        <w:rPr>
          <w:rFonts w:eastAsia="仿宋_GB2312"/>
          <w:sz w:val="32"/>
          <w:szCs w:val="32"/>
        </w:rPr>
        <w:t>和适用性</w:t>
      </w:r>
      <w:r w:rsidR="00D40A25" w:rsidRPr="00835B14">
        <w:rPr>
          <w:rFonts w:eastAsia="仿宋_GB2312"/>
          <w:sz w:val="32"/>
          <w:szCs w:val="32"/>
        </w:rPr>
        <w:t>；</w:t>
      </w:r>
      <w:r w:rsidR="006D0A23" w:rsidRPr="00835B14">
        <w:rPr>
          <w:rFonts w:eastAsia="仿宋_GB2312"/>
          <w:sz w:val="32"/>
          <w:szCs w:val="32"/>
        </w:rPr>
        <w:t>4</w:t>
      </w:r>
      <w:r w:rsidR="006D0A23" w:rsidRPr="00835B14">
        <w:rPr>
          <w:rFonts w:eastAsia="仿宋_GB2312"/>
          <w:sz w:val="32"/>
          <w:szCs w:val="32"/>
        </w:rPr>
        <w:t>）</w:t>
      </w:r>
      <w:r w:rsidR="0076021F" w:rsidRPr="00835B14">
        <w:rPr>
          <w:rFonts w:eastAsia="仿宋_GB2312"/>
          <w:sz w:val="32"/>
          <w:szCs w:val="32"/>
        </w:rPr>
        <w:t>纳米</w:t>
      </w:r>
      <w:r w:rsidR="00F03B13" w:rsidRPr="00835B14">
        <w:rPr>
          <w:rFonts w:eastAsia="仿宋_GB2312"/>
          <w:sz w:val="32"/>
          <w:szCs w:val="32"/>
        </w:rPr>
        <w:t>药物</w:t>
      </w:r>
      <w:r w:rsidR="00340877" w:rsidRPr="00835B14">
        <w:rPr>
          <w:rFonts w:eastAsia="仿宋_GB2312"/>
          <w:sz w:val="32"/>
          <w:szCs w:val="32"/>
        </w:rPr>
        <w:t>制备</w:t>
      </w:r>
      <w:r w:rsidR="00EB3617" w:rsidRPr="00835B14">
        <w:rPr>
          <w:rFonts w:eastAsia="仿宋_GB2312"/>
          <w:sz w:val="32"/>
          <w:szCs w:val="32"/>
        </w:rPr>
        <w:t>工艺</w:t>
      </w:r>
      <w:r w:rsidR="00340877" w:rsidRPr="00835B14">
        <w:rPr>
          <w:rFonts w:eastAsia="仿宋_GB2312"/>
          <w:sz w:val="32"/>
          <w:szCs w:val="32"/>
        </w:rPr>
        <w:t>可控性</w:t>
      </w:r>
      <w:r w:rsidR="009D5F2E" w:rsidRPr="00835B14">
        <w:rPr>
          <w:rFonts w:eastAsia="仿宋_GB2312"/>
          <w:sz w:val="32"/>
          <w:szCs w:val="32"/>
        </w:rPr>
        <w:t>，包括中间控制、控制策略的耐用性等，对产品关键质量属性的影响；</w:t>
      </w:r>
      <w:r w:rsidR="006C2D19" w:rsidRPr="00835B14">
        <w:rPr>
          <w:rFonts w:eastAsia="仿宋_GB2312"/>
          <w:sz w:val="32"/>
          <w:szCs w:val="32"/>
        </w:rPr>
        <w:t>5</w:t>
      </w:r>
      <w:r w:rsidR="006C2D19" w:rsidRPr="00835B14">
        <w:rPr>
          <w:rFonts w:eastAsia="仿宋_GB2312"/>
          <w:sz w:val="32"/>
          <w:szCs w:val="32"/>
        </w:rPr>
        <w:t>）</w:t>
      </w:r>
      <w:r w:rsidR="000F05E8" w:rsidRPr="00835B14">
        <w:rPr>
          <w:rFonts w:eastAsia="仿宋_GB2312"/>
          <w:sz w:val="32"/>
          <w:szCs w:val="32"/>
        </w:rPr>
        <w:t>纳米药物</w:t>
      </w:r>
      <w:r w:rsidR="008232CE" w:rsidRPr="00835B14">
        <w:rPr>
          <w:rFonts w:eastAsia="仿宋_GB2312"/>
          <w:sz w:val="32"/>
          <w:szCs w:val="32"/>
        </w:rPr>
        <w:t>的质量</w:t>
      </w:r>
      <w:r w:rsidR="00A2457A" w:rsidRPr="00835B14">
        <w:rPr>
          <w:rFonts w:eastAsia="仿宋_GB2312"/>
          <w:sz w:val="32"/>
          <w:szCs w:val="32"/>
        </w:rPr>
        <w:t>性</w:t>
      </w:r>
      <w:r w:rsidR="006C2D19" w:rsidRPr="00835B14">
        <w:rPr>
          <w:rFonts w:eastAsia="仿宋_GB2312"/>
          <w:sz w:val="32"/>
          <w:szCs w:val="32"/>
        </w:rPr>
        <w:t>能</w:t>
      </w:r>
      <w:r w:rsidR="00D40A25" w:rsidRPr="00835B14">
        <w:rPr>
          <w:rFonts w:eastAsia="仿宋_GB2312"/>
          <w:sz w:val="32"/>
          <w:szCs w:val="32"/>
        </w:rPr>
        <w:t>对</w:t>
      </w:r>
      <w:r w:rsidR="00F03B13" w:rsidRPr="00835B14">
        <w:rPr>
          <w:rFonts w:eastAsia="仿宋_GB2312"/>
          <w:sz w:val="32"/>
          <w:szCs w:val="32"/>
        </w:rPr>
        <w:t>药品</w:t>
      </w:r>
      <w:r w:rsidR="003E4AD6" w:rsidRPr="00835B14">
        <w:rPr>
          <w:rFonts w:eastAsia="仿宋_GB2312"/>
          <w:sz w:val="32"/>
          <w:szCs w:val="32"/>
        </w:rPr>
        <w:t>贮存</w:t>
      </w:r>
      <w:r w:rsidR="0081040C" w:rsidRPr="00835B14">
        <w:rPr>
          <w:rFonts w:eastAsia="仿宋_GB2312"/>
          <w:sz w:val="32"/>
          <w:szCs w:val="32"/>
        </w:rPr>
        <w:t>和</w:t>
      </w:r>
      <w:r w:rsidR="00E92586" w:rsidRPr="00835B14">
        <w:rPr>
          <w:rFonts w:eastAsia="仿宋_GB2312"/>
          <w:sz w:val="32"/>
          <w:szCs w:val="32"/>
        </w:rPr>
        <w:t>使用</w:t>
      </w:r>
      <w:r w:rsidR="003E4AD6" w:rsidRPr="00835B14">
        <w:rPr>
          <w:rFonts w:eastAsia="仿宋_GB2312"/>
          <w:sz w:val="32"/>
          <w:szCs w:val="32"/>
        </w:rPr>
        <w:t>过程中</w:t>
      </w:r>
      <w:r w:rsidR="00515F12" w:rsidRPr="00835B14">
        <w:rPr>
          <w:rFonts w:eastAsia="仿宋_GB2312"/>
          <w:sz w:val="32"/>
          <w:szCs w:val="32"/>
        </w:rPr>
        <w:t>的</w:t>
      </w:r>
      <w:r w:rsidR="003E4AD6" w:rsidRPr="00835B14">
        <w:rPr>
          <w:rFonts w:eastAsia="仿宋_GB2312"/>
          <w:sz w:val="32"/>
          <w:szCs w:val="32"/>
        </w:rPr>
        <w:t>稳定性、</w:t>
      </w:r>
      <w:r w:rsidR="003D74AF" w:rsidRPr="00835B14">
        <w:rPr>
          <w:rFonts w:eastAsia="仿宋_GB2312"/>
          <w:sz w:val="32"/>
          <w:szCs w:val="32"/>
        </w:rPr>
        <w:t>药物的体内释放、</w:t>
      </w:r>
      <w:r w:rsidR="003E4AD6" w:rsidRPr="00835B14">
        <w:rPr>
          <w:rFonts w:eastAsia="仿宋_GB2312"/>
          <w:sz w:val="32"/>
          <w:szCs w:val="32"/>
        </w:rPr>
        <w:t>药物</w:t>
      </w:r>
      <w:r w:rsidR="003D74AF" w:rsidRPr="00835B14">
        <w:rPr>
          <w:rFonts w:eastAsia="仿宋_GB2312"/>
          <w:sz w:val="32"/>
          <w:szCs w:val="32"/>
        </w:rPr>
        <w:t>及其载体的</w:t>
      </w:r>
      <w:r w:rsidR="00F50F45" w:rsidRPr="00835B14">
        <w:rPr>
          <w:rFonts w:eastAsia="仿宋_GB2312"/>
          <w:sz w:val="32"/>
          <w:szCs w:val="32"/>
        </w:rPr>
        <w:t>药代动力学、</w:t>
      </w:r>
      <w:r w:rsidR="005E1369" w:rsidRPr="00835B14">
        <w:rPr>
          <w:rFonts w:eastAsia="仿宋_GB2312"/>
          <w:sz w:val="32"/>
          <w:szCs w:val="32"/>
        </w:rPr>
        <w:t>体内分布</w:t>
      </w:r>
      <w:r w:rsidR="00AE5091" w:rsidRPr="00835B14">
        <w:rPr>
          <w:rFonts w:eastAsia="仿宋_GB2312"/>
          <w:sz w:val="32"/>
          <w:szCs w:val="32"/>
        </w:rPr>
        <w:t>、</w:t>
      </w:r>
      <w:r w:rsidR="00D40A25" w:rsidRPr="00835B14">
        <w:rPr>
          <w:rFonts w:eastAsia="仿宋_GB2312"/>
          <w:sz w:val="32"/>
          <w:szCs w:val="32"/>
        </w:rPr>
        <w:t>生物学效应</w:t>
      </w:r>
      <w:r w:rsidR="006C2D19" w:rsidRPr="00835B14">
        <w:rPr>
          <w:rFonts w:eastAsia="仿宋_GB2312"/>
          <w:sz w:val="32"/>
          <w:szCs w:val="32"/>
        </w:rPr>
        <w:t>、</w:t>
      </w:r>
      <w:r w:rsidR="00AE5091" w:rsidRPr="00835B14">
        <w:rPr>
          <w:rFonts w:eastAsia="仿宋_GB2312"/>
          <w:sz w:val="32"/>
          <w:szCs w:val="32"/>
        </w:rPr>
        <w:t>安全性</w:t>
      </w:r>
      <w:r w:rsidR="006C2D19" w:rsidRPr="00835B14">
        <w:rPr>
          <w:rFonts w:eastAsia="仿宋_GB2312"/>
          <w:sz w:val="32"/>
          <w:szCs w:val="32"/>
        </w:rPr>
        <w:t>以及作用机制</w:t>
      </w:r>
      <w:r w:rsidR="0081040C" w:rsidRPr="00835B14">
        <w:rPr>
          <w:rFonts w:eastAsia="仿宋_GB2312"/>
          <w:sz w:val="32"/>
          <w:szCs w:val="32"/>
        </w:rPr>
        <w:t>的</w:t>
      </w:r>
      <w:r w:rsidR="00D40A25" w:rsidRPr="00835B14">
        <w:rPr>
          <w:rFonts w:eastAsia="仿宋_GB2312"/>
          <w:sz w:val="32"/>
          <w:szCs w:val="32"/>
        </w:rPr>
        <w:t>影响</w:t>
      </w:r>
      <w:r w:rsidR="00F50F45" w:rsidRPr="00835B14">
        <w:rPr>
          <w:rFonts w:eastAsia="仿宋_GB2312"/>
          <w:sz w:val="32"/>
          <w:szCs w:val="32"/>
        </w:rPr>
        <w:t>。</w:t>
      </w:r>
    </w:p>
    <w:p w14:paraId="46393AB5" w14:textId="271D1531" w:rsidR="00BD0DD2" w:rsidRPr="00835B14" w:rsidRDefault="00811548"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对纳米药物</w:t>
      </w:r>
      <w:r w:rsidR="000525D4" w:rsidRPr="00835B14">
        <w:rPr>
          <w:rFonts w:eastAsia="仿宋_GB2312"/>
          <w:sz w:val="32"/>
          <w:szCs w:val="32"/>
        </w:rPr>
        <w:t>的</w:t>
      </w:r>
      <w:r w:rsidR="00CA3798" w:rsidRPr="00835B14">
        <w:rPr>
          <w:rFonts w:eastAsia="仿宋_GB2312"/>
          <w:sz w:val="32"/>
          <w:szCs w:val="32"/>
        </w:rPr>
        <w:t>关键</w:t>
      </w:r>
      <w:r w:rsidR="000525D4" w:rsidRPr="00835B14">
        <w:rPr>
          <w:rFonts w:eastAsia="仿宋_GB2312"/>
          <w:sz w:val="32"/>
          <w:szCs w:val="32"/>
        </w:rPr>
        <w:t>质量属</w:t>
      </w:r>
      <w:r w:rsidRPr="00835B14">
        <w:rPr>
          <w:rFonts w:eastAsia="仿宋_GB2312"/>
          <w:sz w:val="32"/>
          <w:szCs w:val="32"/>
        </w:rPr>
        <w:t>性</w:t>
      </w:r>
      <w:r w:rsidR="003B5F74" w:rsidRPr="00835B14">
        <w:rPr>
          <w:rFonts w:eastAsia="仿宋_GB2312"/>
          <w:sz w:val="32"/>
          <w:szCs w:val="32"/>
        </w:rPr>
        <w:t>进行</w:t>
      </w:r>
      <w:r w:rsidR="008B4B71" w:rsidRPr="00835B14">
        <w:rPr>
          <w:rFonts w:eastAsia="仿宋_GB2312"/>
          <w:sz w:val="32"/>
          <w:szCs w:val="32"/>
        </w:rPr>
        <w:t>重点研究和</w:t>
      </w:r>
      <w:r w:rsidRPr="00835B14">
        <w:rPr>
          <w:rFonts w:eastAsia="仿宋_GB2312"/>
          <w:sz w:val="32"/>
          <w:szCs w:val="32"/>
        </w:rPr>
        <w:t>充分表征，</w:t>
      </w:r>
      <w:r w:rsidR="008F3EFE" w:rsidRPr="00835B14">
        <w:rPr>
          <w:rFonts w:eastAsia="仿宋_GB2312"/>
          <w:sz w:val="32"/>
          <w:szCs w:val="32"/>
        </w:rPr>
        <w:t>不仅</w:t>
      </w:r>
      <w:r w:rsidRPr="00835B14">
        <w:rPr>
          <w:rFonts w:eastAsia="仿宋_GB2312"/>
          <w:sz w:val="32"/>
          <w:szCs w:val="32"/>
        </w:rPr>
        <w:t>有利于</w:t>
      </w:r>
      <w:r w:rsidR="0081040C" w:rsidRPr="00835B14">
        <w:rPr>
          <w:rFonts w:eastAsia="仿宋_GB2312"/>
          <w:sz w:val="32"/>
          <w:szCs w:val="32"/>
        </w:rPr>
        <w:t>纳米药物</w:t>
      </w:r>
      <w:r w:rsidR="008F3EFE" w:rsidRPr="00835B14">
        <w:rPr>
          <w:rFonts w:eastAsia="仿宋_GB2312"/>
          <w:sz w:val="32"/>
          <w:szCs w:val="32"/>
        </w:rPr>
        <w:t>制备工艺参数的优化</w:t>
      </w:r>
      <w:r w:rsidR="0081040C" w:rsidRPr="00835B14">
        <w:rPr>
          <w:rFonts w:eastAsia="仿宋_GB2312"/>
          <w:sz w:val="32"/>
          <w:szCs w:val="32"/>
        </w:rPr>
        <w:t>和</w:t>
      </w:r>
      <w:r w:rsidR="008F3EFE" w:rsidRPr="00835B14">
        <w:rPr>
          <w:rFonts w:eastAsia="仿宋_GB2312"/>
          <w:sz w:val="32"/>
          <w:szCs w:val="32"/>
        </w:rPr>
        <w:t>关键质量属性</w:t>
      </w:r>
      <w:r w:rsidRPr="00835B14">
        <w:rPr>
          <w:rFonts w:eastAsia="仿宋_GB2312"/>
          <w:sz w:val="32"/>
          <w:szCs w:val="32"/>
        </w:rPr>
        <w:t>的确定</w:t>
      </w:r>
      <w:r w:rsidR="008F3EFE" w:rsidRPr="00835B14">
        <w:rPr>
          <w:rFonts w:eastAsia="仿宋_GB2312"/>
          <w:sz w:val="32"/>
          <w:szCs w:val="32"/>
        </w:rPr>
        <w:t>，</w:t>
      </w:r>
      <w:r w:rsidR="0011748E" w:rsidRPr="00835B14">
        <w:rPr>
          <w:rFonts w:eastAsia="仿宋_GB2312"/>
          <w:sz w:val="32"/>
          <w:szCs w:val="32"/>
        </w:rPr>
        <w:t>为全面</w:t>
      </w:r>
      <w:r w:rsidRPr="00835B14">
        <w:rPr>
          <w:rFonts w:eastAsia="仿宋_GB2312"/>
          <w:sz w:val="32"/>
          <w:szCs w:val="32"/>
        </w:rPr>
        <w:t>质量控制和</w:t>
      </w:r>
      <w:r w:rsidR="005E1369" w:rsidRPr="00835B14">
        <w:rPr>
          <w:rFonts w:eastAsia="仿宋_GB2312"/>
          <w:sz w:val="32"/>
          <w:szCs w:val="32"/>
        </w:rPr>
        <w:t>药品</w:t>
      </w:r>
      <w:r w:rsidR="0011748E" w:rsidRPr="00835B14">
        <w:rPr>
          <w:rFonts w:eastAsia="仿宋_GB2312"/>
          <w:sz w:val="32"/>
          <w:szCs w:val="32"/>
        </w:rPr>
        <w:t>质量</w:t>
      </w:r>
      <w:r w:rsidRPr="00835B14">
        <w:rPr>
          <w:rFonts w:eastAsia="仿宋_GB2312"/>
          <w:sz w:val="32"/>
          <w:szCs w:val="32"/>
        </w:rPr>
        <w:t>标准的建</w:t>
      </w:r>
      <w:r w:rsidR="0011748E" w:rsidRPr="00835B14">
        <w:rPr>
          <w:rFonts w:eastAsia="仿宋_GB2312"/>
          <w:sz w:val="32"/>
          <w:szCs w:val="32"/>
        </w:rPr>
        <w:t>立提供</w:t>
      </w:r>
      <w:r w:rsidR="0081040C" w:rsidRPr="00835B14">
        <w:rPr>
          <w:rFonts w:eastAsia="仿宋_GB2312"/>
          <w:sz w:val="32"/>
          <w:szCs w:val="32"/>
        </w:rPr>
        <w:t>依据</w:t>
      </w:r>
      <w:r w:rsidR="00323ABD" w:rsidRPr="00835B14">
        <w:rPr>
          <w:rFonts w:eastAsia="仿宋_GB2312"/>
          <w:sz w:val="32"/>
          <w:szCs w:val="32"/>
        </w:rPr>
        <w:t>，</w:t>
      </w:r>
      <w:r w:rsidR="00BC634D" w:rsidRPr="00835B14">
        <w:rPr>
          <w:rFonts w:eastAsia="仿宋_GB2312"/>
          <w:sz w:val="32"/>
          <w:szCs w:val="32"/>
        </w:rPr>
        <w:t>也</w:t>
      </w:r>
      <w:r w:rsidR="00323ABD" w:rsidRPr="00835B14">
        <w:rPr>
          <w:rFonts w:eastAsia="仿宋_GB2312"/>
          <w:sz w:val="32"/>
          <w:szCs w:val="32"/>
        </w:rPr>
        <w:t>有利于</w:t>
      </w:r>
      <w:r w:rsidR="005E1369" w:rsidRPr="00835B14">
        <w:rPr>
          <w:rFonts w:eastAsia="仿宋_GB2312"/>
          <w:sz w:val="32"/>
          <w:szCs w:val="32"/>
        </w:rPr>
        <w:t>探究</w:t>
      </w:r>
      <w:r w:rsidR="00203C1B" w:rsidRPr="00835B14">
        <w:rPr>
          <w:rFonts w:eastAsia="仿宋_GB2312"/>
          <w:sz w:val="32"/>
          <w:szCs w:val="32"/>
        </w:rPr>
        <w:t>纳米药物</w:t>
      </w:r>
      <w:r w:rsidRPr="00835B14">
        <w:rPr>
          <w:rFonts w:eastAsia="仿宋_GB2312"/>
          <w:sz w:val="32"/>
          <w:szCs w:val="32"/>
        </w:rPr>
        <w:t>的生物</w:t>
      </w:r>
      <w:r w:rsidR="00EA7649" w:rsidRPr="00835B14">
        <w:rPr>
          <w:rFonts w:eastAsia="仿宋_GB2312"/>
          <w:sz w:val="32"/>
          <w:szCs w:val="32"/>
        </w:rPr>
        <w:t>学</w:t>
      </w:r>
      <w:r w:rsidRPr="00835B14">
        <w:rPr>
          <w:rFonts w:eastAsia="仿宋_GB2312"/>
          <w:sz w:val="32"/>
          <w:szCs w:val="32"/>
        </w:rPr>
        <w:t>特性</w:t>
      </w:r>
      <w:r w:rsidR="00EA7649" w:rsidRPr="00835B14">
        <w:rPr>
          <w:rFonts w:eastAsia="仿宋_GB2312"/>
          <w:sz w:val="32"/>
          <w:szCs w:val="32"/>
        </w:rPr>
        <w:t>和作用</w:t>
      </w:r>
      <w:r w:rsidRPr="00835B14">
        <w:rPr>
          <w:rFonts w:eastAsia="仿宋_GB2312"/>
          <w:sz w:val="32"/>
          <w:szCs w:val="32"/>
        </w:rPr>
        <w:t>机理</w:t>
      </w:r>
      <w:r w:rsidR="00323ABD" w:rsidRPr="00835B14">
        <w:rPr>
          <w:rFonts w:eastAsia="仿宋_GB2312"/>
          <w:sz w:val="32"/>
          <w:szCs w:val="32"/>
        </w:rPr>
        <w:t>等</w:t>
      </w:r>
      <w:r w:rsidR="008F3EFE" w:rsidRPr="00835B14">
        <w:rPr>
          <w:rFonts w:eastAsia="仿宋_GB2312"/>
          <w:sz w:val="32"/>
          <w:szCs w:val="32"/>
        </w:rPr>
        <w:t>，</w:t>
      </w:r>
      <w:r w:rsidR="00EA7649" w:rsidRPr="00835B14">
        <w:rPr>
          <w:rFonts w:eastAsia="仿宋_GB2312"/>
          <w:sz w:val="32"/>
          <w:szCs w:val="32"/>
        </w:rPr>
        <w:t>提高纳米药物体内行为的可预测性，</w:t>
      </w:r>
      <w:r w:rsidR="008F3EFE" w:rsidRPr="00835B14">
        <w:rPr>
          <w:rFonts w:eastAsia="仿宋_GB2312"/>
          <w:sz w:val="32"/>
          <w:szCs w:val="32"/>
        </w:rPr>
        <w:t>为临床</w:t>
      </w:r>
      <w:r w:rsidR="007022EC" w:rsidRPr="00835B14">
        <w:rPr>
          <w:rFonts w:eastAsia="仿宋_GB2312"/>
          <w:sz w:val="32"/>
          <w:szCs w:val="32"/>
        </w:rPr>
        <w:t>前</w:t>
      </w:r>
      <w:r w:rsidR="00EA7649" w:rsidRPr="00835B14">
        <w:rPr>
          <w:rFonts w:eastAsia="仿宋_GB2312"/>
          <w:sz w:val="32"/>
          <w:szCs w:val="32"/>
        </w:rPr>
        <w:t>和临床</w:t>
      </w:r>
      <w:r w:rsidR="008F3EFE" w:rsidRPr="00835B14">
        <w:rPr>
          <w:rFonts w:eastAsia="仿宋_GB2312"/>
          <w:sz w:val="32"/>
          <w:szCs w:val="32"/>
        </w:rPr>
        <w:t>研究</w:t>
      </w:r>
      <w:r w:rsidR="00203C1B" w:rsidRPr="00835B14">
        <w:rPr>
          <w:rFonts w:eastAsia="仿宋_GB2312"/>
          <w:sz w:val="32"/>
          <w:szCs w:val="32"/>
        </w:rPr>
        <w:t>提供参考</w:t>
      </w:r>
      <w:r w:rsidRPr="00835B14">
        <w:rPr>
          <w:rFonts w:eastAsia="仿宋_GB2312"/>
          <w:sz w:val="32"/>
          <w:szCs w:val="32"/>
        </w:rPr>
        <w:t>。</w:t>
      </w:r>
    </w:p>
    <w:p w14:paraId="1C8DF963" w14:textId="33EEFF99" w:rsidR="004B6503" w:rsidRPr="00835B14" w:rsidRDefault="00E676E1" w:rsidP="00A8093F">
      <w:pPr>
        <w:pStyle w:val="1"/>
        <w:ind w:firstLine="420"/>
        <w:rPr>
          <w:rFonts w:eastAsia="Microsoft YaHei UI"/>
          <w:color w:val="333333"/>
          <w:sz w:val="32"/>
          <w:szCs w:val="32"/>
        </w:rPr>
      </w:pPr>
      <w:bookmarkStart w:id="3" w:name="_Toc67385809"/>
      <w:r w:rsidRPr="00835B14">
        <w:rPr>
          <w:rFonts w:eastAsia="Microsoft YaHei UI"/>
          <w:color w:val="333333"/>
          <w:sz w:val="32"/>
          <w:szCs w:val="32"/>
        </w:rPr>
        <w:t>三</w:t>
      </w:r>
      <w:r w:rsidR="004B6503" w:rsidRPr="00835B14">
        <w:rPr>
          <w:rFonts w:eastAsia="Microsoft YaHei UI"/>
          <w:color w:val="333333"/>
          <w:sz w:val="32"/>
          <w:szCs w:val="32"/>
        </w:rPr>
        <w:t>、纳米药物的分类</w:t>
      </w:r>
      <w:bookmarkEnd w:id="3"/>
    </w:p>
    <w:p w14:paraId="0DA51752" w14:textId="594E9590" w:rsidR="00C97432" w:rsidRPr="00835B14" w:rsidRDefault="008C69AF" w:rsidP="00C97432">
      <w:pPr>
        <w:adjustRightInd w:val="0"/>
        <w:snapToGrid w:val="0"/>
        <w:spacing w:line="360" w:lineRule="auto"/>
        <w:ind w:firstLine="555"/>
        <w:rPr>
          <w:rFonts w:eastAsia="仿宋_GB2312"/>
          <w:sz w:val="32"/>
          <w:szCs w:val="32"/>
        </w:rPr>
      </w:pPr>
      <w:r w:rsidRPr="00835B14">
        <w:rPr>
          <w:rFonts w:eastAsia="仿宋_GB2312"/>
          <w:sz w:val="32"/>
          <w:szCs w:val="32"/>
        </w:rPr>
        <w:t>本指导原则将纳</w:t>
      </w:r>
      <w:r w:rsidR="00C97432" w:rsidRPr="00835B14">
        <w:rPr>
          <w:rFonts w:eastAsia="仿宋_GB2312"/>
          <w:sz w:val="32"/>
          <w:szCs w:val="32"/>
        </w:rPr>
        <w:t>米</w:t>
      </w:r>
      <w:r w:rsidRPr="00835B14">
        <w:rPr>
          <w:rFonts w:eastAsia="仿宋_GB2312"/>
          <w:sz w:val="32"/>
          <w:szCs w:val="32"/>
        </w:rPr>
        <w:t>药物</w:t>
      </w:r>
      <w:r w:rsidR="005E1369" w:rsidRPr="00835B14">
        <w:rPr>
          <w:rFonts w:eastAsia="仿宋_GB2312"/>
          <w:sz w:val="32"/>
          <w:szCs w:val="32"/>
        </w:rPr>
        <w:t>基本</w:t>
      </w:r>
      <w:r w:rsidRPr="00835B14">
        <w:rPr>
          <w:rFonts w:eastAsia="仿宋_GB2312"/>
          <w:sz w:val="32"/>
          <w:szCs w:val="32"/>
        </w:rPr>
        <w:t>分为三类：</w:t>
      </w:r>
      <w:r w:rsidR="00B774A9" w:rsidRPr="00835B14">
        <w:rPr>
          <w:rFonts w:eastAsia="仿宋_GB2312"/>
          <w:sz w:val="32"/>
          <w:szCs w:val="32"/>
        </w:rPr>
        <w:t>药物</w:t>
      </w:r>
      <w:r w:rsidRPr="00835B14">
        <w:rPr>
          <w:rFonts w:eastAsia="仿宋_GB2312"/>
          <w:sz w:val="32"/>
          <w:szCs w:val="32"/>
        </w:rPr>
        <w:t>纳米</w:t>
      </w:r>
      <w:r w:rsidR="00B774A9" w:rsidRPr="00835B14">
        <w:rPr>
          <w:rFonts w:eastAsia="仿宋_GB2312"/>
          <w:sz w:val="32"/>
          <w:szCs w:val="32"/>
        </w:rPr>
        <w:t>粒、</w:t>
      </w:r>
      <w:r w:rsidRPr="00835B14">
        <w:rPr>
          <w:rFonts w:eastAsia="仿宋_GB2312"/>
          <w:sz w:val="32"/>
          <w:szCs w:val="32"/>
        </w:rPr>
        <w:t>载体类</w:t>
      </w:r>
      <w:r w:rsidR="00E92586" w:rsidRPr="00835B14">
        <w:rPr>
          <w:rFonts w:eastAsia="仿宋_GB2312"/>
          <w:sz w:val="32"/>
          <w:szCs w:val="32"/>
        </w:rPr>
        <w:t>纳米药物</w:t>
      </w:r>
      <w:r w:rsidR="00C97432" w:rsidRPr="00835B14">
        <w:rPr>
          <w:rFonts w:eastAsia="仿宋_GB2312"/>
          <w:sz w:val="32"/>
          <w:szCs w:val="32"/>
        </w:rPr>
        <w:t>和</w:t>
      </w:r>
      <w:r w:rsidRPr="00835B14">
        <w:rPr>
          <w:rFonts w:eastAsia="仿宋_GB2312"/>
          <w:sz w:val="32"/>
          <w:szCs w:val="32"/>
        </w:rPr>
        <w:t>其它类</w:t>
      </w:r>
      <w:r w:rsidR="00E92586" w:rsidRPr="00835B14">
        <w:rPr>
          <w:rFonts w:eastAsia="仿宋_GB2312"/>
          <w:sz w:val="32"/>
          <w:szCs w:val="32"/>
        </w:rPr>
        <w:t>纳米药物</w:t>
      </w:r>
      <w:r w:rsidRPr="00835B14">
        <w:rPr>
          <w:rFonts w:eastAsia="仿宋_GB2312"/>
          <w:sz w:val="32"/>
          <w:szCs w:val="32"/>
        </w:rPr>
        <w:t>。</w:t>
      </w:r>
    </w:p>
    <w:p w14:paraId="117C5BCA" w14:textId="030474DF" w:rsidR="007E2838" w:rsidRPr="00835B14" w:rsidRDefault="00B774A9" w:rsidP="007E2838">
      <w:pPr>
        <w:adjustRightInd w:val="0"/>
        <w:snapToGrid w:val="0"/>
        <w:spacing w:line="360" w:lineRule="auto"/>
        <w:ind w:firstLine="555"/>
        <w:rPr>
          <w:rFonts w:eastAsia="仿宋_GB2312"/>
          <w:sz w:val="32"/>
          <w:szCs w:val="32"/>
        </w:rPr>
      </w:pPr>
      <w:r w:rsidRPr="00835B14">
        <w:rPr>
          <w:rFonts w:eastAsia="仿宋_GB2312"/>
          <w:sz w:val="32"/>
          <w:szCs w:val="32"/>
        </w:rPr>
        <w:t>药物</w:t>
      </w:r>
      <w:r w:rsidR="00C97432" w:rsidRPr="00835B14">
        <w:rPr>
          <w:rFonts w:eastAsia="仿宋_GB2312"/>
          <w:sz w:val="32"/>
          <w:szCs w:val="32"/>
        </w:rPr>
        <w:t>纳米</w:t>
      </w:r>
      <w:r w:rsidRPr="00835B14">
        <w:rPr>
          <w:rFonts w:eastAsia="仿宋_GB2312"/>
          <w:sz w:val="32"/>
          <w:szCs w:val="32"/>
        </w:rPr>
        <w:t>粒</w:t>
      </w:r>
      <w:r w:rsidR="009D1822" w:rsidRPr="00835B14">
        <w:rPr>
          <w:rFonts w:eastAsia="仿宋_GB2312"/>
          <w:sz w:val="32"/>
          <w:szCs w:val="32"/>
        </w:rPr>
        <w:t>通常采</w:t>
      </w:r>
      <w:r w:rsidRPr="00835B14">
        <w:rPr>
          <w:rFonts w:eastAsia="仿宋_GB2312"/>
          <w:sz w:val="32"/>
          <w:szCs w:val="32"/>
        </w:rPr>
        <w:t>用特定制备方法</w:t>
      </w:r>
      <w:r w:rsidR="008C69AF" w:rsidRPr="00835B14">
        <w:rPr>
          <w:rFonts w:eastAsia="仿宋_GB2312"/>
          <w:sz w:val="32"/>
          <w:szCs w:val="32"/>
        </w:rPr>
        <w:t>直接将</w:t>
      </w:r>
      <w:r w:rsidR="004616D4" w:rsidRPr="00835B14">
        <w:rPr>
          <w:rFonts w:eastAsia="仿宋_GB2312"/>
          <w:sz w:val="32"/>
          <w:szCs w:val="32"/>
        </w:rPr>
        <w:t>原料药</w:t>
      </w:r>
      <w:r w:rsidR="009D1822" w:rsidRPr="00835B14">
        <w:rPr>
          <w:rFonts w:eastAsia="仿宋_GB2312"/>
          <w:sz w:val="32"/>
          <w:szCs w:val="32"/>
        </w:rPr>
        <w:t>等</w:t>
      </w:r>
      <w:r w:rsidR="00680713" w:rsidRPr="00835B14">
        <w:rPr>
          <w:rFonts w:eastAsia="仿宋_GB2312"/>
          <w:sz w:val="32"/>
          <w:szCs w:val="32"/>
        </w:rPr>
        <w:t>加工成</w:t>
      </w:r>
      <w:r w:rsidR="008C69AF" w:rsidRPr="00835B14">
        <w:rPr>
          <w:rFonts w:eastAsia="仿宋_GB2312"/>
          <w:sz w:val="32"/>
          <w:szCs w:val="32"/>
        </w:rPr>
        <w:t>纳米</w:t>
      </w:r>
      <w:r w:rsidR="00502EC2" w:rsidRPr="00835B14">
        <w:rPr>
          <w:rFonts w:eastAsia="仿宋_GB2312"/>
          <w:sz w:val="32"/>
          <w:szCs w:val="32"/>
        </w:rPr>
        <w:t>尺度的</w:t>
      </w:r>
      <w:r w:rsidR="008C69AF" w:rsidRPr="00835B14">
        <w:rPr>
          <w:rFonts w:eastAsia="仿宋_GB2312"/>
          <w:sz w:val="32"/>
          <w:szCs w:val="32"/>
        </w:rPr>
        <w:t>颗粒</w:t>
      </w:r>
      <w:r w:rsidR="00C321D2" w:rsidRPr="00835B14">
        <w:rPr>
          <w:rFonts w:eastAsia="仿宋_GB2312"/>
          <w:sz w:val="32"/>
          <w:szCs w:val="32"/>
        </w:rPr>
        <w:t>，</w:t>
      </w:r>
      <w:r w:rsidR="00766EE0" w:rsidRPr="00835B14">
        <w:rPr>
          <w:rFonts w:eastAsia="仿宋_GB2312"/>
          <w:sz w:val="32"/>
          <w:szCs w:val="32"/>
        </w:rPr>
        <w:t>然后再</w:t>
      </w:r>
      <w:r w:rsidR="00C321D2" w:rsidRPr="00835B14">
        <w:rPr>
          <w:rFonts w:eastAsia="仿宋_GB2312"/>
          <w:sz w:val="32"/>
          <w:szCs w:val="32"/>
        </w:rPr>
        <w:t>制</w:t>
      </w:r>
      <w:r w:rsidR="008C69AF" w:rsidRPr="00835B14">
        <w:rPr>
          <w:rFonts w:eastAsia="仿宋_GB2312"/>
          <w:sz w:val="32"/>
          <w:szCs w:val="32"/>
        </w:rPr>
        <w:t>成</w:t>
      </w:r>
      <w:r w:rsidR="00680713" w:rsidRPr="00835B14">
        <w:rPr>
          <w:rFonts w:eastAsia="仿宋_GB2312"/>
          <w:sz w:val="32"/>
          <w:szCs w:val="32"/>
        </w:rPr>
        <w:t>适用于</w:t>
      </w:r>
      <w:r w:rsidR="00C321D2" w:rsidRPr="00835B14">
        <w:rPr>
          <w:rFonts w:eastAsia="仿宋_GB2312"/>
          <w:sz w:val="32"/>
          <w:szCs w:val="32"/>
        </w:rPr>
        <w:t>不同</w:t>
      </w:r>
      <w:r w:rsidR="00680713" w:rsidRPr="00835B14">
        <w:rPr>
          <w:rFonts w:eastAsia="仿宋_GB2312"/>
          <w:sz w:val="32"/>
          <w:szCs w:val="32"/>
        </w:rPr>
        <w:t>给药途径的</w:t>
      </w:r>
      <w:r w:rsidR="009D1822" w:rsidRPr="00835B14">
        <w:rPr>
          <w:rFonts w:eastAsia="仿宋_GB2312"/>
          <w:sz w:val="32"/>
          <w:szCs w:val="32"/>
        </w:rPr>
        <w:t>不同</w:t>
      </w:r>
      <w:r w:rsidR="008C69AF" w:rsidRPr="00835B14">
        <w:rPr>
          <w:rFonts w:eastAsia="仿宋_GB2312"/>
          <w:sz w:val="32"/>
          <w:szCs w:val="32"/>
        </w:rPr>
        <w:t>剂型。</w:t>
      </w:r>
      <w:r w:rsidR="003D2F06" w:rsidRPr="00835B14">
        <w:rPr>
          <w:rFonts w:eastAsia="仿宋_GB2312"/>
          <w:sz w:val="32"/>
          <w:szCs w:val="32"/>
        </w:rPr>
        <w:t>其中</w:t>
      </w:r>
      <w:r w:rsidR="009A0FBF" w:rsidRPr="00835B14">
        <w:rPr>
          <w:rFonts w:eastAsia="仿宋_GB2312"/>
          <w:sz w:val="32"/>
          <w:szCs w:val="32"/>
        </w:rPr>
        <w:t>，</w:t>
      </w:r>
      <w:r w:rsidR="003D2F06" w:rsidRPr="00835B14">
        <w:rPr>
          <w:rFonts w:eastAsia="仿宋_GB2312"/>
          <w:sz w:val="32"/>
          <w:szCs w:val="32"/>
        </w:rPr>
        <w:t>常以</w:t>
      </w:r>
      <w:r w:rsidR="005E1369" w:rsidRPr="00835B14">
        <w:rPr>
          <w:rFonts w:eastAsia="仿宋_GB2312"/>
          <w:sz w:val="32"/>
          <w:szCs w:val="32"/>
        </w:rPr>
        <w:t>药物活性物质</w:t>
      </w:r>
      <w:r w:rsidR="003D2F06" w:rsidRPr="00835B14">
        <w:rPr>
          <w:rFonts w:eastAsia="仿宋_GB2312"/>
          <w:sz w:val="32"/>
          <w:szCs w:val="32"/>
        </w:rPr>
        <w:t>为原料，</w:t>
      </w:r>
      <w:r w:rsidR="00211317" w:rsidRPr="00835B14">
        <w:rPr>
          <w:rFonts w:eastAsia="仿宋_GB2312"/>
          <w:sz w:val="32"/>
          <w:szCs w:val="32"/>
        </w:rPr>
        <w:t>通过自上而下、自下而上或</w:t>
      </w:r>
      <w:r w:rsidR="003F7B64" w:rsidRPr="00835B14">
        <w:rPr>
          <w:rFonts w:eastAsia="仿宋_GB2312"/>
          <w:sz w:val="32"/>
          <w:szCs w:val="32"/>
        </w:rPr>
        <w:t>其它</w:t>
      </w:r>
      <w:r w:rsidR="00211317" w:rsidRPr="00835B14">
        <w:rPr>
          <w:rFonts w:eastAsia="仿宋_GB2312"/>
          <w:sz w:val="32"/>
          <w:szCs w:val="32"/>
        </w:rPr>
        <w:t>方法制备</w:t>
      </w:r>
      <w:r w:rsidR="003D2F06" w:rsidRPr="00835B14">
        <w:rPr>
          <w:rFonts w:eastAsia="仿宋_GB2312"/>
          <w:sz w:val="32"/>
          <w:szCs w:val="32"/>
        </w:rPr>
        <w:t>相应的药物纳米粒</w:t>
      </w:r>
      <w:r w:rsidR="00211317" w:rsidRPr="00835B14">
        <w:rPr>
          <w:rFonts w:eastAsia="仿宋_GB2312"/>
          <w:sz w:val="32"/>
          <w:szCs w:val="32"/>
        </w:rPr>
        <w:t>。自上而下</w:t>
      </w:r>
      <w:r w:rsidR="008C69AF" w:rsidRPr="00835B14">
        <w:rPr>
          <w:rFonts w:eastAsia="仿宋_GB2312"/>
          <w:sz w:val="32"/>
          <w:szCs w:val="32"/>
        </w:rPr>
        <w:t>法</w:t>
      </w:r>
      <w:r w:rsidR="0081214A" w:rsidRPr="00835B14">
        <w:rPr>
          <w:rFonts w:eastAsia="仿宋_GB2312"/>
          <w:sz w:val="32"/>
          <w:szCs w:val="32"/>
        </w:rPr>
        <w:t>常</w:t>
      </w:r>
      <w:r w:rsidR="008C69AF" w:rsidRPr="00835B14">
        <w:rPr>
          <w:rFonts w:eastAsia="仿宋_GB2312"/>
          <w:sz w:val="32"/>
          <w:szCs w:val="32"/>
        </w:rPr>
        <w:t>通过研磨</w:t>
      </w:r>
      <w:r w:rsidR="007064B1" w:rsidRPr="00835B14">
        <w:rPr>
          <w:rFonts w:eastAsia="仿宋_GB2312"/>
          <w:sz w:val="32"/>
          <w:szCs w:val="32"/>
        </w:rPr>
        <w:t>或</w:t>
      </w:r>
      <w:r w:rsidR="008C69AF" w:rsidRPr="00835B14">
        <w:rPr>
          <w:rFonts w:eastAsia="仿宋_GB2312"/>
          <w:sz w:val="32"/>
          <w:szCs w:val="32"/>
        </w:rPr>
        <w:t>均质</w:t>
      </w:r>
      <w:r w:rsidR="007064B1" w:rsidRPr="00835B14">
        <w:rPr>
          <w:rFonts w:eastAsia="仿宋_GB2312"/>
          <w:sz w:val="32"/>
          <w:szCs w:val="32"/>
        </w:rPr>
        <w:t>等方法</w:t>
      </w:r>
      <w:r w:rsidR="00211317" w:rsidRPr="00835B14">
        <w:rPr>
          <w:rFonts w:eastAsia="仿宋_GB2312"/>
          <w:sz w:val="32"/>
          <w:szCs w:val="32"/>
        </w:rPr>
        <w:t>，</w:t>
      </w:r>
      <w:r w:rsidR="007E2838" w:rsidRPr="00835B14">
        <w:rPr>
          <w:rFonts w:eastAsia="仿宋_GB2312"/>
          <w:sz w:val="32"/>
          <w:szCs w:val="32"/>
        </w:rPr>
        <w:t>将</w:t>
      </w:r>
      <w:r w:rsidR="00211317" w:rsidRPr="00835B14">
        <w:rPr>
          <w:rFonts w:eastAsia="仿宋_GB2312"/>
          <w:sz w:val="32"/>
          <w:szCs w:val="32"/>
        </w:rPr>
        <w:t>难溶性</w:t>
      </w:r>
      <w:r w:rsidR="007E2838" w:rsidRPr="00835B14">
        <w:rPr>
          <w:rFonts w:eastAsia="仿宋_GB2312"/>
          <w:sz w:val="32"/>
          <w:szCs w:val="32"/>
        </w:rPr>
        <w:t>药物</w:t>
      </w:r>
      <w:r w:rsidR="00211317" w:rsidRPr="00835B14">
        <w:rPr>
          <w:rFonts w:eastAsia="仿宋_GB2312"/>
          <w:sz w:val="32"/>
          <w:szCs w:val="32"/>
        </w:rPr>
        <w:t>的大</w:t>
      </w:r>
      <w:r w:rsidR="007E2838" w:rsidRPr="00835B14">
        <w:rPr>
          <w:rFonts w:eastAsia="仿宋_GB2312"/>
          <w:sz w:val="32"/>
          <w:szCs w:val="32"/>
        </w:rPr>
        <w:t>颗粒</w:t>
      </w:r>
      <w:r w:rsidR="008C69AF" w:rsidRPr="00835B14">
        <w:rPr>
          <w:rFonts w:eastAsia="仿宋_GB2312"/>
          <w:sz w:val="32"/>
          <w:szCs w:val="32"/>
        </w:rPr>
        <w:t>分散成小颗粒，无需有机溶剂</w:t>
      </w:r>
      <w:r w:rsidR="00211317" w:rsidRPr="00835B14">
        <w:rPr>
          <w:rFonts w:eastAsia="仿宋_GB2312"/>
          <w:sz w:val="32"/>
          <w:szCs w:val="32"/>
        </w:rPr>
        <w:t>；自下而上</w:t>
      </w:r>
      <w:r w:rsidR="008C69AF" w:rsidRPr="00835B14">
        <w:rPr>
          <w:rFonts w:eastAsia="仿宋_GB2312"/>
          <w:sz w:val="32"/>
          <w:szCs w:val="32"/>
        </w:rPr>
        <w:t>法</w:t>
      </w:r>
      <w:r w:rsidR="0081214A" w:rsidRPr="00835B14">
        <w:rPr>
          <w:rFonts w:eastAsia="仿宋_GB2312"/>
          <w:sz w:val="32"/>
          <w:szCs w:val="32"/>
        </w:rPr>
        <w:t>常</w:t>
      </w:r>
      <w:r w:rsidR="008C69AF" w:rsidRPr="00835B14">
        <w:rPr>
          <w:rFonts w:eastAsia="仿宋_GB2312"/>
          <w:sz w:val="32"/>
          <w:szCs w:val="32"/>
        </w:rPr>
        <w:t>将难溶性药物溶解于良溶剂后</w:t>
      </w:r>
      <w:r w:rsidR="00F82BFE" w:rsidRPr="00835B14">
        <w:rPr>
          <w:rFonts w:eastAsia="仿宋_GB2312"/>
          <w:sz w:val="32"/>
          <w:szCs w:val="32"/>
        </w:rPr>
        <w:lastRenderedPageBreak/>
        <w:t>与其不良</w:t>
      </w:r>
      <w:r w:rsidR="008C69AF" w:rsidRPr="00835B14">
        <w:rPr>
          <w:rFonts w:eastAsia="仿宋_GB2312"/>
          <w:sz w:val="32"/>
          <w:szCs w:val="32"/>
        </w:rPr>
        <w:t>溶剂</w:t>
      </w:r>
      <w:r w:rsidR="00F82BFE" w:rsidRPr="00835B14">
        <w:rPr>
          <w:rFonts w:eastAsia="仿宋_GB2312"/>
          <w:sz w:val="32"/>
          <w:szCs w:val="32"/>
        </w:rPr>
        <w:t>混合</w:t>
      </w:r>
      <w:r w:rsidR="008C69AF" w:rsidRPr="00835B14">
        <w:rPr>
          <w:rFonts w:eastAsia="仿宋_GB2312"/>
          <w:sz w:val="32"/>
          <w:szCs w:val="32"/>
        </w:rPr>
        <w:t>，</w:t>
      </w:r>
      <w:r w:rsidR="00F82BFE" w:rsidRPr="00835B14">
        <w:rPr>
          <w:rFonts w:eastAsia="仿宋_GB2312"/>
          <w:sz w:val="32"/>
          <w:szCs w:val="32"/>
        </w:rPr>
        <w:t>并</w:t>
      </w:r>
      <w:r w:rsidR="008C69AF" w:rsidRPr="00835B14">
        <w:rPr>
          <w:rFonts w:eastAsia="仿宋_GB2312"/>
          <w:sz w:val="32"/>
          <w:szCs w:val="32"/>
        </w:rPr>
        <w:t>通过</w:t>
      </w:r>
      <w:r w:rsidR="00211317" w:rsidRPr="00835B14">
        <w:rPr>
          <w:rFonts w:eastAsia="仿宋_GB2312"/>
          <w:sz w:val="32"/>
          <w:szCs w:val="32"/>
        </w:rPr>
        <w:t>适当</w:t>
      </w:r>
      <w:r w:rsidR="008C69AF" w:rsidRPr="00835B14">
        <w:rPr>
          <w:rFonts w:eastAsia="仿宋_GB2312"/>
          <w:sz w:val="32"/>
          <w:szCs w:val="32"/>
        </w:rPr>
        <w:t>方法控制析出</w:t>
      </w:r>
      <w:r w:rsidR="007E2838" w:rsidRPr="00835B14">
        <w:rPr>
          <w:rFonts w:eastAsia="仿宋_GB2312"/>
          <w:sz w:val="32"/>
          <w:szCs w:val="32"/>
        </w:rPr>
        <w:t>颗粒的</w:t>
      </w:r>
      <w:r w:rsidR="008C69AF" w:rsidRPr="00835B14">
        <w:rPr>
          <w:rFonts w:eastAsia="仿宋_GB2312"/>
          <w:sz w:val="32"/>
          <w:szCs w:val="32"/>
        </w:rPr>
        <w:t>大小</w:t>
      </w:r>
      <w:r w:rsidR="007E2838" w:rsidRPr="00835B14">
        <w:rPr>
          <w:rFonts w:eastAsia="仿宋_GB2312"/>
          <w:sz w:val="32"/>
          <w:szCs w:val="32"/>
        </w:rPr>
        <w:t>和分布</w:t>
      </w:r>
      <w:r w:rsidR="008C69AF" w:rsidRPr="00835B14">
        <w:rPr>
          <w:rFonts w:eastAsia="仿宋_GB2312"/>
          <w:sz w:val="32"/>
          <w:szCs w:val="32"/>
        </w:rPr>
        <w:t>。</w:t>
      </w:r>
    </w:p>
    <w:p w14:paraId="6ADA144B" w14:textId="06C82EFA" w:rsidR="00515580" w:rsidRPr="00835B14" w:rsidRDefault="008C69AF" w:rsidP="00515580">
      <w:pPr>
        <w:adjustRightInd w:val="0"/>
        <w:snapToGrid w:val="0"/>
        <w:spacing w:line="360" w:lineRule="auto"/>
        <w:ind w:firstLine="555"/>
        <w:rPr>
          <w:rFonts w:eastAsia="仿宋_GB2312"/>
          <w:sz w:val="32"/>
          <w:szCs w:val="32"/>
        </w:rPr>
      </w:pPr>
      <w:r w:rsidRPr="00835B14">
        <w:rPr>
          <w:rFonts w:eastAsia="仿宋_GB2312"/>
          <w:sz w:val="32"/>
          <w:szCs w:val="32"/>
        </w:rPr>
        <w:t>载体类</w:t>
      </w:r>
      <w:r w:rsidR="007473C2" w:rsidRPr="00835B14">
        <w:rPr>
          <w:rFonts w:eastAsia="仿宋_GB2312"/>
          <w:sz w:val="32"/>
          <w:szCs w:val="32"/>
        </w:rPr>
        <w:t>纳米药物是指以天然</w:t>
      </w:r>
      <w:r w:rsidR="009D2334" w:rsidRPr="00835B14">
        <w:rPr>
          <w:rFonts w:eastAsia="仿宋_GB2312"/>
          <w:sz w:val="32"/>
          <w:szCs w:val="32"/>
        </w:rPr>
        <w:t>或</w:t>
      </w:r>
      <w:r w:rsidRPr="00835B14">
        <w:rPr>
          <w:rFonts w:eastAsia="仿宋_GB2312"/>
          <w:sz w:val="32"/>
          <w:szCs w:val="32"/>
        </w:rPr>
        <w:t>合成的</w:t>
      </w:r>
      <w:r w:rsidR="006D5C2C" w:rsidRPr="00835B14">
        <w:rPr>
          <w:rFonts w:eastAsia="仿宋_GB2312"/>
          <w:sz w:val="32"/>
          <w:szCs w:val="32"/>
        </w:rPr>
        <w:t>高分子</w:t>
      </w:r>
      <w:r w:rsidRPr="00835B14">
        <w:rPr>
          <w:rFonts w:eastAsia="仿宋_GB2312"/>
          <w:sz w:val="32"/>
          <w:szCs w:val="32"/>
        </w:rPr>
        <w:t>聚合物</w:t>
      </w:r>
      <w:r w:rsidR="00A804F2" w:rsidRPr="00835B14">
        <w:rPr>
          <w:rFonts w:eastAsia="仿宋_GB2312"/>
          <w:sz w:val="32"/>
          <w:szCs w:val="32"/>
        </w:rPr>
        <w:t>（</w:t>
      </w:r>
      <w:r w:rsidR="00766EE0" w:rsidRPr="00835B14">
        <w:rPr>
          <w:rFonts w:eastAsia="仿宋_GB2312"/>
          <w:sz w:val="32"/>
          <w:szCs w:val="32"/>
        </w:rPr>
        <w:t>以下</w:t>
      </w:r>
      <w:r w:rsidR="00447F04" w:rsidRPr="00835B14">
        <w:rPr>
          <w:rFonts w:eastAsia="仿宋_GB2312"/>
          <w:sz w:val="32"/>
          <w:szCs w:val="32"/>
        </w:rPr>
        <w:t>简</w:t>
      </w:r>
      <w:r w:rsidR="00A804F2" w:rsidRPr="00835B14">
        <w:rPr>
          <w:rFonts w:eastAsia="仿宋_GB2312"/>
          <w:sz w:val="32"/>
          <w:szCs w:val="32"/>
        </w:rPr>
        <w:t>称聚合物）</w:t>
      </w:r>
      <w:r w:rsidRPr="00835B14">
        <w:rPr>
          <w:rFonts w:eastAsia="仿宋_GB2312"/>
          <w:sz w:val="32"/>
          <w:szCs w:val="32"/>
        </w:rPr>
        <w:t>、</w:t>
      </w:r>
      <w:r w:rsidR="006D5C2C" w:rsidRPr="00835B14">
        <w:rPr>
          <w:rFonts w:eastAsia="仿宋_GB2312"/>
          <w:sz w:val="32"/>
          <w:szCs w:val="32"/>
        </w:rPr>
        <w:t>脂质材料、蛋白</w:t>
      </w:r>
      <w:r w:rsidR="00A9176E" w:rsidRPr="00835B14">
        <w:rPr>
          <w:rFonts w:eastAsia="仿宋_GB2312"/>
          <w:sz w:val="32"/>
          <w:szCs w:val="32"/>
        </w:rPr>
        <w:t>类大分子</w:t>
      </w:r>
      <w:r w:rsidR="00086582" w:rsidRPr="00835B14">
        <w:rPr>
          <w:rFonts w:eastAsia="仿宋_GB2312"/>
          <w:sz w:val="32"/>
          <w:szCs w:val="32"/>
        </w:rPr>
        <w:t>、无机材料</w:t>
      </w:r>
      <w:r w:rsidRPr="00835B14">
        <w:rPr>
          <w:rFonts w:eastAsia="仿宋_GB2312"/>
          <w:sz w:val="32"/>
          <w:szCs w:val="32"/>
        </w:rPr>
        <w:t>等作为药物递送的载体材料，基于特定的制备工艺，将</w:t>
      </w:r>
      <w:r w:rsidR="003F7B64" w:rsidRPr="00835B14">
        <w:rPr>
          <w:rFonts w:eastAsia="仿宋_GB2312"/>
          <w:sz w:val="32"/>
          <w:szCs w:val="32"/>
        </w:rPr>
        <w:t>原料药</w:t>
      </w:r>
      <w:r w:rsidRPr="00835B14">
        <w:rPr>
          <w:rFonts w:eastAsia="仿宋_GB2312"/>
          <w:sz w:val="32"/>
          <w:szCs w:val="32"/>
        </w:rPr>
        <w:t>包</w:t>
      </w:r>
      <w:r w:rsidR="006D5C2C" w:rsidRPr="00835B14">
        <w:rPr>
          <w:rFonts w:eastAsia="仿宋_GB2312"/>
          <w:sz w:val="32"/>
          <w:szCs w:val="32"/>
        </w:rPr>
        <w:t>载、分散、非共价或共价结合于</w:t>
      </w:r>
      <w:r w:rsidRPr="00835B14">
        <w:rPr>
          <w:rFonts w:eastAsia="仿宋_GB2312"/>
          <w:sz w:val="32"/>
          <w:szCs w:val="32"/>
        </w:rPr>
        <w:t>纳米载体形成</w:t>
      </w:r>
      <w:r w:rsidR="006D5C2C" w:rsidRPr="00835B14">
        <w:rPr>
          <w:rFonts w:eastAsia="仿宋_GB2312"/>
          <w:sz w:val="32"/>
          <w:szCs w:val="32"/>
        </w:rPr>
        <w:t>的具有</w:t>
      </w:r>
      <w:r w:rsidRPr="00835B14">
        <w:rPr>
          <w:rFonts w:eastAsia="仿宋_GB2312"/>
          <w:sz w:val="32"/>
          <w:szCs w:val="32"/>
        </w:rPr>
        <w:t>纳米</w:t>
      </w:r>
      <w:r w:rsidR="006D5C2C" w:rsidRPr="00835B14">
        <w:rPr>
          <w:rFonts w:eastAsia="仿宋_GB2312"/>
          <w:sz w:val="32"/>
          <w:szCs w:val="32"/>
        </w:rPr>
        <w:t>尺度的</w:t>
      </w:r>
      <w:r w:rsidR="00F26925" w:rsidRPr="00835B14">
        <w:rPr>
          <w:rFonts w:eastAsia="仿宋_GB2312"/>
          <w:sz w:val="32"/>
          <w:szCs w:val="32"/>
        </w:rPr>
        <w:t>颗粒。按载体材料</w:t>
      </w:r>
      <w:r w:rsidR="006D5C2C" w:rsidRPr="00835B14">
        <w:rPr>
          <w:rFonts w:eastAsia="仿宋_GB2312"/>
          <w:sz w:val="32"/>
          <w:szCs w:val="32"/>
        </w:rPr>
        <w:t>的</w:t>
      </w:r>
      <w:r w:rsidR="00D131F0" w:rsidRPr="00835B14">
        <w:rPr>
          <w:rFonts w:eastAsia="仿宋_GB2312"/>
          <w:sz w:val="32"/>
          <w:szCs w:val="32"/>
        </w:rPr>
        <w:t>种类</w:t>
      </w:r>
      <w:r w:rsidR="00F26925" w:rsidRPr="00835B14">
        <w:rPr>
          <w:rFonts w:eastAsia="仿宋_GB2312"/>
          <w:sz w:val="32"/>
          <w:szCs w:val="32"/>
        </w:rPr>
        <w:t>和</w:t>
      </w:r>
      <w:r w:rsidR="00631055" w:rsidRPr="00835B14">
        <w:rPr>
          <w:rFonts w:eastAsia="仿宋_GB2312"/>
          <w:sz w:val="32"/>
          <w:szCs w:val="32"/>
        </w:rPr>
        <w:t>结构等</w:t>
      </w:r>
      <w:r w:rsidR="00F26925" w:rsidRPr="00835B14">
        <w:rPr>
          <w:rFonts w:eastAsia="仿宋_GB2312"/>
          <w:sz w:val="32"/>
          <w:szCs w:val="32"/>
        </w:rPr>
        <w:t>，载体类纳米药物</w:t>
      </w:r>
      <w:r w:rsidRPr="00835B14">
        <w:rPr>
          <w:rFonts w:eastAsia="仿宋_GB2312"/>
          <w:sz w:val="32"/>
          <w:szCs w:val="32"/>
        </w:rPr>
        <w:t>包括但不限于脂质体（</w:t>
      </w:r>
      <w:r w:rsidRPr="00835B14">
        <w:rPr>
          <w:rFonts w:eastAsia="仿宋_GB2312"/>
          <w:sz w:val="32"/>
          <w:szCs w:val="32"/>
        </w:rPr>
        <w:t>Liposomes</w:t>
      </w:r>
      <w:r w:rsidRPr="00835B14">
        <w:rPr>
          <w:rFonts w:eastAsia="仿宋_GB2312"/>
          <w:sz w:val="32"/>
          <w:szCs w:val="32"/>
        </w:rPr>
        <w:t>）、聚合物纳米粒（</w:t>
      </w:r>
      <w:r w:rsidRPr="00835B14">
        <w:rPr>
          <w:rFonts w:eastAsia="仿宋_GB2312"/>
          <w:sz w:val="32"/>
          <w:szCs w:val="32"/>
        </w:rPr>
        <w:t>Polymeric nanoparticles</w:t>
      </w:r>
      <w:r w:rsidRPr="00835B14">
        <w:rPr>
          <w:rFonts w:eastAsia="仿宋_GB2312"/>
          <w:sz w:val="32"/>
          <w:szCs w:val="32"/>
        </w:rPr>
        <w:t>）、聚合物胶束（</w:t>
      </w:r>
      <w:r w:rsidRPr="00835B14">
        <w:rPr>
          <w:rFonts w:eastAsia="仿宋_GB2312"/>
          <w:sz w:val="32"/>
          <w:szCs w:val="32"/>
        </w:rPr>
        <w:t>Polymeric micelles</w:t>
      </w:r>
      <w:r w:rsidRPr="00835B14">
        <w:rPr>
          <w:rFonts w:eastAsia="仿宋_GB2312"/>
          <w:sz w:val="32"/>
          <w:szCs w:val="32"/>
        </w:rPr>
        <w:t>）、</w:t>
      </w:r>
      <w:r w:rsidR="00C4312D" w:rsidRPr="00835B14">
        <w:rPr>
          <w:rFonts w:eastAsia="仿宋_GB2312"/>
          <w:sz w:val="32"/>
          <w:szCs w:val="32"/>
        </w:rPr>
        <w:t>白</w:t>
      </w:r>
      <w:r w:rsidRPr="00835B14">
        <w:rPr>
          <w:rFonts w:eastAsia="仿宋_GB2312"/>
          <w:sz w:val="32"/>
          <w:szCs w:val="32"/>
        </w:rPr>
        <w:t>蛋白结合纳米粒（</w:t>
      </w:r>
      <w:r w:rsidRPr="00835B14">
        <w:rPr>
          <w:rFonts w:eastAsia="仿宋_GB2312"/>
          <w:sz w:val="32"/>
          <w:szCs w:val="32"/>
        </w:rPr>
        <w:t>Protein-bound nanoparticles</w:t>
      </w:r>
      <w:r w:rsidRPr="00835B14">
        <w:rPr>
          <w:rFonts w:eastAsia="仿宋_GB2312"/>
          <w:sz w:val="32"/>
          <w:szCs w:val="32"/>
        </w:rPr>
        <w:t>）</w:t>
      </w:r>
      <w:r w:rsidR="00086582" w:rsidRPr="00835B14">
        <w:rPr>
          <w:rFonts w:eastAsia="仿宋_GB2312"/>
          <w:sz w:val="32"/>
          <w:szCs w:val="32"/>
        </w:rPr>
        <w:t>、无机纳米粒</w:t>
      </w:r>
      <w:r w:rsidR="002E5A94" w:rsidRPr="00835B14">
        <w:rPr>
          <w:rFonts w:eastAsia="仿宋_GB2312"/>
          <w:sz w:val="32"/>
          <w:szCs w:val="32"/>
        </w:rPr>
        <w:t>（</w:t>
      </w:r>
      <w:r w:rsidR="002E5A94" w:rsidRPr="00835B14">
        <w:rPr>
          <w:rFonts w:eastAsia="仿宋_GB2312"/>
          <w:sz w:val="32"/>
          <w:szCs w:val="32"/>
        </w:rPr>
        <w:t xml:space="preserve">Inorganic </w:t>
      </w:r>
      <w:r w:rsidR="005E1369" w:rsidRPr="00835B14">
        <w:rPr>
          <w:rFonts w:eastAsia="仿宋_GB2312"/>
          <w:sz w:val="32"/>
          <w:szCs w:val="32"/>
        </w:rPr>
        <w:t>nanoparticles</w:t>
      </w:r>
      <w:r w:rsidR="002E5A94" w:rsidRPr="00835B14">
        <w:rPr>
          <w:rFonts w:eastAsia="仿宋_GB2312"/>
          <w:sz w:val="32"/>
          <w:szCs w:val="32"/>
        </w:rPr>
        <w:t>）</w:t>
      </w:r>
      <w:r w:rsidR="008D438C" w:rsidRPr="00835B14">
        <w:rPr>
          <w:rFonts w:eastAsia="仿宋_GB2312"/>
          <w:sz w:val="32"/>
          <w:szCs w:val="32"/>
        </w:rPr>
        <w:t>等</w:t>
      </w:r>
      <w:r w:rsidRPr="00835B14">
        <w:rPr>
          <w:rFonts w:eastAsia="仿宋_GB2312"/>
          <w:sz w:val="32"/>
          <w:szCs w:val="32"/>
        </w:rPr>
        <w:t>。载体类</w:t>
      </w:r>
      <w:r w:rsidR="008D438C" w:rsidRPr="00835B14">
        <w:rPr>
          <w:rFonts w:eastAsia="仿宋_GB2312"/>
          <w:sz w:val="32"/>
          <w:szCs w:val="32"/>
        </w:rPr>
        <w:t>纳米</w:t>
      </w:r>
      <w:r w:rsidR="00323D59" w:rsidRPr="00835B14">
        <w:rPr>
          <w:rFonts w:eastAsia="仿宋_GB2312"/>
          <w:sz w:val="32"/>
          <w:szCs w:val="32"/>
        </w:rPr>
        <w:t>药物</w:t>
      </w:r>
      <w:r w:rsidRPr="00835B14">
        <w:rPr>
          <w:rFonts w:eastAsia="仿宋_GB2312"/>
          <w:sz w:val="32"/>
          <w:szCs w:val="32"/>
        </w:rPr>
        <w:t>可通过高压均质法、薄膜分散法、</w:t>
      </w:r>
      <w:r w:rsidR="00C026BC" w:rsidRPr="00835B14">
        <w:rPr>
          <w:rFonts w:eastAsia="仿宋_GB2312"/>
          <w:sz w:val="32"/>
          <w:szCs w:val="32"/>
        </w:rPr>
        <w:t>溶剂注入法、</w:t>
      </w:r>
      <w:r w:rsidRPr="00835B14">
        <w:rPr>
          <w:rFonts w:eastAsia="仿宋_GB2312"/>
          <w:sz w:val="32"/>
          <w:szCs w:val="32"/>
        </w:rPr>
        <w:t>乳化溶剂扩散法、乳化溶剂蒸发法等</w:t>
      </w:r>
      <w:r w:rsidR="00BC634D" w:rsidRPr="00835B14">
        <w:rPr>
          <w:rFonts w:eastAsia="仿宋_GB2312"/>
          <w:sz w:val="32"/>
          <w:szCs w:val="32"/>
        </w:rPr>
        <w:t>工艺</w:t>
      </w:r>
      <w:r w:rsidRPr="00835B14">
        <w:rPr>
          <w:rFonts w:eastAsia="仿宋_GB2312"/>
          <w:sz w:val="32"/>
          <w:szCs w:val="32"/>
        </w:rPr>
        <w:t>制备。</w:t>
      </w:r>
    </w:p>
    <w:p w14:paraId="29B8E522" w14:textId="48BEE5B1" w:rsidR="00D01B9B" w:rsidRPr="00835B14" w:rsidRDefault="00D01B9B" w:rsidP="00515580">
      <w:pPr>
        <w:adjustRightInd w:val="0"/>
        <w:snapToGrid w:val="0"/>
        <w:spacing w:line="360" w:lineRule="auto"/>
        <w:ind w:firstLine="555"/>
        <w:rPr>
          <w:rFonts w:eastAsia="仿宋_GB2312"/>
          <w:sz w:val="32"/>
          <w:szCs w:val="32"/>
        </w:rPr>
      </w:pPr>
      <w:r w:rsidRPr="00835B14">
        <w:rPr>
          <w:rFonts w:eastAsia="仿宋_GB2312"/>
          <w:sz w:val="32"/>
          <w:szCs w:val="32"/>
        </w:rPr>
        <w:t>其它类纳米药物</w:t>
      </w:r>
      <w:r w:rsidR="00766EE0" w:rsidRPr="00835B14">
        <w:rPr>
          <w:rFonts w:eastAsia="仿宋_GB2312"/>
          <w:sz w:val="32"/>
          <w:szCs w:val="32"/>
        </w:rPr>
        <w:t>还</w:t>
      </w:r>
      <w:r w:rsidRPr="00835B14">
        <w:rPr>
          <w:rFonts w:eastAsia="仿宋_GB2312"/>
          <w:sz w:val="32"/>
          <w:szCs w:val="32"/>
        </w:rPr>
        <w:t>包括抗体药物偶联物、大分子修饰的蛋白质药物、融合蛋白、病毒</w:t>
      </w:r>
      <w:r w:rsidR="004616D4" w:rsidRPr="00835B14">
        <w:rPr>
          <w:rFonts w:eastAsia="仿宋_GB2312"/>
          <w:sz w:val="32"/>
          <w:szCs w:val="32"/>
        </w:rPr>
        <w:t>样</w:t>
      </w:r>
      <w:r w:rsidRPr="00835B14">
        <w:rPr>
          <w:rFonts w:eastAsia="仿宋_GB2312"/>
          <w:sz w:val="32"/>
          <w:szCs w:val="32"/>
        </w:rPr>
        <w:t>颗粒</w:t>
      </w:r>
      <w:r w:rsidR="005E1369" w:rsidRPr="00835B14">
        <w:rPr>
          <w:rFonts w:eastAsia="仿宋_GB2312"/>
          <w:sz w:val="32"/>
          <w:szCs w:val="32"/>
        </w:rPr>
        <w:t>或其它技术路径制备</w:t>
      </w:r>
      <w:r w:rsidR="00766EE0" w:rsidRPr="00835B14">
        <w:rPr>
          <w:rFonts w:eastAsia="仿宋_GB2312"/>
          <w:sz w:val="32"/>
          <w:szCs w:val="32"/>
        </w:rPr>
        <w:t>的创新纳米制剂</w:t>
      </w:r>
      <w:r w:rsidRPr="00835B14">
        <w:rPr>
          <w:rFonts w:eastAsia="仿宋_GB2312"/>
          <w:sz w:val="32"/>
          <w:szCs w:val="32"/>
        </w:rPr>
        <w:t>。</w:t>
      </w:r>
    </w:p>
    <w:p w14:paraId="5D9ECE75" w14:textId="480F7DA9" w:rsidR="00DA56F0" w:rsidRPr="00835B14" w:rsidRDefault="00BE4F3E" w:rsidP="00515580">
      <w:pPr>
        <w:adjustRightInd w:val="0"/>
        <w:snapToGrid w:val="0"/>
        <w:spacing w:line="360" w:lineRule="auto"/>
        <w:ind w:firstLine="555"/>
        <w:rPr>
          <w:rFonts w:eastAsia="仿宋_GB2312"/>
          <w:b/>
          <w:sz w:val="32"/>
          <w:szCs w:val="32"/>
        </w:rPr>
      </w:pPr>
      <w:r w:rsidRPr="00835B14">
        <w:rPr>
          <w:rFonts w:eastAsia="仿宋_GB2312"/>
          <w:sz w:val="32"/>
          <w:szCs w:val="32"/>
        </w:rPr>
        <w:t>本指导原则</w:t>
      </w:r>
      <w:r w:rsidR="00AC486B" w:rsidRPr="00835B14">
        <w:rPr>
          <w:rFonts w:eastAsia="仿宋_GB2312"/>
          <w:sz w:val="32"/>
          <w:szCs w:val="32"/>
        </w:rPr>
        <w:t>适用于药物纳米粒、载体类纳米药物</w:t>
      </w:r>
      <w:r w:rsidRPr="00835B14">
        <w:rPr>
          <w:rFonts w:eastAsia="仿宋_GB2312"/>
          <w:sz w:val="32"/>
          <w:szCs w:val="32"/>
        </w:rPr>
        <w:t>。</w:t>
      </w:r>
      <w:r w:rsidR="00E92586" w:rsidRPr="00835B14">
        <w:rPr>
          <w:rFonts w:eastAsia="仿宋_GB2312"/>
          <w:sz w:val="32"/>
          <w:szCs w:val="32"/>
        </w:rPr>
        <w:t>药物纳米粒和载体类纳米药物通常在体内外均具有明确的物理界面，</w:t>
      </w:r>
      <w:r w:rsidR="00C55F68" w:rsidRPr="00835B14">
        <w:rPr>
          <w:rFonts w:eastAsia="仿宋_GB2312"/>
          <w:sz w:val="32"/>
          <w:szCs w:val="32"/>
        </w:rPr>
        <w:t>其</w:t>
      </w:r>
      <w:r w:rsidR="00E92586" w:rsidRPr="00835B14">
        <w:rPr>
          <w:rFonts w:eastAsia="仿宋_GB2312"/>
          <w:sz w:val="32"/>
          <w:szCs w:val="32"/>
        </w:rPr>
        <w:t>纳米结构</w:t>
      </w:r>
      <w:r w:rsidR="002C4F80" w:rsidRPr="00835B14">
        <w:rPr>
          <w:rFonts w:eastAsia="仿宋_GB2312"/>
          <w:sz w:val="32"/>
          <w:szCs w:val="32"/>
        </w:rPr>
        <w:t>应能</w:t>
      </w:r>
      <w:r w:rsidR="00E92586" w:rsidRPr="00835B14">
        <w:rPr>
          <w:rFonts w:eastAsia="仿宋_GB2312"/>
          <w:sz w:val="32"/>
          <w:szCs w:val="32"/>
        </w:rPr>
        <w:t>表现出纳米尺度效应，</w:t>
      </w:r>
      <w:r w:rsidR="002C4F80" w:rsidRPr="00835B14">
        <w:rPr>
          <w:rFonts w:eastAsia="仿宋_GB2312"/>
          <w:sz w:val="32"/>
          <w:szCs w:val="32"/>
        </w:rPr>
        <w:t>应</w:t>
      </w:r>
      <w:r w:rsidR="005E1369" w:rsidRPr="00835B14">
        <w:rPr>
          <w:rFonts w:eastAsia="仿宋_GB2312"/>
          <w:sz w:val="32"/>
          <w:szCs w:val="32"/>
        </w:rPr>
        <w:t>对</w:t>
      </w:r>
      <w:r w:rsidR="008E5D0B" w:rsidRPr="00835B14">
        <w:rPr>
          <w:rFonts w:eastAsia="仿宋_GB2312"/>
          <w:sz w:val="32"/>
          <w:szCs w:val="32"/>
        </w:rPr>
        <w:t>纳米药物进行</w:t>
      </w:r>
      <w:r w:rsidR="005E1369" w:rsidRPr="00835B14">
        <w:rPr>
          <w:rFonts w:eastAsia="仿宋_GB2312"/>
          <w:sz w:val="32"/>
          <w:szCs w:val="32"/>
        </w:rPr>
        <w:t>严格</w:t>
      </w:r>
      <w:r w:rsidR="00C55F68" w:rsidRPr="00835B14">
        <w:rPr>
          <w:rFonts w:eastAsia="仿宋_GB2312"/>
          <w:sz w:val="32"/>
          <w:szCs w:val="32"/>
        </w:rPr>
        <w:t>的质量控制研究</w:t>
      </w:r>
      <w:r w:rsidR="00C81639" w:rsidRPr="00835B14">
        <w:rPr>
          <w:rFonts w:eastAsia="仿宋_GB2312"/>
          <w:sz w:val="32"/>
          <w:szCs w:val="32"/>
        </w:rPr>
        <w:t>；载体类纳米药物常涉及载体材料，其质</w:t>
      </w:r>
      <w:r w:rsidR="00604602" w:rsidRPr="00835B14">
        <w:rPr>
          <w:rFonts w:eastAsia="仿宋_GB2312"/>
          <w:sz w:val="32"/>
          <w:szCs w:val="32"/>
        </w:rPr>
        <w:t>量</w:t>
      </w:r>
      <w:r w:rsidR="00C81639" w:rsidRPr="00835B14">
        <w:rPr>
          <w:rFonts w:eastAsia="仿宋_GB2312"/>
          <w:sz w:val="32"/>
          <w:szCs w:val="32"/>
        </w:rPr>
        <w:t>控制研究与药物纳米</w:t>
      </w:r>
      <w:r w:rsidR="007D1982" w:rsidRPr="00835B14">
        <w:rPr>
          <w:rFonts w:eastAsia="仿宋_GB2312"/>
          <w:sz w:val="32"/>
          <w:szCs w:val="32"/>
        </w:rPr>
        <w:t>粒</w:t>
      </w:r>
      <w:r w:rsidR="00C81639" w:rsidRPr="00835B14">
        <w:rPr>
          <w:rFonts w:eastAsia="仿宋_GB2312"/>
          <w:sz w:val="32"/>
          <w:szCs w:val="32"/>
        </w:rPr>
        <w:t>有所不同。</w:t>
      </w:r>
    </w:p>
    <w:p w14:paraId="3063448F" w14:textId="08BDFE13" w:rsidR="004B6503" w:rsidRPr="00835B14" w:rsidRDefault="00E676E1" w:rsidP="00A8093F">
      <w:pPr>
        <w:pStyle w:val="1"/>
        <w:ind w:firstLine="420"/>
        <w:rPr>
          <w:rFonts w:eastAsia="Microsoft YaHei UI"/>
          <w:color w:val="333333"/>
          <w:sz w:val="32"/>
          <w:szCs w:val="32"/>
        </w:rPr>
      </w:pPr>
      <w:bookmarkStart w:id="4" w:name="_Toc67385810"/>
      <w:r w:rsidRPr="00835B14">
        <w:rPr>
          <w:rFonts w:eastAsia="Microsoft YaHei UI"/>
          <w:color w:val="333333"/>
          <w:sz w:val="32"/>
          <w:szCs w:val="32"/>
        </w:rPr>
        <w:lastRenderedPageBreak/>
        <w:t>四</w:t>
      </w:r>
      <w:r w:rsidR="004B6503" w:rsidRPr="00835B14">
        <w:rPr>
          <w:rFonts w:eastAsia="Microsoft YaHei UI"/>
          <w:color w:val="333333"/>
          <w:sz w:val="32"/>
          <w:szCs w:val="32"/>
        </w:rPr>
        <w:t>、</w:t>
      </w:r>
      <w:r w:rsidR="000642DE" w:rsidRPr="00835B14">
        <w:rPr>
          <w:rFonts w:eastAsia="Microsoft YaHei UI"/>
          <w:color w:val="333333"/>
          <w:sz w:val="32"/>
          <w:szCs w:val="32"/>
        </w:rPr>
        <w:t>纳米药物的</w:t>
      </w:r>
      <w:r w:rsidR="004B6503" w:rsidRPr="00835B14">
        <w:rPr>
          <w:rFonts w:eastAsia="Microsoft YaHei UI"/>
          <w:color w:val="333333"/>
          <w:sz w:val="32"/>
          <w:szCs w:val="32"/>
        </w:rPr>
        <w:t>质量</w:t>
      </w:r>
      <w:r w:rsidR="000642DE" w:rsidRPr="00835B14">
        <w:rPr>
          <w:rFonts w:eastAsia="Microsoft YaHei UI"/>
          <w:color w:val="333333"/>
          <w:sz w:val="32"/>
          <w:szCs w:val="32"/>
        </w:rPr>
        <w:t>控制</w:t>
      </w:r>
      <w:r w:rsidR="004B6503" w:rsidRPr="00835B14">
        <w:rPr>
          <w:rFonts w:eastAsia="Microsoft YaHei UI"/>
          <w:color w:val="333333"/>
          <w:sz w:val="32"/>
          <w:szCs w:val="32"/>
        </w:rPr>
        <w:t>研究</w:t>
      </w:r>
      <w:bookmarkEnd w:id="4"/>
    </w:p>
    <w:p w14:paraId="6B49E48F" w14:textId="4535D6FE" w:rsidR="00E16FF4" w:rsidRPr="00835B14" w:rsidRDefault="00DA4A63" w:rsidP="006169B6">
      <w:pPr>
        <w:pStyle w:val="3"/>
        <w:rPr>
          <w:rFonts w:eastAsia="仿宋_GB2312"/>
        </w:rPr>
      </w:pPr>
      <w:bookmarkStart w:id="5" w:name="_Toc67385811"/>
      <w:r w:rsidRPr="00835B14">
        <w:rPr>
          <w:rFonts w:eastAsia="仿宋_GB2312"/>
        </w:rPr>
        <w:t>（一）</w:t>
      </w:r>
      <w:r w:rsidR="00E16FF4" w:rsidRPr="00835B14">
        <w:rPr>
          <w:rFonts w:eastAsia="仿宋_GB2312"/>
        </w:rPr>
        <w:t>纳米药物的</w:t>
      </w:r>
      <w:r w:rsidR="000642DE" w:rsidRPr="00835B14">
        <w:rPr>
          <w:rFonts w:eastAsia="仿宋_GB2312"/>
        </w:rPr>
        <w:t>基本信息</w:t>
      </w:r>
      <w:bookmarkEnd w:id="5"/>
    </w:p>
    <w:p w14:paraId="5274FC5D" w14:textId="20724952" w:rsidR="00E84DCE" w:rsidRPr="00835B14" w:rsidRDefault="002027C5"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纳米药物的基本信息包括</w:t>
      </w:r>
      <w:r w:rsidR="005E1369" w:rsidRPr="00835B14">
        <w:rPr>
          <w:rFonts w:eastAsia="仿宋_GB2312"/>
          <w:sz w:val="32"/>
          <w:szCs w:val="32"/>
        </w:rPr>
        <w:t>申请</w:t>
      </w:r>
      <w:r w:rsidRPr="00835B14">
        <w:rPr>
          <w:rFonts w:eastAsia="仿宋_GB2312"/>
          <w:sz w:val="32"/>
          <w:szCs w:val="32"/>
        </w:rPr>
        <w:t>类型、</w:t>
      </w:r>
      <w:r w:rsidR="005E1369" w:rsidRPr="00835B14">
        <w:rPr>
          <w:rFonts w:eastAsia="仿宋_GB2312"/>
          <w:sz w:val="32"/>
          <w:szCs w:val="32"/>
        </w:rPr>
        <w:t>制剂分类、</w:t>
      </w:r>
      <w:r w:rsidRPr="00835B14">
        <w:rPr>
          <w:rFonts w:eastAsia="仿宋_GB2312"/>
          <w:sz w:val="32"/>
          <w:szCs w:val="32"/>
        </w:rPr>
        <w:t>组成、粒径、剂型、给药途径和</w:t>
      </w:r>
      <w:r w:rsidR="005E1369" w:rsidRPr="00835B14">
        <w:rPr>
          <w:rFonts w:eastAsia="仿宋_GB2312"/>
          <w:sz w:val="32"/>
          <w:szCs w:val="32"/>
        </w:rPr>
        <w:t>具体</w:t>
      </w:r>
      <w:r w:rsidRPr="00835B14">
        <w:rPr>
          <w:rFonts w:eastAsia="仿宋_GB2312"/>
          <w:sz w:val="32"/>
          <w:szCs w:val="32"/>
        </w:rPr>
        <w:t>给药方式等。由于纳米药物具有特殊的结构与尺度属性，因此除处方组成和辅料列表之外，还应对纳米药物和纳米载体材料的结构（实心、囊泡、核壳或多层结构等）</w:t>
      </w:r>
      <w:r w:rsidR="006B3178" w:rsidRPr="00835B14">
        <w:rPr>
          <w:rFonts w:eastAsia="仿宋_GB2312"/>
          <w:sz w:val="32"/>
          <w:szCs w:val="32"/>
        </w:rPr>
        <w:t>和形态（球形、棒状、圆盘状等）</w:t>
      </w:r>
      <w:r w:rsidR="006008EA" w:rsidRPr="00835B14">
        <w:rPr>
          <w:rFonts w:eastAsia="仿宋_GB2312"/>
          <w:sz w:val="32"/>
          <w:szCs w:val="32"/>
        </w:rPr>
        <w:t>等</w:t>
      </w:r>
      <w:r w:rsidRPr="00835B14">
        <w:rPr>
          <w:rFonts w:eastAsia="仿宋_GB2312"/>
          <w:sz w:val="32"/>
          <w:szCs w:val="32"/>
        </w:rPr>
        <w:t>进行</w:t>
      </w:r>
      <w:r w:rsidR="005E1369" w:rsidRPr="00835B14">
        <w:rPr>
          <w:rFonts w:eastAsia="仿宋_GB2312"/>
          <w:sz w:val="32"/>
          <w:szCs w:val="32"/>
        </w:rPr>
        <w:t>详实</w:t>
      </w:r>
      <w:r w:rsidRPr="00835B14">
        <w:rPr>
          <w:rFonts w:eastAsia="仿宋_GB2312"/>
          <w:sz w:val="32"/>
          <w:szCs w:val="32"/>
        </w:rPr>
        <w:t>描述；需明确各</w:t>
      </w:r>
      <w:r w:rsidR="004416A5" w:rsidRPr="00835B14">
        <w:rPr>
          <w:rFonts w:eastAsia="仿宋_GB2312"/>
          <w:sz w:val="32"/>
          <w:szCs w:val="32"/>
        </w:rPr>
        <w:t>处方</w:t>
      </w:r>
      <w:r w:rsidRPr="00835B14">
        <w:rPr>
          <w:rFonts w:eastAsia="仿宋_GB2312"/>
          <w:sz w:val="32"/>
          <w:szCs w:val="32"/>
        </w:rPr>
        <w:t>组成成分的主要功能（如增溶</w:t>
      </w:r>
      <w:r w:rsidR="00766EE0" w:rsidRPr="00835B14">
        <w:rPr>
          <w:rFonts w:eastAsia="仿宋_GB2312"/>
          <w:sz w:val="32"/>
          <w:szCs w:val="32"/>
        </w:rPr>
        <w:t>剂</w:t>
      </w:r>
      <w:r w:rsidRPr="00835B14">
        <w:rPr>
          <w:rFonts w:eastAsia="仿宋_GB2312"/>
          <w:sz w:val="32"/>
          <w:szCs w:val="32"/>
        </w:rPr>
        <w:t>、载药载体、包衣稳定剂、配体修饰靶向递送</w:t>
      </w:r>
      <w:r w:rsidR="002F1138" w:rsidRPr="00835B14">
        <w:rPr>
          <w:rFonts w:eastAsia="仿宋_GB2312"/>
          <w:sz w:val="32"/>
          <w:szCs w:val="32"/>
        </w:rPr>
        <w:t>剂</w:t>
      </w:r>
      <w:r w:rsidRPr="00835B14">
        <w:rPr>
          <w:rFonts w:eastAsia="仿宋_GB2312"/>
          <w:sz w:val="32"/>
          <w:szCs w:val="32"/>
        </w:rPr>
        <w:t>等）；</w:t>
      </w:r>
      <w:r w:rsidR="005E1369" w:rsidRPr="00835B14">
        <w:rPr>
          <w:rFonts w:eastAsia="仿宋_GB2312"/>
          <w:sz w:val="32"/>
          <w:szCs w:val="32"/>
        </w:rPr>
        <w:t>还建议</w:t>
      </w:r>
      <w:r w:rsidRPr="00835B14">
        <w:rPr>
          <w:rFonts w:eastAsia="仿宋_GB2312"/>
          <w:sz w:val="32"/>
          <w:szCs w:val="32"/>
        </w:rPr>
        <w:t>提供</w:t>
      </w:r>
      <w:r w:rsidR="004416A5" w:rsidRPr="00835B14">
        <w:rPr>
          <w:rFonts w:eastAsia="仿宋_GB2312"/>
          <w:sz w:val="32"/>
          <w:szCs w:val="32"/>
        </w:rPr>
        <w:t>药物与载体的结合方式，以及</w:t>
      </w:r>
      <w:r w:rsidRPr="00835B14">
        <w:rPr>
          <w:rFonts w:eastAsia="仿宋_GB2312"/>
          <w:sz w:val="32"/>
          <w:szCs w:val="32"/>
        </w:rPr>
        <w:t>药物</w:t>
      </w:r>
      <w:r w:rsidRPr="00835B14">
        <w:rPr>
          <w:rFonts w:eastAsia="仿宋_GB2312"/>
          <w:sz w:val="32"/>
          <w:szCs w:val="32"/>
        </w:rPr>
        <w:t>/</w:t>
      </w:r>
      <w:r w:rsidRPr="00835B14">
        <w:rPr>
          <w:rFonts w:eastAsia="仿宋_GB2312"/>
          <w:sz w:val="32"/>
          <w:szCs w:val="32"/>
        </w:rPr>
        <w:t>载体材料在纳米结构中的</w:t>
      </w:r>
      <w:r w:rsidR="002F1138" w:rsidRPr="00835B14">
        <w:rPr>
          <w:rFonts w:eastAsia="仿宋_GB2312"/>
          <w:sz w:val="32"/>
          <w:szCs w:val="32"/>
        </w:rPr>
        <w:t>空间</w:t>
      </w:r>
      <w:r w:rsidRPr="00835B14">
        <w:rPr>
          <w:rFonts w:eastAsia="仿宋_GB2312"/>
          <w:sz w:val="32"/>
          <w:szCs w:val="32"/>
        </w:rPr>
        <w:t>分布等信息。</w:t>
      </w:r>
    </w:p>
    <w:p w14:paraId="7641265E" w14:textId="4A2AC23E" w:rsidR="004B6503" w:rsidRPr="00835B14" w:rsidRDefault="00DA4A63" w:rsidP="006169B6">
      <w:pPr>
        <w:pStyle w:val="3"/>
        <w:rPr>
          <w:rFonts w:eastAsia="仿宋_GB2312"/>
        </w:rPr>
      </w:pPr>
      <w:bookmarkStart w:id="6" w:name="_Toc67385812"/>
      <w:r w:rsidRPr="00835B14">
        <w:rPr>
          <w:rFonts w:eastAsia="仿宋_GB2312"/>
        </w:rPr>
        <w:t>（二）</w:t>
      </w:r>
      <w:r w:rsidR="00595FA3" w:rsidRPr="00835B14">
        <w:rPr>
          <w:rFonts w:eastAsia="仿宋_GB2312"/>
        </w:rPr>
        <w:t>纳米药物的质量</w:t>
      </w:r>
      <w:r w:rsidR="009F1D87" w:rsidRPr="00835B14">
        <w:rPr>
          <w:rFonts w:eastAsia="仿宋_GB2312"/>
        </w:rPr>
        <w:t>控制指标</w:t>
      </w:r>
      <w:bookmarkEnd w:id="6"/>
    </w:p>
    <w:p w14:paraId="3C69D7B0" w14:textId="32485E5D" w:rsidR="003829C6" w:rsidRPr="00835B14" w:rsidRDefault="00165AD5"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在纳米药物的研发过程中，应对</w:t>
      </w:r>
      <w:r w:rsidR="00B74902" w:rsidRPr="00835B14">
        <w:rPr>
          <w:rFonts w:eastAsia="仿宋_GB2312"/>
          <w:sz w:val="32"/>
          <w:szCs w:val="32"/>
        </w:rPr>
        <w:t>纳</w:t>
      </w:r>
      <w:r w:rsidRPr="00835B14">
        <w:rPr>
          <w:rFonts w:eastAsia="仿宋_GB2312"/>
          <w:sz w:val="32"/>
          <w:szCs w:val="32"/>
        </w:rPr>
        <w:t>米药物和纳米材料</w:t>
      </w:r>
      <w:r w:rsidR="003829C6" w:rsidRPr="00835B14">
        <w:rPr>
          <w:rFonts w:eastAsia="仿宋_GB2312"/>
          <w:sz w:val="32"/>
          <w:szCs w:val="32"/>
        </w:rPr>
        <w:t>质量相关的</w:t>
      </w:r>
      <w:r w:rsidR="00832399" w:rsidRPr="00835B14">
        <w:rPr>
          <w:rFonts w:eastAsia="仿宋_GB2312"/>
          <w:sz w:val="32"/>
          <w:szCs w:val="32"/>
        </w:rPr>
        <w:t>性能</w:t>
      </w:r>
      <w:r w:rsidR="003829C6" w:rsidRPr="00835B14">
        <w:rPr>
          <w:rFonts w:eastAsia="仿宋_GB2312"/>
          <w:sz w:val="32"/>
          <w:szCs w:val="32"/>
        </w:rPr>
        <w:t>指标进行系统评价和</w:t>
      </w:r>
      <w:r w:rsidR="00067A02" w:rsidRPr="00835B14">
        <w:rPr>
          <w:rFonts w:eastAsia="仿宋_GB2312"/>
          <w:sz w:val="32"/>
          <w:szCs w:val="32"/>
        </w:rPr>
        <w:t>考察</w:t>
      </w:r>
      <w:r w:rsidR="003829C6" w:rsidRPr="00835B14">
        <w:rPr>
          <w:rFonts w:eastAsia="仿宋_GB2312"/>
          <w:sz w:val="32"/>
          <w:szCs w:val="32"/>
        </w:rPr>
        <w:t>。</w:t>
      </w:r>
      <w:r w:rsidR="008A2CD3" w:rsidRPr="00835B14">
        <w:rPr>
          <w:rFonts w:eastAsia="仿宋_GB2312"/>
          <w:sz w:val="32"/>
          <w:szCs w:val="32"/>
        </w:rPr>
        <w:t>相对而言，</w:t>
      </w:r>
      <w:r w:rsidR="00832399" w:rsidRPr="00835B14">
        <w:rPr>
          <w:rFonts w:eastAsia="仿宋_GB2312"/>
          <w:sz w:val="32"/>
          <w:szCs w:val="32"/>
        </w:rPr>
        <w:t>性能</w:t>
      </w:r>
      <w:r w:rsidR="003829C6" w:rsidRPr="00835B14">
        <w:rPr>
          <w:rFonts w:eastAsia="仿宋_GB2312"/>
          <w:sz w:val="32"/>
          <w:szCs w:val="32"/>
        </w:rPr>
        <w:t>指标可分为</w:t>
      </w:r>
      <w:r w:rsidR="00C0766B" w:rsidRPr="00835B14">
        <w:rPr>
          <w:rFonts w:eastAsia="仿宋_GB2312"/>
          <w:sz w:val="32"/>
          <w:szCs w:val="32"/>
        </w:rPr>
        <w:t>纳米</w:t>
      </w:r>
      <w:r w:rsidR="00BE4F3E" w:rsidRPr="00835B14">
        <w:rPr>
          <w:rFonts w:eastAsia="仿宋_GB2312"/>
          <w:sz w:val="32"/>
          <w:szCs w:val="32"/>
        </w:rPr>
        <w:t>相关</w:t>
      </w:r>
      <w:r w:rsidR="00C0766B" w:rsidRPr="00835B14">
        <w:rPr>
          <w:rFonts w:eastAsia="仿宋_GB2312"/>
          <w:sz w:val="32"/>
          <w:szCs w:val="32"/>
        </w:rPr>
        <w:t>特性和</w:t>
      </w:r>
      <w:r w:rsidR="00BE4F3E" w:rsidRPr="00835B14">
        <w:rPr>
          <w:rFonts w:eastAsia="仿宋_GB2312"/>
          <w:sz w:val="32"/>
          <w:szCs w:val="32"/>
        </w:rPr>
        <w:t>基本特性</w:t>
      </w:r>
      <w:r w:rsidR="00A5542D" w:rsidRPr="00835B14">
        <w:rPr>
          <w:rFonts w:eastAsia="仿宋_GB2312"/>
          <w:sz w:val="32"/>
          <w:szCs w:val="32"/>
        </w:rPr>
        <w:t>两</w:t>
      </w:r>
      <w:r w:rsidR="003829C6" w:rsidRPr="00835B14">
        <w:rPr>
          <w:rFonts w:eastAsia="仿宋_GB2312"/>
          <w:sz w:val="32"/>
          <w:szCs w:val="32"/>
        </w:rPr>
        <w:t>大类</w:t>
      </w:r>
      <w:r w:rsidR="00073429" w:rsidRPr="00835B14">
        <w:rPr>
          <w:rFonts w:eastAsia="仿宋_GB2312"/>
          <w:sz w:val="32"/>
          <w:szCs w:val="32"/>
        </w:rPr>
        <w:t>。</w:t>
      </w:r>
      <w:r w:rsidR="002909E5" w:rsidRPr="00835B14">
        <w:rPr>
          <w:rFonts w:eastAsia="仿宋_GB2312"/>
          <w:sz w:val="32"/>
          <w:szCs w:val="32"/>
        </w:rPr>
        <w:t>应重点关注与纳米药物生产过程相关的质量指标（如无菌</w:t>
      </w:r>
      <w:r w:rsidR="00175DF8" w:rsidRPr="00835B14">
        <w:rPr>
          <w:rFonts w:eastAsia="仿宋_GB2312"/>
          <w:sz w:val="32"/>
          <w:szCs w:val="32"/>
        </w:rPr>
        <w:t>、冻干复溶等</w:t>
      </w:r>
      <w:r w:rsidR="002909E5" w:rsidRPr="00835B14">
        <w:rPr>
          <w:rFonts w:eastAsia="仿宋_GB2312"/>
          <w:sz w:val="32"/>
          <w:szCs w:val="32"/>
        </w:rPr>
        <w:t>），</w:t>
      </w:r>
      <w:r w:rsidR="005E1369" w:rsidRPr="00835B14">
        <w:rPr>
          <w:rFonts w:eastAsia="仿宋_GB2312"/>
          <w:sz w:val="32"/>
          <w:szCs w:val="32"/>
        </w:rPr>
        <w:t>和</w:t>
      </w:r>
      <w:r w:rsidR="002909E5" w:rsidRPr="00835B14">
        <w:rPr>
          <w:rFonts w:eastAsia="仿宋_GB2312"/>
          <w:sz w:val="32"/>
          <w:szCs w:val="32"/>
        </w:rPr>
        <w:t>可能与体内行为相关的质量指标（如</w:t>
      </w:r>
      <w:r w:rsidR="00175DF8" w:rsidRPr="00835B14">
        <w:rPr>
          <w:rFonts w:eastAsia="仿宋_GB2312"/>
          <w:sz w:val="32"/>
          <w:szCs w:val="32"/>
        </w:rPr>
        <w:t>粒径、</w:t>
      </w:r>
      <w:r w:rsidR="0088074B" w:rsidRPr="00835B14">
        <w:rPr>
          <w:rFonts w:eastAsia="仿宋_GB2312"/>
          <w:sz w:val="32"/>
          <w:szCs w:val="32"/>
        </w:rPr>
        <w:t>表面电荷、</w:t>
      </w:r>
      <w:r w:rsidR="002909E5" w:rsidRPr="00835B14">
        <w:rPr>
          <w:rFonts w:eastAsia="仿宋_GB2312"/>
          <w:sz w:val="32"/>
          <w:szCs w:val="32"/>
        </w:rPr>
        <w:t>药物释放度</w:t>
      </w:r>
      <w:r w:rsidR="00175DF8" w:rsidRPr="00835B14">
        <w:rPr>
          <w:rFonts w:eastAsia="仿宋_GB2312"/>
          <w:sz w:val="32"/>
          <w:szCs w:val="32"/>
        </w:rPr>
        <w:t>等</w:t>
      </w:r>
      <w:r w:rsidR="002909E5" w:rsidRPr="00835B14">
        <w:rPr>
          <w:rFonts w:eastAsia="仿宋_GB2312"/>
          <w:sz w:val="32"/>
          <w:szCs w:val="32"/>
        </w:rPr>
        <w:t>）。</w:t>
      </w:r>
      <w:r w:rsidR="003829C6" w:rsidRPr="00835B14">
        <w:rPr>
          <w:rFonts w:eastAsia="仿宋_GB2312"/>
          <w:sz w:val="32"/>
          <w:szCs w:val="32"/>
        </w:rPr>
        <w:t>根据研究结果</w:t>
      </w:r>
      <w:r w:rsidR="00067A02" w:rsidRPr="00835B14">
        <w:rPr>
          <w:rFonts w:eastAsia="仿宋_GB2312"/>
          <w:sz w:val="32"/>
          <w:szCs w:val="32"/>
        </w:rPr>
        <w:t>选择</w:t>
      </w:r>
      <w:r w:rsidR="00AC5178" w:rsidRPr="00835B14">
        <w:rPr>
          <w:rFonts w:eastAsia="仿宋_GB2312"/>
          <w:sz w:val="32"/>
          <w:szCs w:val="32"/>
        </w:rPr>
        <w:t>相应的</w:t>
      </w:r>
      <w:r w:rsidR="003829C6" w:rsidRPr="00835B14">
        <w:rPr>
          <w:rFonts w:eastAsia="仿宋_GB2312"/>
          <w:sz w:val="32"/>
          <w:szCs w:val="32"/>
        </w:rPr>
        <w:t>质量控制指标</w:t>
      </w:r>
      <w:r w:rsidR="009D7329" w:rsidRPr="00835B14">
        <w:rPr>
          <w:rFonts w:eastAsia="仿宋_GB2312"/>
          <w:sz w:val="32"/>
          <w:szCs w:val="32"/>
        </w:rPr>
        <w:t>，</w:t>
      </w:r>
      <w:r w:rsidR="002F1138" w:rsidRPr="00835B14">
        <w:rPr>
          <w:rFonts w:eastAsia="仿宋_GB2312"/>
          <w:sz w:val="32"/>
          <w:szCs w:val="32"/>
        </w:rPr>
        <w:t>酌情</w:t>
      </w:r>
      <w:r w:rsidR="003829C6" w:rsidRPr="00835B14">
        <w:rPr>
          <w:rFonts w:eastAsia="仿宋_GB2312"/>
          <w:sz w:val="32"/>
          <w:szCs w:val="32"/>
        </w:rPr>
        <w:t>列入纳米药物的质量标准中</w:t>
      </w:r>
      <w:r w:rsidR="00C0766B" w:rsidRPr="00835B14">
        <w:rPr>
          <w:rFonts w:eastAsia="仿宋_GB2312"/>
          <w:sz w:val="32"/>
          <w:szCs w:val="32"/>
        </w:rPr>
        <w:t>。</w:t>
      </w:r>
    </w:p>
    <w:p w14:paraId="4B25FBD8" w14:textId="203471F4" w:rsidR="004B6C08" w:rsidRPr="00835B14" w:rsidRDefault="008A2CD3"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与</w:t>
      </w:r>
      <w:r w:rsidR="00595FA3" w:rsidRPr="00835B14">
        <w:rPr>
          <w:rFonts w:eastAsia="仿宋_GB2312"/>
          <w:sz w:val="32"/>
          <w:szCs w:val="32"/>
        </w:rPr>
        <w:t>纳米特性相关</w:t>
      </w:r>
      <w:r w:rsidR="002C3D57" w:rsidRPr="00835B14">
        <w:rPr>
          <w:rFonts w:eastAsia="仿宋_GB2312"/>
          <w:sz w:val="32"/>
          <w:szCs w:val="32"/>
        </w:rPr>
        <w:t>的</w:t>
      </w:r>
      <w:r w:rsidR="00832399" w:rsidRPr="00835B14">
        <w:rPr>
          <w:rFonts w:eastAsia="仿宋_GB2312"/>
          <w:sz w:val="32"/>
          <w:szCs w:val="32"/>
        </w:rPr>
        <w:t>性能</w:t>
      </w:r>
      <w:r w:rsidR="00595FA3" w:rsidRPr="00835B14">
        <w:rPr>
          <w:rFonts w:eastAsia="仿宋_GB2312"/>
          <w:sz w:val="32"/>
          <w:szCs w:val="32"/>
        </w:rPr>
        <w:t>指标</w:t>
      </w:r>
      <w:r w:rsidR="00D805D4" w:rsidRPr="00835B14">
        <w:rPr>
          <w:rFonts w:eastAsia="仿宋_GB2312"/>
          <w:sz w:val="32"/>
          <w:szCs w:val="32"/>
        </w:rPr>
        <w:t>包括</w:t>
      </w:r>
      <w:r w:rsidR="000B6532" w:rsidRPr="00835B14">
        <w:rPr>
          <w:rFonts w:eastAsia="仿宋_GB2312"/>
          <w:sz w:val="32"/>
          <w:szCs w:val="32"/>
        </w:rPr>
        <w:t>平均</w:t>
      </w:r>
      <w:r w:rsidR="00595FA3" w:rsidRPr="00835B14">
        <w:rPr>
          <w:rFonts w:eastAsia="仿宋_GB2312"/>
          <w:sz w:val="32"/>
          <w:szCs w:val="32"/>
        </w:rPr>
        <w:t>粒径及</w:t>
      </w:r>
      <w:r w:rsidR="005E1369" w:rsidRPr="00835B14">
        <w:rPr>
          <w:rFonts w:eastAsia="仿宋_GB2312"/>
          <w:sz w:val="32"/>
          <w:szCs w:val="32"/>
        </w:rPr>
        <w:t>其</w:t>
      </w:r>
      <w:r w:rsidR="00595FA3" w:rsidRPr="00835B14">
        <w:rPr>
          <w:rFonts w:eastAsia="仿宋_GB2312"/>
          <w:sz w:val="32"/>
          <w:szCs w:val="32"/>
        </w:rPr>
        <w:t>分布、</w:t>
      </w:r>
      <w:r w:rsidR="00832399" w:rsidRPr="00835B14">
        <w:rPr>
          <w:rFonts w:eastAsia="仿宋_GB2312"/>
          <w:sz w:val="32"/>
          <w:szCs w:val="32"/>
        </w:rPr>
        <w:t>纳</w:t>
      </w:r>
      <w:r w:rsidR="00832399" w:rsidRPr="00835B14">
        <w:rPr>
          <w:rFonts w:eastAsia="仿宋_GB2312"/>
          <w:sz w:val="32"/>
          <w:szCs w:val="32"/>
        </w:rPr>
        <w:lastRenderedPageBreak/>
        <w:t>米</w:t>
      </w:r>
      <w:r w:rsidR="004E6BE4" w:rsidRPr="00835B14">
        <w:rPr>
          <w:rFonts w:eastAsia="仿宋_GB2312"/>
          <w:sz w:val="32"/>
          <w:szCs w:val="32"/>
        </w:rPr>
        <w:t>粒</w:t>
      </w:r>
      <w:r w:rsidR="00595FA3" w:rsidRPr="00835B14">
        <w:rPr>
          <w:rFonts w:eastAsia="仿宋_GB2312"/>
          <w:sz w:val="32"/>
          <w:szCs w:val="32"/>
        </w:rPr>
        <w:t>结构</w:t>
      </w:r>
      <w:r w:rsidR="005E1369" w:rsidRPr="00835B14">
        <w:rPr>
          <w:rFonts w:eastAsia="仿宋_GB2312"/>
          <w:sz w:val="32"/>
          <w:szCs w:val="32"/>
        </w:rPr>
        <w:t>特征</w:t>
      </w:r>
      <w:r w:rsidR="00595FA3" w:rsidRPr="00835B14">
        <w:rPr>
          <w:rFonts w:eastAsia="仿宋_GB2312"/>
          <w:sz w:val="32"/>
          <w:szCs w:val="32"/>
        </w:rPr>
        <w:t>、</w:t>
      </w:r>
      <w:r w:rsidR="00165AD5" w:rsidRPr="00835B14">
        <w:rPr>
          <w:rFonts w:eastAsia="仿宋_GB2312"/>
          <w:sz w:val="32"/>
          <w:szCs w:val="32"/>
        </w:rPr>
        <w:t>药物</w:t>
      </w:r>
      <w:r w:rsidR="00165AD5" w:rsidRPr="00835B14">
        <w:rPr>
          <w:rFonts w:eastAsia="仿宋_GB2312"/>
          <w:sz w:val="32"/>
          <w:szCs w:val="32"/>
        </w:rPr>
        <w:t>/</w:t>
      </w:r>
      <w:r w:rsidR="00165AD5" w:rsidRPr="00835B14">
        <w:rPr>
          <w:rFonts w:eastAsia="仿宋_GB2312"/>
          <w:sz w:val="32"/>
          <w:szCs w:val="32"/>
        </w:rPr>
        <w:t>聚</w:t>
      </w:r>
      <w:r w:rsidR="00904F52" w:rsidRPr="00835B14">
        <w:rPr>
          <w:rFonts w:eastAsia="仿宋_GB2312"/>
          <w:sz w:val="32"/>
          <w:szCs w:val="32"/>
        </w:rPr>
        <w:t>合</w:t>
      </w:r>
      <w:r w:rsidR="00165AD5" w:rsidRPr="00835B14">
        <w:rPr>
          <w:rFonts w:eastAsia="仿宋_GB2312"/>
          <w:sz w:val="32"/>
          <w:szCs w:val="32"/>
        </w:rPr>
        <w:t>物摩尔比、</w:t>
      </w:r>
      <w:r w:rsidR="005E1369" w:rsidRPr="00835B14">
        <w:rPr>
          <w:rFonts w:eastAsia="仿宋_GB2312"/>
          <w:sz w:val="32"/>
          <w:szCs w:val="32"/>
        </w:rPr>
        <w:t>微观</w:t>
      </w:r>
      <w:r w:rsidR="00595FA3" w:rsidRPr="00835B14">
        <w:rPr>
          <w:rFonts w:eastAsia="仿宋_GB2312"/>
          <w:sz w:val="32"/>
          <w:szCs w:val="32"/>
        </w:rPr>
        <w:t>形态、表面性质（电荷、</w:t>
      </w:r>
      <w:r w:rsidR="007C32CE" w:rsidRPr="00835B14">
        <w:rPr>
          <w:rFonts w:eastAsia="仿宋_GB2312"/>
          <w:sz w:val="32"/>
          <w:szCs w:val="32"/>
        </w:rPr>
        <w:t>比</w:t>
      </w:r>
      <w:r w:rsidR="002C3D57" w:rsidRPr="00835B14">
        <w:rPr>
          <w:rFonts w:eastAsia="仿宋_GB2312"/>
          <w:sz w:val="32"/>
          <w:szCs w:val="32"/>
        </w:rPr>
        <w:t>表面积、</w:t>
      </w:r>
      <w:r w:rsidR="00595FA3" w:rsidRPr="00835B14">
        <w:rPr>
          <w:rFonts w:eastAsia="仿宋_GB2312"/>
          <w:sz w:val="32"/>
          <w:szCs w:val="32"/>
        </w:rPr>
        <w:t>包衣</w:t>
      </w:r>
      <w:r w:rsidR="00CA6BBE" w:rsidRPr="00835B14">
        <w:rPr>
          <w:rFonts w:eastAsia="仿宋_GB2312"/>
          <w:sz w:val="32"/>
          <w:szCs w:val="32"/>
        </w:rPr>
        <w:t>及</w:t>
      </w:r>
      <w:r w:rsidR="00595FA3" w:rsidRPr="00835B14">
        <w:rPr>
          <w:rFonts w:eastAsia="仿宋_GB2312"/>
          <w:sz w:val="32"/>
          <w:szCs w:val="32"/>
        </w:rPr>
        <w:t>厚度、配体</w:t>
      </w:r>
      <w:r w:rsidR="00571BFA" w:rsidRPr="00835B14">
        <w:rPr>
          <w:rFonts w:eastAsia="仿宋_GB2312"/>
          <w:sz w:val="32"/>
          <w:szCs w:val="32"/>
        </w:rPr>
        <w:t>及</w:t>
      </w:r>
      <w:r w:rsidR="00595FA3" w:rsidRPr="00835B14">
        <w:rPr>
          <w:rFonts w:eastAsia="仿宋_GB2312"/>
          <w:sz w:val="32"/>
          <w:szCs w:val="32"/>
        </w:rPr>
        <w:t>密度</w:t>
      </w:r>
      <w:r w:rsidR="00571BFA" w:rsidRPr="00835B14">
        <w:rPr>
          <w:rFonts w:eastAsia="仿宋_GB2312"/>
          <w:sz w:val="32"/>
          <w:szCs w:val="32"/>
        </w:rPr>
        <w:t>等</w:t>
      </w:r>
      <w:r w:rsidR="00595FA3" w:rsidRPr="00835B14">
        <w:rPr>
          <w:rFonts w:eastAsia="仿宋_GB2312"/>
          <w:sz w:val="32"/>
          <w:szCs w:val="32"/>
        </w:rPr>
        <w:t>）、包封率</w:t>
      </w:r>
      <w:r w:rsidR="00571BFA" w:rsidRPr="00835B14">
        <w:rPr>
          <w:rFonts w:eastAsia="仿宋_GB2312"/>
          <w:sz w:val="32"/>
          <w:szCs w:val="32"/>
        </w:rPr>
        <w:t>、</w:t>
      </w:r>
      <w:r w:rsidR="00595FA3" w:rsidRPr="00835B14">
        <w:rPr>
          <w:rFonts w:eastAsia="仿宋_GB2312"/>
          <w:sz w:val="32"/>
          <w:szCs w:val="32"/>
        </w:rPr>
        <w:t>载药量、</w:t>
      </w:r>
      <w:r w:rsidR="00DF30E6" w:rsidRPr="00835B14">
        <w:rPr>
          <w:rFonts w:eastAsia="仿宋_GB2312"/>
          <w:sz w:val="32"/>
          <w:szCs w:val="32"/>
        </w:rPr>
        <w:t>纳米</w:t>
      </w:r>
      <w:r w:rsidR="003829C6" w:rsidRPr="00835B14">
        <w:rPr>
          <w:rFonts w:eastAsia="仿宋_GB2312"/>
          <w:sz w:val="32"/>
          <w:szCs w:val="32"/>
        </w:rPr>
        <w:t>粒浓度、</w:t>
      </w:r>
      <w:r w:rsidRPr="00835B14">
        <w:rPr>
          <w:rFonts w:eastAsia="仿宋_GB2312"/>
          <w:sz w:val="32"/>
          <w:szCs w:val="32"/>
        </w:rPr>
        <w:t>纳米</w:t>
      </w:r>
      <w:r w:rsidR="003829C6" w:rsidRPr="00835B14">
        <w:rPr>
          <w:rFonts w:eastAsia="仿宋_GB2312"/>
          <w:sz w:val="32"/>
          <w:szCs w:val="32"/>
        </w:rPr>
        <w:t>粒稳定性</w:t>
      </w:r>
      <w:r w:rsidR="004B6C08" w:rsidRPr="00835B14">
        <w:rPr>
          <w:rFonts w:eastAsia="仿宋_GB2312"/>
          <w:sz w:val="32"/>
          <w:szCs w:val="32"/>
        </w:rPr>
        <w:t>、</w:t>
      </w:r>
      <w:r w:rsidR="00332AE5" w:rsidRPr="00835B14">
        <w:rPr>
          <w:rFonts w:eastAsia="仿宋_GB2312"/>
          <w:sz w:val="32"/>
          <w:szCs w:val="32"/>
        </w:rPr>
        <w:t>药物从载体的释放</w:t>
      </w:r>
      <w:r w:rsidR="007C32CE" w:rsidRPr="00835B14">
        <w:rPr>
          <w:rFonts w:eastAsia="仿宋_GB2312"/>
          <w:sz w:val="32"/>
          <w:szCs w:val="32"/>
        </w:rPr>
        <w:t>，以及聚合物的平均分子量及</w:t>
      </w:r>
      <w:r w:rsidR="005E1369" w:rsidRPr="00835B14">
        <w:rPr>
          <w:rFonts w:eastAsia="仿宋_GB2312"/>
          <w:sz w:val="32"/>
          <w:szCs w:val="32"/>
        </w:rPr>
        <w:t>其</w:t>
      </w:r>
      <w:r w:rsidR="007C32CE" w:rsidRPr="00835B14">
        <w:rPr>
          <w:rFonts w:eastAsia="仿宋_GB2312"/>
          <w:sz w:val="32"/>
          <w:szCs w:val="32"/>
        </w:rPr>
        <w:t>分布、临界胶束浓度</w:t>
      </w:r>
      <w:r w:rsidR="005E1369" w:rsidRPr="00835B14">
        <w:rPr>
          <w:rFonts w:eastAsia="仿宋_GB2312"/>
          <w:sz w:val="32"/>
          <w:szCs w:val="32"/>
        </w:rPr>
        <w:t>、</w:t>
      </w:r>
      <w:r w:rsidR="007C32CE" w:rsidRPr="00835B14">
        <w:rPr>
          <w:rFonts w:eastAsia="仿宋_GB2312"/>
          <w:sz w:val="32"/>
          <w:szCs w:val="32"/>
        </w:rPr>
        <w:t>临界聚集浓度等</w:t>
      </w:r>
      <w:r w:rsidR="00332AE5" w:rsidRPr="00835B14">
        <w:rPr>
          <w:rFonts w:eastAsia="仿宋_GB2312"/>
          <w:sz w:val="32"/>
          <w:szCs w:val="32"/>
        </w:rPr>
        <w:t>。</w:t>
      </w:r>
      <w:r w:rsidR="00DE5C11" w:rsidRPr="00835B14">
        <w:rPr>
          <w:rFonts w:eastAsia="仿宋_GB2312"/>
          <w:sz w:val="32"/>
          <w:szCs w:val="32"/>
        </w:rPr>
        <w:t>其中纳米粒的稳定性包括</w:t>
      </w:r>
      <w:r w:rsidR="004E6BE4" w:rsidRPr="00835B14">
        <w:rPr>
          <w:rFonts w:eastAsia="仿宋_GB2312"/>
          <w:sz w:val="32"/>
          <w:szCs w:val="32"/>
        </w:rPr>
        <w:t>药物和载体的</w:t>
      </w:r>
      <w:r w:rsidR="00DE5C11" w:rsidRPr="00835B14">
        <w:rPr>
          <w:rFonts w:eastAsia="仿宋_GB2312"/>
          <w:sz w:val="32"/>
          <w:szCs w:val="32"/>
        </w:rPr>
        <w:t>化学</w:t>
      </w:r>
      <w:r w:rsidR="004E6BE4" w:rsidRPr="00835B14">
        <w:rPr>
          <w:rFonts w:eastAsia="仿宋_GB2312"/>
          <w:sz w:val="32"/>
          <w:szCs w:val="32"/>
        </w:rPr>
        <w:t>稳定性，以及纳米药物和载体的</w:t>
      </w:r>
      <w:r w:rsidR="00DE5C11" w:rsidRPr="00835B14">
        <w:rPr>
          <w:rFonts w:eastAsia="仿宋_GB2312"/>
          <w:sz w:val="32"/>
          <w:szCs w:val="32"/>
        </w:rPr>
        <w:t>物理稳定性</w:t>
      </w:r>
      <w:r w:rsidR="004E6BE4" w:rsidRPr="00835B14">
        <w:rPr>
          <w:rFonts w:eastAsia="仿宋_GB2312"/>
          <w:sz w:val="32"/>
          <w:szCs w:val="32"/>
        </w:rPr>
        <w:t>等</w:t>
      </w:r>
      <w:r w:rsidR="00DE5C11" w:rsidRPr="00835B14">
        <w:rPr>
          <w:rFonts w:eastAsia="仿宋_GB2312"/>
          <w:sz w:val="32"/>
          <w:szCs w:val="32"/>
        </w:rPr>
        <w:t>，应关注纳米</w:t>
      </w:r>
      <w:r w:rsidR="004E6BE4" w:rsidRPr="00835B14">
        <w:rPr>
          <w:rFonts w:eastAsia="仿宋_GB2312"/>
          <w:sz w:val="32"/>
          <w:szCs w:val="32"/>
        </w:rPr>
        <w:t>药物</w:t>
      </w:r>
      <w:r w:rsidR="00DE5C11" w:rsidRPr="00835B14">
        <w:rPr>
          <w:rFonts w:eastAsia="仿宋_GB2312"/>
          <w:sz w:val="32"/>
          <w:szCs w:val="32"/>
        </w:rPr>
        <w:t>的</w:t>
      </w:r>
      <w:r w:rsidR="003829C6" w:rsidRPr="00835B14">
        <w:rPr>
          <w:rFonts w:eastAsia="仿宋_GB2312"/>
          <w:sz w:val="32"/>
          <w:szCs w:val="32"/>
        </w:rPr>
        <w:t>聚</w:t>
      </w:r>
      <w:r w:rsidRPr="00835B14">
        <w:rPr>
          <w:rFonts w:eastAsia="仿宋_GB2312"/>
          <w:sz w:val="32"/>
          <w:szCs w:val="32"/>
        </w:rPr>
        <w:t>集状态</w:t>
      </w:r>
      <w:r w:rsidR="00DE5C11" w:rsidRPr="00835B14">
        <w:rPr>
          <w:rFonts w:eastAsia="仿宋_GB2312"/>
          <w:sz w:val="32"/>
          <w:szCs w:val="32"/>
        </w:rPr>
        <w:t>及</w:t>
      </w:r>
      <w:r w:rsidR="002F1138" w:rsidRPr="00835B14">
        <w:rPr>
          <w:rFonts w:eastAsia="仿宋_GB2312"/>
          <w:sz w:val="32"/>
          <w:szCs w:val="32"/>
        </w:rPr>
        <w:t>演变</w:t>
      </w:r>
      <w:r w:rsidR="00DE5C11" w:rsidRPr="00835B14">
        <w:rPr>
          <w:rFonts w:eastAsia="仿宋_GB2312"/>
          <w:sz w:val="32"/>
          <w:szCs w:val="32"/>
        </w:rPr>
        <w:t>过程</w:t>
      </w:r>
      <w:r w:rsidR="004F53EC" w:rsidRPr="00835B14">
        <w:rPr>
          <w:rFonts w:eastAsia="仿宋_GB2312"/>
          <w:sz w:val="32"/>
          <w:szCs w:val="32"/>
        </w:rPr>
        <w:t>。</w:t>
      </w:r>
    </w:p>
    <w:p w14:paraId="43845860" w14:textId="3C654BED" w:rsidR="00DE5C11" w:rsidRPr="00835B14" w:rsidRDefault="00BE4F3E"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制剂基本</w:t>
      </w:r>
      <w:r w:rsidR="001913D5" w:rsidRPr="00835B14">
        <w:rPr>
          <w:rFonts w:eastAsia="仿宋_GB2312"/>
          <w:sz w:val="32"/>
          <w:szCs w:val="32"/>
        </w:rPr>
        <w:t>特性</w:t>
      </w:r>
      <w:r w:rsidR="00595FA3" w:rsidRPr="00835B14">
        <w:rPr>
          <w:rFonts w:eastAsia="仿宋_GB2312"/>
          <w:sz w:val="32"/>
          <w:szCs w:val="32"/>
        </w:rPr>
        <w:t>相关的质量控制指标包括</w:t>
      </w:r>
      <w:r w:rsidR="005E1369" w:rsidRPr="00835B14">
        <w:rPr>
          <w:rFonts w:eastAsia="仿宋_GB2312"/>
          <w:sz w:val="32"/>
          <w:szCs w:val="32"/>
        </w:rPr>
        <w:t>特性</w:t>
      </w:r>
      <w:r w:rsidR="00CE3AED" w:rsidRPr="00835B14">
        <w:rPr>
          <w:rFonts w:eastAsia="仿宋_GB2312"/>
          <w:sz w:val="32"/>
          <w:szCs w:val="32"/>
        </w:rPr>
        <w:t>鉴别、含量测定、有关物质</w:t>
      </w:r>
      <w:r w:rsidR="00595FA3" w:rsidRPr="00835B14">
        <w:rPr>
          <w:rFonts w:eastAsia="仿宋_GB2312"/>
          <w:sz w:val="32"/>
          <w:szCs w:val="32"/>
        </w:rPr>
        <w:t>等</w:t>
      </w:r>
      <w:r w:rsidR="00EE6A10" w:rsidRPr="00835B14">
        <w:rPr>
          <w:rFonts w:eastAsia="仿宋_GB2312"/>
          <w:sz w:val="32"/>
          <w:szCs w:val="32"/>
        </w:rPr>
        <w:t>，以及不同剂型</w:t>
      </w:r>
      <w:r w:rsidR="002F1138" w:rsidRPr="00835B14">
        <w:rPr>
          <w:rFonts w:eastAsia="仿宋_GB2312"/>
          <w:sz w:val="32"/>
          <w:szCs w:val="32"/>
        </w:rPr>
        <w:t>药典要求的</w:t>
      </w:r>
      <w:r w:rsidR="00EE6A10" w:rsidRPr="00835B14">
        <w:rPr>
          <w:rFonts w:eastAsia="仿宋_GB2312"/>
          <w:sz w:val="32"/>
          <w:szCs w:val="32"/>
        </w:rPr>
        <w:t>质量评价</w:t>
      </w:r>
      <w:r w:rsidR="009D7329" w:rsidRPr="00835B14">
        <w:rPr>
          <w:rFonts w:eastAsia="仿宋_GB2312"/>
          <w:sz w:val="32"/>
          <w:szCs w:val="32"/>
        </w:rPr>
        <w:t>指标</w:t>
      </w:r>
      <w:r w:rsidR="00460C38" w:rsidRPr="00835B14">
        <w:rPr>
          <w:rFonts w:eastAsia="仿宋_GB2312"/>
          <w:sz w:val="32"/>
          <w:szCs w:val="32"/>
        </w:rPr>
        <w:t>，</w:t>
      </w:r>
      <w:r w:rsidR="00805BC7" w:rsidRPr="00835B14">
        <w:rPr>
          <w:rFonts w:eastAsia="仿宋_GB2312"/>
          <w:sz w:val="32"/>
          <w:szCs w:val="32"/>
        </w:rPr>
        <w:t>如注射液</w:t>
      </w:r>
      <w:r w:rsidR="00EE6A10" w:rsidRPr="00835B14">
        <w:rPr>
          <w:rFonts w:eastAsia="仿宋_GB2312"/>
          <w:sz w:val="32"/>
          <w:szCs w:val="32"/>
        </w:rPr>
        <w:t>的</w:t>
      </w:r>
      <w:r w:rsidR="004E6BE4" w:rsidRPr="00835B14">
        <w:rPr>
          <w:rFonts w:eastAsia="仿宋_GB2312"/>
          <w:sz w:val="32"/>
          <w:szCs w:val="32"/>
        </w:rPr>
        <w:t>pH</w:t>
      </w:r>
      <w:r w:rsidR="004E6BE4" w:rsidRPr="00835B14">
        <w:rPr>
          <w:rFonts w:eastAsia="仿宋_GB2312"/>
          <w:sz w:val="32"/>
          <w:szCs w:val="32"/>
        </w:rPr>
        <w:t>值、</w:t>
      </w:r>
      <w:r w:rsidR="00805BC7" w:rsidRPr="00835B14">
        <w:rPr>
          <w:rFonts w:eastAsia="仿宋_GB2312"/>
          <w:sz w:val="32"/>
          <w:szCs w:val="32"/>
        </w:rPr>
        <w:t>粘度、渗透压、</w:t>
      </w:r>
      <w:r w:rsidR="005E1369" w:rsidRPr="00835B14">
        <w:rPr>
          <w:rFonts w:eastAsia="仿宋_GB2312"/>
          <w:sz w:val="32"/>
          <w:szCs w:val="32"/>
        </w:rPr>
        <w:t>细菌</w:t>
      </w:r>
      <w:r w:rsidR="00EE6A10" w:rsidRPr="00835B14">
        <w:rPr>
          <w:rFonts w:eastAsia="仿宋_GB2312"/>
          <w:sz w:val="32"/>
          <w:szCs w:val="32"/>
        </w:rPr>
        <w:t>内毒素、无菌、不溶性微粒</w:t>
      </w:r>
      <w:r w:rsidR="00805BC7" w:rsidRPr="00835B14">
        <w:rPr>
          <w:rFonts w:eastAsia="仿宋_GB2312"/>
          <w:sz w:val="32"/>
          <w:szCs w:val="32"/>
        </w:rPr>
        <w:t>等</w:t>
      </w:r>
      <w:r w:rsidR="00EE6A10" w:rsidRPr="00835B14">
        <w:rPr>
          <w:rFonts w:eastAsia="仿宋_GB2312"/>
          <w:sz w:val="32"/>
          <w:szCs w:val="32"/>
        </w:rPr>
        <w:t>，口服固体制剂的</w:t>
      </w:r>
      <w:r w:rsidR="004F53EC" w:rsidRPr="00835B14">
        <w:rPr>
          <w:rFonts w:eastAsia="仿宋_GB2312"/>
          <w:sz w:val="32"/>
          <w:szCs w:val="32"/>
        </w:rPr>
        <w:t>重量差异、崩解时限、</w:t>
      </w:r>
      <w:r w:rsidR="00EE6A10" w:rsidRPr="00835B14">
        <w:rPr>
          <w:rFonts w:eastAsia="仿宋_GB2312"/>
          <w:sz w:val="32"/>
          <w:szCs w:val="32"/>
        </w:rPr>
        <w:t>体外释放</w:t>
      </w:r>
      <w:r w:rsidR="00AC5178" w:rsidRPr="00835B14">
        <w:rPr>
          <w:rFonts w:eastAsia="仿宋_GB2312"/>
          <w:sz w:val="32"/>
          <w:szCs w:val="32"/>
        </w:rPr>
        <w:t>度</w:t>
      </w:r>
      <w:r w:rsidR="004F53EC" w:rsidRPr="00835B14">
        <w:rPr>
          <w:rFonts w:eastAsia="仿宋_GB2312"/>
          <w:sz w:val="32"/>
          <w:szCs w:val="32"/>
        </w:rPr>
        <w:t>、微生物限度</w:t>
      </w:r>
      <w:r w:rsidR="00EE6A10" w:rsidRPr="00835B14">
        <w:rPr>
          <w:rFonts w:eastAsia="仿宋_GB2312"/>
          <w:sz w:val="32"/>
          <w:szCs w:val="32"/>
        </w:rPr>
        <w:t>等。</w:t>
      </w:r>
    </w:p>
    <w:p w14:paraId="473F21C2" w14:textId="274B02AF" w:rsidR="00DE5C11" w:rsidRPr="00835B14" w:rsidRDefault="007B492F"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需要注意的是，不同纳米药物</w:t>
      </w:r>
      <w:r w:rsidR="00DE5C11" w:rsidRPr="00835B14">
        <w:rPr>
          <w:rFonts w:eastAsia="仿宋_GB2312"/>
          <w:sz w:val="32"/>
          <w:szCs w:val="32"/>
        </w:rPr>
        <w:t>的</w:t>
      </w:r>
      <w:r w:rsidRPr="00835B14">
        <w:rPr>
          <w:rFonts w:eastAsia="仿宋_GB2312"/>
          <w:sz w:val="32"/>
          <w:szCs w:val="32"/>
        </w:rPr>
        <w:t>质量</w:t>
      </w:r>
      <w:r w:rsidR="00DE5C11" w:rsidRPr="00835B14">
        <w:rPr>
          <w:rFonts w:eastAsia="仿宋_GB2312"/>
          <w:sz w:val="32"/>
          <w:szCs w:val="32"/>
        </w:rPr>
        <w:t>研究</w:t>
      </w:r>
      <w:r w:rsidR="00067A02" w:rsidRPr="00835B14">
        <w:rPr>
          <w:rFonts w:eastAsia="仿宋_GB2312"/>
          <w:sz w:val="32"/>
          <w:szCs w:val="32"/>
        </w:rPr>
        <w:t>重点和内容</w:t>
      </w:r>
      <w:r w:rsidRPr="00835B14">
        <w:rPr>
          <w:rFonts w:eastAsia="仿宋_GB2312"/>
          <w:sz w:val="32"/>
          <w:szCs w:val="32"/>
        </w:rPr>
        <w:t>可能不同，</w:t>
      </w:r>
      <w:r w:rsidR="00DE5C11" w:rsidRPr="00835B14">
        <w:rPr>
          <w:rFonts w:eastAsia="仿宋_GB2312"/>
          <w:sz w:val="32"/>
          <w:szCs w:val="32"/>
        </w:rPr>
        <w:t>应根据纳米药物的结构、组成、功能</w:t>
      </w:r>
      <w:r w:rsidR="00AC5178" w:rsidRPr="00835B14">
        <w:rPr>
          <w:rFonts w:eastAsia="仿宋_GB2312"/>
          <w:sz w:val="32"/>
          <w:szCs w:val="32"/>
        </w:rPr>
        <w:t>、用法</w:t>
      </w:r>
      <w:r w:rsidR="00DE5C11" w:rsidRPr="00835B14">
        <w:rPr>
          <w:rFonts w:eastAsia="仿宋_GB2312"/>
          <w:sz w:val="32"/>
          <w:szCs w:val="32"/>
        </w:rPr>
        <w:t>和临床用途等，</w:t>
      </w:r>
      <w:r w:rsidR="00067A02" w:rsidRPr="00835B14">
        <w:rPr>
          <w:rFonts w:eastAsia="仿宋_GB2312"/>
          <w:sz w:val="32"/>
          <w:szCs w:val="32"/>
        </w:rPr>
        <w:t>按</w:t>
      </w:r>
      <w:r w:rsidR="00067A02" w:rsidRPr="00835B14">
        <w:rPr>
          <w:rFonts w:eastAsia="仿宋_GB2312"/>
          <w:sz w:val="32"/>
          <w:szCs w:val="32"/>
        </w:rPr>
        <w:t>“</w:t>
      </w:r>
      <w:r w:rsidR="00067A02" w:rsidRPr="00835B14">
        <w:rPr>
          <w:rFonts w:eastAsia="仿宋_GB2312"/>
          <w:sz w:val="32"/>
          <w:szCs w:val="32"/>
        </w:rPr>
        <w:t>具体问题具体分析</w:t>
      </w:r>
      <w:r w:rsidR="00067A02" w:rsidRPr="00835B14">
        <w:rPr>
          <w:rFonts w:eastAsia="仿宋_GB2312"/>
          <w:sz w:val="32"/>
          <w:szCs w:val="32"/>
        </w:rPr>
        <w:t>”</w:t>
      </w:r>
      <w:r w:rsidR="00067A02" w:rsidRPr="00835B14">
        <w:rPr>
          <w:rFonts w:eastAsia="仿宋_GB2312"/>
          <w:sz w:val="32"/>
          <w:szCs w:val="32"/>
        </w:rPr>
        <w:t>的原则，</w:t>
      </w:r>
      <w:r w:rsidR="00DE5C11" w:rsidRPr="00835B14">
        <w:rPr>
          <w:rFonts w:eastAsia="仿宋_GB2312"/>
          <w:sz w:val="32"/>
          <w:szCs w:val="32"/>
        </w:rPr>
        <w:t>设置具有针对性的、科学合理的评价指标。</w:t>
      </w:r>
      <w:r w:rsidR="00AC5178" w:rsidRPr="00835B14">
        <w:rPr>
          <w:rFonts w:eastAsia="仿宋_GB2312"/>
          <w:sz w:val="32"/>
          <w:szCs w:val="32"/>
        </w:rPr>
        <w:t>例</w:t>
      </w:r>
      <w:r w:rsidR="00EE6A10" w:rsidRPr="00835B14">
        <w:rPr>
          <w:rFonts w:eastAsia="仿宋_GB2312"/>
          <w:sz w:val="32"/>
          <w:szCs w:val="32"/>
        </w:rPr>
        <w:t>如</w:t>
      </w:r>
      <w:r w:rsidR="00AC5178" w:rsidRPr="00835B14">
        <w:rPr>
          <w:rFonts w:eastAsia="仿宋_GB2312"/>
          <w:sz w:val="32"/>
          <w:szCs w:val="32"/>
        </w:rPr>
        <w:t>，</w:t>
      </w:r>
      <w:r w:rsidR="00EE6A10" w:rsidRPr="00835B14">
        <w:rPr>
          <w:rFonts w:eastAsia="仿宋_GB2312"/>
          <w:sz w:val="32"/>
          <w:szCs w:val="32"/>
        </w:rPr>
        <w:t>对于药物纳米粒</w:t>
      </w:r>
      <w:r w:rsidR="00AC5178" w:rsidRPr="00835B14">
        <w:rPr>
          <w:rFonts w:eastAsia="仿宋_GB2312"/>
          <w:sz w:val="32"/>
          <w:szCs w:val="32"/>
        </w:rPr>
        <w:t>可</w:t>
      </w:r>
      <w:r w:rsidR="00AA2774" w:rsidRPr="00835B14">
        <w:rPr>
          <w:rFonts w:eastAsia="仿宋_GB2312"/>
          <w:sz w:val="32"/>
          <w:szCs w:val="32"/>
        </w:rPr>
        <w:t>研究其</w:t>
      </w:r>
      <w:r w:rsidR="00AC5178" w:rsidRPr="00835B14">
        <w:rPr>
          <w:rFonts w:eastAsia="仿宋_GB2312"/>
          <w:sz w:val="32"/>
          <w:szCs w:val="32"/>
        </w:rPr>
        <w:t>结晶性</w:t>
      </w:r>
      <w:r w:rsidR="00AA2774" w:rsidRPr="00835B14">
        <w:rPr>
          <w:rFonts w:eastAsia="仿宋_GB2312"/>
          <w:sz w:val="32"/>
          <w:szCs w:val="32"/>
        </w:rPr>
        <w:t>等</w:t>
      </w:r>
      <w:r w:rsidR="00AC5178" w:rsidRPr="00835B14">
        <w:rPr>
          <w:rFonts w:eastAsia="仿宋_GB2312"/>
          <w:sz w:val="32"/>
          <w:szCs w:val="32"/>
        </w:rPr>
        <w:t>；</w:t>
      </w:r>
      <w:r w:rsidR="00DE5C11" w:rsidRPr="00835B14">
        <w:rPr>
          <w:rFonts w:eastAsia="仿宋_GB2312"/>
          <w:sz w:val="32"/>
          <w:szCs w:val="32"/>
        </w:rPr>
        <w:t>对于载体类纳米药物</w:t>
      </w:r>
      <w:r w:rsidR="00AC5178" w:rsidRPr="00835B14">
        <w:rPr>
          <w:rFonts w:eastAsia="仿宋_GB2312"/>
          <w:sz w:val="32"/>
          <w:szCs w:val="32"/>
        </w:rPr>
        <w:t>可研究药</w:t>
      </w:r>
      <w:r w:rsidR="00165AD5" w:rsidRPr="00835B14">
        <w:rPr>
          <w:rFonts w:eastAsia="仿宋_GB2312"/>
          <w:sz w:val="32"/>
          <w:szCs w:val="32"/>
        </w:rPr>
        <w:t>物存在形式和状态</w:t>
      </w:r>
      <w:r w:rsidR="006008EA" w:rsidRPr="00835B14">
        <w:rPr>
          <w:rFonts w:eastAsia="仿宋_GB2312"/>
          <w:sz w:val="32"/>
          <w:szCs w:val="32"/>
        </w:rPr>
        <w:t>、药物与载体的结合方式</w:t>
      </w:r>
      <w:r w:rsidR="00AC5178" w:rsidRPr="00835B14">
        <w:rPr>
          <w:rFonts w:eastAsia="仿宋_GB2312"/>
          <w:sz w:val="32"/>
          <w:szCs w:val="32"/>
        </w:rPr>
        <w:t>等；对</w:t>
      </w:r>
      <w:r w:rsidR="002F1138" w:rsidRPr="00835B14">
        <w:rPr>
          <w:rFonts w:eastAsia="仿宋_GB2312"/>
          <w:sz w:val="32"/>
          <w:szCs w:val="32"/>
        </w:rPr>
        <w:t>临床</w:t>
      </w:r>
      <w:r w:rsidR="00AC5178" w:rsidRPr="00835B14">
        <w:rPr>
          <w:rFonts w:eastAsia="仿宋_GB2312"/>
          <w:sz w:val="32"/>
          <w:szCs w:val="32"/>
        </w:rPr>
        <w:t>即配型纳米药物</w:t>
      </w:r>
      <w:r w:rsidR="00AA2774" w:rsidRPr="00835B14">
        <w:rPr>
          <w:rFonts w:eastAsia="仿宋_GB2312"/>
          <w:sz w:val="32"/>
          <w:szCs w:val="32"/>
        </w:rPr>
        <w:t>应</w:t>
      </w:r>
      <w:r w:rsidR="00AC5178" w:rsidRPr="00835B14">
        <w:rPr>
          <w:rFonts w:eastAsia="仿宋_GB2312"/>
          <w:sz w:val="32"/>
          <w:szCs w:val="32"/>
        </w:rPr>
        <w:t>关注</w:t>
      </w:r>
      <w:r w:rsidR="005E1369" w:rsidRPr="00835B14">
        <w:rPr>
          <w:rFonts w:eastAsia="仿宋_GB2312"/>
          <w:sz w:val="32"/>
          <w:szCs w:val="32"/>
        </w:rPr>
        <w:t>临床</w:t>
      </w:r>
      <w:r w:rsidR="00AC5178" w:rsidRPr="00835B14">
        <w:rPr>
          <w:rFonts w:eastAsia="仿宋_GB2312"/>
          <w:sz w:val="32"/>
          <w:szCs w:val="32"/>
        </w:rPr>
        <w:t>配制过程中</w:t>
      </w:r>
      <w:r w:rsidR="002F1138" w:rsidRPr="00835B14">
        <w:rPr>
          <w:rFonts w:eastAsia="仿宋_GB2312"/>
          <w:sz w:val="32"/>
          <w:szCs w:val="32"/>
        </w:rPr>
        <w:t>关键</w:t>
      </w:r>
      <w:r w:rsidR="00AC5178" w:rsidRPr="00835B14">
        <w:rPr>
          <w:rFonts w:eastAsia="仿宋_GB2312"/>
          <w:sz w:val="32"/>
          <w:szCs w:val="32"/>
        </w:rPr>
        <w:t>纳米特性的变化等</w:t>
      </w:r>
      <w:r w:rsidR="00DE5C11" w:rsidRPr="00835B14">
        <w:rPr>
          <w:rFonts w:eastAsia="仿宋_GB2312"/>
          <w:sz w:val="32"/>
          <w:szCs w:val="32"/>
        </w:rPr>
        <w:t>。</w:t>
      </w:r>
    </w:p>
    <w:p w14:paraId="5BFEE2DF" w14:textId="283A184F" w:rsidR="00384F9D" w:rsidRPr="00835B14" w:rsidRDefault="004D66E1"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基于风险评估的</w:t>
      </w:r>
      <w:r w:rsidR="005B4559" w:rsidRPr="00835B14">
        <w:rPr>
          <w:rFonts w:eastAsia="仿宋_GB2312"/>
          <w:sz w:val="32"/>
          <w:szCs w:val="32"/>
        </w:rPr>
        <w:t>纳米药物</w:t>
      </w:r>
      <w:r w:rsidRPr="00835B14">
        <w:rPr>
          <w:rFonts w:eastAsia="仿宋_GB2312"/>
          <w:sz w:val="32"/>
          <w:szCs w:val="32"/>
        </w:rPr>
        <w:t>质量控制研究</w:t>
      </w:r>
      <w:r w:rsidR="00E8318B" w:rsidRPr="00835B14">
        <w:rPr>
          <w:rFonts w:eastAsia="仿宋_GB2312"/>
          <w:sz w:val="32"/>
          <w:szCs w:val="32"/>
        </w:rPr>
        <w:t>需要确定</w:t>
      </w:r>
      <w:r w:rsidR="005B4559" w:rsidRPr="00835B14">
        <w:rPr>
          <w:rFonts w:eastAsia="仿宋_GB2312"/>
          <w:sz w:val="32"/>
          <w:szCs w:val="32"/>
        </w:rPr>
        <w:t>其</w:t>
      </w:r>
      <w:r w:rsidR="00E8318B" w:rsidRPr="00835B14">
        <w:rPr>
          <w:rFonts w:eastAsia="仿宋_GB2312"/>
          <w:sz w:val="32"/>
          <w:szCs w:val="32"/>
        </w:rPr>
        <w:t>关键质量属性。</w:t>
      </w:r>
      <w:r w:rsidR="00595FA3" w:rsidRPr="00835B14">
        <w:rPr>
          <w:rFonts w:eastAsia="仿宋_GB2312"/>
          <w:sz w:val="32"/>
          <w:szCs w:val="32"/>
        </w:rPr>
        <w:t>纳米</w:t>
      </w:r>
      <w:r w:rsidR="00E57C5C" w:rsidRPr="00835B14">
        <w:rPr>
          <w:rFonts w:eastAsia="仿宋_GB2312"/>
          <w:sz w:val="32"/>
          <w:szCs w:val="32"/>
        </w:rPr>
        <w:t>药物</w:t>
      </w:r>
      <w:r w:rsidR="001040B2" w:rsidRPr="00835B14">
        <w:rPr>
          <w:rFonts w:eastAsia="仿宋_GB2312"/>
          <w:sz w:val="32"/>
          <w:szCs w:val="32"/>
        </w:rPr>
        <w:t>的关键质量属性（</w:t>
      </w:r>
      <w:r w:rsidR="001040B2" w:rsidRPr="00835B14">
        <w:rPr>
          <w:rFonts w:eastAsia="仿宋_GB2312"/>
          <w:sz w:val="32"/>
          <w:szCs w:val="32"/>
        </w:rPr>
        <w:t>Critical quality attributes</w:t>
      </w:r>
      <w:r w:rsidR="001040B2" w:rsidRPr="00835B14">
        <w:rPr>
          <w:rFonts w:eastAsia="仿宋_GB2312"/>
          <w:sz w:val="32"/>
          <w:szCs w:val="32"/>
        </w:rPr>
        <w:t>，</w:t>
      </w:r>
      <w:r w:rsidR="00595FA3" w:rsidRPr="00835B14">
        <w:rPr>
          <w:rFonts w:eastAsia="仿宋_GB2312"/>
          <w:sz w:val="32"/>
          <w:szCs w:val="32"/>
        </w:rPr>
        <w:t>CQA</w:t>
      </w:r>
      <w:r w:rsidR="001040B2" w:rsidRPr="00835B14">
        <w:rPr>
          <w:rFonts w:eastAsia="仿宋_GB2312"/>
          <w:sz w:val="32"/>
          <w:szCs w:val="32"/>
        </w:rPr>
        <w:t>s</w:t>
      </w:r>
      <w:r w:rsidR="001040B2" w:rsidRPr="00835B14">
        <w:rPr>
          <w:rFonts w:eastAsia="仿宋_GB2312"/>
          <w:sz w:val="32"/>
          <w:szCs w:val="32"/>
        </w:rPr>
        <w:t>）</w:t>
      </w:r>
      <w:r w:rsidR="00BF36AC" w:rsidRPr="00835B14">
        <w:rPr>
          <w:rFonts w:eastAsia="仿宋_GB2312"/>
          <w:sz w:val="32"/>
          <w:szCs w:val="32"/>
        </w:rPr>
        <w:t>及其限度</w:t>
      </w:r>
      <w:r w:rsidR="00F81F4F" w:rsidRPr="00835B14">
        <w:rPr>
          <w:rFonts w:eastAsia="仿宋_GB2312"/>
          <w:sz w:val="32"/>
          <w:szCs w:val="32"/>
        </w:rPr>
        <w:t>范围</w:t>
      </w:r>
      <w:r w:rsidR="00E8318B" w:rsidRPr="00835B14">
        <w:rPr>
          <w:rFonts w:eastAsia="仿宋_GB2312"/>
          <w:sz w:val="32"/>
          <w:szCs w:val="32"/>
        </w:rPr>
        <w:t>的确定</w:t>
      </w:r>
      <w:r w:rsidR="00595FA3" w:rsidRPr="00835B14">
        <w:rPr>
          <w:rFonts w:eastAsia="仿宋_GB2312"/>
          <w:sz w:val="32"/>
          <w:szCs w:val="32"/>
        </w:rPr>
        <w:t>应</w:t>
      </w:r>
      <w:r w:rsidR="00E8318B" w:rsidRPr="00835B14">
        <w:rPr>
          <w:rFonts w:eastAsia="仿宋_GB2312"/>
          <w:sz w:val="32"/>
          <w:szCs w:val="32"/>
        </w:rPr>
        <w:t>考虑到影响</w:t>
      </w:r>
      <w:r w:rsidR="007A6038" w:rsidRPr="00835B14">
        <w:rPr>
          <w:rFonts w:eastAsia="仿宋_GB2312"/>
          <w:sz w:val="32"/>
          <w:szCs w:val="32"/>
        </w:rPr>
        <w:t>产品</w:t>
      </w:r>
      <w:r w:rsidR="00595FA3" w:rsidRPr="00835B14">
        <w:rPr>
          <w:rFonts w:eastAsia="仿宋_GB2312"/>
          <w:sz w:val="32"/>
          <w:szCs w:val="32"/>
        </w:rPr>
        <w:t>性</w:t>
      </w:r>
      <w:r w:rsidR="00595FA3" w:rsidRPr="00835B14">
        <w:rPr>
          <w:rFonts w:eastAsia="仿宋_GB2312"/>
          <w:sz w:val="32"/>
          <w:szCs w:val="32"/>
        </w:rPr>
        <w:lastRenderedPageBreak/>
        <w:t>能的</w:t>
      </w:r>
      <w:r w:rsidR="00E8318B" w:rsidRPr="00835B14">
        <w:rPr>
          <w:rFonts w:eastAsia="仿宋_GB2312"/>
          <w:sz w:val="32"/>
          <w:szCs w:val="32"/>
        </w:rPr>
        <w:t>所有直接和</w:t>
      </w:r>
      <w:r w:rsidR="000023FD" w:rsidRPr="00835B14">
        <w:rPr>
          <w:rFonts w:eastAsia="仿宋_GB2312"/>
          <w:sz w:val="32"/>
          <w:szCs w:val="32"/>
        </w:rPr>
        <w:t>潜在</w:t>
      </w:r>
      <w:r w:rsidR="00E8318B" w:rsidRPr="00835B14">
        <w:rPr>
          <w:rFonts w:eastAsia="仿宋_GB2312"/>
          <w:sz w:val="32"/>
          <w:szCs w:val="32"/>
        </w:rPr>
        <w:t>因素</w:t>
      </w:r>
      <w:r w:rsidR="00BB7732" w:rsidRPr="00835B14">
        <w:rPr>
          <w:rFonts w:eastAsia="仿宋_GB2312"/>
          <w:sz w:val="32"/>
          <w:szCs w:val="32"/>
        </w:rPr>
        <w:t>，</w:t>
      </w:r>
      <w:r w:rsidR="004F3711" w:rsidRPr="00835B14">
        <w:rPr>
          <w:rFonts w:eastAsia="仿宋_GB2312"/>
          <w:sz w:val="32"/>
          <w:szCs w:val="32"/>
        </w:rPr>
        <w:t>包括制剂的</w:t>
      </w:r>
      <w:r w:rsidR="00E413F6" w:rsidRPr="00835B14">
        <w:rPr>
          <w:rFonts w:eastAsia="仿宋_GB2312"/>
          <w:sz w:val="32"/>
          <w:szCs w:val="32"/>
        </w:rPr>
        <w:t>质量属性</w:t>
      </w:r>
      <w:r w:rsidR="004F3711" w:rsidRPr="00835B14">
        <w:rPr>
          <w:rFonts w:eastAsia="仿宋_GB2312"/>
          <w:sz w:val="32"/>
          <w:szCs w:val="32"/>
        </w:rPr>
        <w:t>、</w:t>
      </w:r>
      <w:r w:rsidR="00E413F6" w:rsidRPr="00835B14">
        <w:rPr>
          <w:rFonts w:eastAsia="仿宋_GB2312"/>
          <w:sz w:val="32"/>
          <w:szCs w:val="32"/>
        </w:rPr>
        <w:t>中间体</w:t>
      </w:r>
      <w:r w:rsidR="004F3711" w:rsidRPr="00835B14">
        <w:rPr>
          <w:rFonts w:eastAsia="仿宋_GB2312"/>
          <w:sz w:val="32"/>
          <w:szCs w:val="32"/>
        </w:rPr>
        <w:t>的</w:t>
      </w:r>
      <w:r w:rsidR="00E413F6" w:rsidRPr="00835B14">
        <w:rPr>
          <w:rFonts w:eastAsia="仿宋_GB2312"/>
          <w:sz w:val="32"/>
          <w:szCs w:val="32"/>
        </w:rPr>
        <w:t>质量属性</w:t>
      </w:r>
      <w:r w:rsidR="004F3711" w:rsidRPr="00835B14">
        <w:rPr>
          <w:rFonts w:eastAsia="仿宋_GB2312"/>
          <w:sz w:val="32"/>
          <w:szCs w:val="32"/>
        </w:rPr>
        <w:t>、载体材料和</w:t>
      </w:r>
      <w:r w:rsidR="004F3711" w:rsidRPr="00835B14">
        <w:rPr>
          <w:rFonts w:eastAsia="仿宋_GB2312"/>
          <w:sz w:val="32"/>
          <w:szCs w:val="32"/>
        </w:rPr>
        <w:t>/</w:t>
      </w:r>
      <w:r w:rsidR="004F3711" w:rsidRPr="00835B14">
        <w:rPr>
          <w:rFonts w:eastAsia="仿宋_GB2312"/>
          <w:sz w:val="32"/>
          <w:szCs w:val="32"/>
        </w:rPr>
        <w:t>或辅料等的质量属性</w:t>
      </w:r>
      <w:r w:rsidR="00BE4F3E" w:rsidRPr="00835B14">
        <w:rPr>
          <w:rFonts w:eastAsia="仿宋_GB2312"/>
          <w:sz w:val="32"/>
          <w:szCs w:val="32"/>
        </w:rPr>
        <w:t>等</w:t>
      </w:r>
      <w:r w:rsidR="00BB7732" w:rsidRPr="00835B14">
        <w:rPr>
          <w:rFonts w:eastAsia="仿宋_GB2312"/>
          <w:sz w:val="32"/>
          <w:szCs w:val="32"/>
        </w:rPr>
        <w:t>。</w:t>
      </w:r>
      <w:r w:rsidR="004F3711" w:rsidRPr="00835B14">
        <w:rPr>
          <w:rFonts w:eastAsia="仿宋_GB2312"/>
          <w:sz w:val="32"/>
          <w:szCs w:val="32"/>
        </w:rPr>
        <w:t>应特别关注这些质量属性在制备、</w:t>
      </w:r>
      <w:r w:rsidR="00904F52" w:rsidRPr="00835B14">
        <w:rPr>
          <w:rFonts w:eastAsia="仿宋_GB2312"/>
          <w:sz w:val="32"/>
          <w:szCs w:val="32"/>
        </w:rPr>
        <w:t>贮</w:t>
      </w:r>
      <w:r w:rsidR="004F3711" w:rsidRPr="00835B14">
        <w:rPr>
          <w:rFonts w:eastAsia="仿宋_GB2312"/>
          <w:sz w:val="32"/>
          <w:szCs w:val="32"/>
        </w:rPr>
        <w:t>存和使用过程中的</w:t>
      </w:r>
      <w:r w:rsidR="00E413F6" w:rsidRPr="00835B14">
        <w:rPr>
          <w:rFonts w:eastAsia="仿宋_GB2312"/>
          <w:sz w:val="32"/>
          <w:szCs w:val="32"/>
        </w:rPr>
        <w:t>变化对</w:t>
      </w:r>
      <w:r w:rsidR="00CF2EC1" w:rsidRPr="00835B14">
        <w:rPr>
          <w:rFonts w:eastAsia="仿宋_GB2312"/>
          <w:sz w:val="32"/>
          <w:szCs w:val="32"/>
        </w:rPr>
        <w:t>最终</w:t>
      </w:r>
      <w:r w:rsidR="004F3711" w:rsidRPr="00835B14">
        <w:rPr>
          <w:rFonts w:eastAsia="仿宋_GB2312"/>
          <w:sz w:val="32"/>
          <w:szCs w:val="32"/>
        </w:rPr>
        <w:t>产品</w:t>
      </w:r>
      <w:r w:rsidR="00E413F6" w:rsidRPr="00835B14">
        <w:rPr>
          <w:rFonts w:eastAsia="仿宋_GB2312"/>
          <w:sz w:val="32"/>
          <w:szCs w:val="32"/>
        </w:rPr>
        <w:t>性能</w:t>
      </w:r>
      <w:r w:rsidR="004F3711" w:rsidRPr="00835B14">
        <w:rPr>
          <w:rFonts w:eastAsia="仿宋_GB2312"/>
          <w:sz w:val="32"/>
          <w:szCs w:val="32"/>
        </w:rPr>
        <w:t>的</w:t>
      </w:r>
      <w:r w:rsidR="00595FA3" w:rsidRPr="00835B14">
        <w:rPr>
          <w:rFonts w:eastAsia="仿宋_GB2312"/>
          <w:sz w:val="32"/>
          <w:szCs w:val="32"/>
        </w:rPr>
        <w:t>影响</w:t>
      </w:r>
      <w:r w:rsidR="00BB7732" w:rsidRPr="00835B14">
        <w:rPr>
          <w:rFonts w:eastAsia="仿宋_GB2312"/>
          <w:sz w:val="32"/>
          <w:szCs w:val="32"/>
        </w:rPr>
        <w:t>。应</w:t>
      </w:r>
      <w:r w:rsidR="00BF36AC" w:rsidRPr="00835B14">
        <w:rPr>
          <w:rFonts w:eastAsia="仿宋_GB2312"/>
          <w:sz w:val="32"/>
          <w:szCs w:val="32"/>
        </w:rPr>
        <w:t>重点考察</w:t>
      </w:r>
      <w:r w:rsidR="00BB7732" w:rsidRPr="00835B14">
        <w:rPr>
          <w:rFonts w:eastAsia="仿宋_GB2312"/>
          <w:sz w:val="32"/>
          <w:szCs w:val="32"/>
        </w:rPr>
        <w:t>与</w:t>
      </w:r>
      <w:r w:rsidR="00595FA3" w:rsidRPr="00835B14">
        <w:rPr>
          <w:rFonts w:eastAsia="仿宋_GB2312"/>
          <w:sz w:val="32"/>
          <w:szCs w:val="32"/>
        </w:rPr>
        <w:t>纳米</w:t>
      </w:r>
      <w:r w:rsidR="00BB6325" w:rsidRPr="00835B14">
        <w:rPr>
          <w:rFonts w:eastAsia="仿宋_GB2312"/>
          <w:sz w:val="32"/>
          <w:szCs w:val="32"/>
        </w:rPr>
        <w:t>特</w:t>
      </w:r>
      <w:r w:rsidR="00595FA3" w:rsidRPr="00835B14">
        <w:rPr>
          <w:rFonts w:eastAsia="仿宋_GB2312"/>
          <w:sz w:val="32"/>
          <w:szCs w:val="32"/>
        </w:rPr>
        <w:t>性</w:t>
      </w:r>
      <w:r w:rsidR="00BB7732" w:rsidRPr="00835B14">
        <w:rPr>
          <w:rFonts w:eastAsia="仿宋_GB2312"/>
          <w:sz w:val="32"/>
          <w:szCs w:val="32"/>
        </w:rPr>
        <w:t>直接</w:t>
      </w:r>
      <w:r w:rsidR="00BB6325" w:rsidRPr="00835B14">
        <w:rPr>
          <w:rFonts w:eastAsia="仿宋_GB2312"/>
          <w:sz w:val="32"/>
          <w:szCs w:val="32"/>
        </w:rPr>
        <w:t>相关</w:t>
      </w:r>
      <w:r w:rsidR="00595FA3" w:rsidRPr="00835B14">
        <w:rPr>
          <w:rFonts w:eastAsia="仿宋_GB2312"/>
          <w:sz w:val="32"/>
          <w:szCs w:val="32"/>
        </w:rPr>
        <w:t>的</w:t>
      </w:r>
      <w:r w:rsidR="00BB7732" w:rsidRPr="00835B14">
        <w:rPr>
          <w:rFonts w:eastAsia="仿宋_GB2312"/>
          <w:sz w:val="32"/>
          <w:szCs w:val="32"/>
        </w:rPr>
        <w:t>质量</w:t>
      </w:r>
      <w:r w:rsidR="00595FA3" w:rsidRPr="00835B14">
        <w:rPr>
          <w:rFonts w:eastAsia="仿宋_GB2312"/>
          <w:sz w:val="32"/>
          <w:szCs w:val="32"/>
        </w:rPr>
        <w:t>属性。</w:t>
      </w:r>
    </w:p>
    <w:p w14:paraId="6001F7DF" w14:textId="0AC9ABD0" w:rsidR="003A61B7" w:rsidRPr="00835B14" w:rsidRDefault="00384F9D" w:rsidP="00A8093F">
      <w:pPr>
        <w:adjustRightInd w:val="0"/>
        <w:snapToGrid w:val="0"/>
        <w:spacing w:line="360" w:lineRule="auto"/>
        <w:ind w:firstLineChars="196" w:firstLine="627"/>
        <w:rPr>
          <w:rFonts w:eastAsia="仿宋_GB2312"/>
          <w:sz w:val="32"/>
          <w:szCs w:val="32"/>
        </w:rPr>
      </w:pPr>
      <w:r w:rsidRPr="00835B14">
        <w:rPr>
          <w:rFonts w:eastAsia="仿宋_GB2312"/>
          <w:sz w:val="32"/>
          <w:szCs w:val="32"/>
        </w:rPr>
        <w:t>纳米药物的质量控制指标和</w:t>
      </w:r>
      <w:r w:rsidRPr="00835B14">
        <w:rPr>
          <w:rFonts w:eastAsia="仿宋_GB2312"/>
          <w:sz w:val="32"/>
          <w:szCs w:val="32"/>
        </w:rPr>
        <w:t>CQA</w:t>
      </w:r>
      <w:r w:rsidR="001040B2" w:rsidRPr="00835B14">
        <w:rPr>
          <w:rFonts w:eastAsia="仿宋_GB2312"/>
          <w:sz w:val="32"/>
          <w:szCs w:val="32"/>
        </w:rPr>
        <w:t>s</w:t>
      </w:r>
      <w:r w:rsidRPr="00835B14">
        <w:rPr>
          <w:rFonts w:eastAsia="仿宋_GB2312"/>
          <w:sz w:val="32"/>
          <w:szCs w:val="32"/>
        </w:rPr>
        <w:t>研究，可用于纳米药物的处方工艺筛选和稳定性考察等，并为后续的非临床研究</w:t>
      </w:r>
      <w:r w:rsidR="00F81F4F" w:rsidRPr="00835B14">
        <w:rPr>
          <w:rFonts w:eastAsia="仿宋_GB2312"/>
          <w:sz w:val="32"/>
          <w:szCs w:val="32"/>
        </w:rPr>
        <w:t>乃至</w:t>
      </w:r>
      <w:r w:rsidRPr="00835B14">
        <w:rPr>
          <w:rFonts w:eastAsia="仿宋_GB2312"/>
          <w:sz w:val="32"/>
          <w:szCs w:val="32"/>
        </w:rPr>
        <w:t>临床研究提供参考和依据。</w:t>
      </w:r>
    </w:p>
    <w:p w14:paraId="0944A252" w14:textId="48105306" w:rsidR="004B6503" w:rsidRPr="00835B14" w:rsidRDefault="00DA4A63" w:rsidP="006169B6">
      <w:pPr>
        <w:pStyle w:val="3"/>
        <w:rPr>
          <w:rFonts w:eastAsia="仿宋_GB2312"/>
        </w:rPr>
      </w:pPr>
      <w:bookmarkStart w:id="7" w:name="_Toc67385813"/>
      <w:r w:rsidRPr="00835B14">
        <w:rPr>
          <w:rFonts w:eastAsia="仿宋_GB2312"/>
        </w:rPr>
        <w:t>（三）</w:t>
      </w:r>
      <w:r w:rsidR="00A43F92" w:rsidRPr="00835B14">
        <w:rPr>
          <w:rFonts w:eastAsia="仿宋_GB2312"/>
        </w:rPr>
        <w:t>纳米药物的</w:t>
      </w:r>
      <w:r w:rsidR="004B6503" w:rsidRPr="00835B14">
        <w:rPr>
          <w:rFonts w:eastAsia="仿宋_GB2312"/>
        </w:rPr>
        <w:t>质量</w:t>
      </w:r>
      <w:r w:rsidR="002D679D" w:rsidRPr="00835B14">
        <w:rPr>
          <w:rFonts w:eastAsia="仿宋_GB2312"/>
        </w:rPr>
        <w:t>评价</w:t>
      </w:r>
      <w:bookmarkEnd w:id="7"/>
    </w:p>
    <w:p w14:paraId="2D87D41C" w14:textId="004DCC68" w:rsidR="00841D10" w:rsidRPr="00835B14" w:rsidRDefault="002D679D"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为了对纳米药物</w:t>
      </w:r>
      <w:r w:rsidR="00C2280E" w:rsidRPr="00835B14">
        <w:rPr>
          <w:rFonts w:eastAsia="仿宋_GB2312"/>
          <w:sz w:val="32"/>
          <w:szCs w:val="32"/>
        </w:rPr>
        <w:t>和载体材料</w:t>
      </w:r>
      <w:r w:rsidRPr="00835B14">
        <w:rPr>
          <w:rFonts w:eastAsia="仿宋_GB2312"/>
          <w:sz w:val="32"/>
          <w:szCs w:val="32"/>
        </w:rPr>
        <w:t>进行全面的质量控制研究，必须建立相应的质量控制方法，并进行</w:t>
      </w:r>
      <w:r w:rsidR="00DA5353" w:rsidRPr="00835B14">
        <w:rPr>
          <w:rFonts w:eastAsia="仿宋_GB2312"/>
          <w:sz w:val="32"/>
          <w:szCs w:val="32"/>
        </w:rPr>
        <w:t>优化和验证。</w:t>
      </w:r>
      <w:r w:rsidR="003D02C6" w:rsidRPr="00835B14">
        <w:rPr>
          <w:rFonts w:eastAsia="仿宋_GB2312"/>
          <w:sz w:val="32"/>
          <w:szCs w:val="32"/>
        </w:rPr>
        <w:t>鉴于纳米</w:t>
      </w:r>
      <w:r w:rsidR="00656BD4" w:rsidRPr="00835B14">
        <w:rPr>
          <w:rFonts w:eastAsia="仿宋_GB2312"/>
          <w:sz w:val="32"/>
          <w:szCs w:val="32"/>
        </w:rPr>
        <w:t>药物</w:t>
      </w:r>
      <w:r w:rsidR="00C2280E" w:rsidRPr="00835B14">
        <w:rPr>
          <w:rFonts w:eastAsia="仿宋_GB2312"/>
          <w:sz w:val="32"/>
          <w:szCs w:val="32"/>
        </w:rPr>
        <w:t>和载体材料</w:t>
      </w:r>
      <w:r w:rsidR="003D02C6" w:rsidRPr="00835B14">
        <w:rPr>
          <w:rFonts w:eastAsia="仿宋_GB2312"/>
          <w:sz w:val="32"/>
          <w:szCs w:val="32"/>
        </w:rPr>
        <w:t>的多样性，</w:t>
      </w:r>
      <w:r w:rsidR="0099669C" w:rsidRPr="00835B14">
        <w:rPr>
          <w:rFonts w:eastAsia="仿宋_GB2312"/>
          <w:sz w:val="32"/>
          <w:szCs w:val="32"/>
        </w:rPr>
        <w:t>对现有方法需进行</w:t>
      </w:r>
      <w:r w:rsidR="00717A46" w:rsidRPr="00835B14">
        <w:rPr>
          <w:rFonts w:eastAsia="仿宋_GB2312"/>
          <w:sz w:val="32"/>
          <w:szCs w:val="32"/>
        </w:rPr>
        <w:t>规范的方法学</w:t>
      </w:r>
      <w:r w:rsidR="003D02C6" w:rsidRPr="00835B14">
        <w:rPr>
          <w:rFonts w:eastAsia="仿宋_GB2312"/>
          <w:sz w:val="32"/>
          <w:szCs w:val="32"/>
        </w:rPr>
        <w:t>验证</w:t>
      </w:r>
      <w:r w:rsidR="00C2280E" w:rsidRPr="00835B14">
        <w:rPr>
          <w:rFonts w:eastAsia="仿宋_GB2312"/>
          <w:sz w:val="32"/>
          <w:szCs w:val="32"/>
        </w:rPr>
        <w:t>；</w:t>
      </w:r>
      <w:r w:rsidR="009F4A9C" w:rsidRPr="00835B14">
        <w:rPr>
          <w:rFonts w:eastAsia="仿宋_GB2312"/>
          <w:sz w:val="32"/>
          <w:szCs w:val="32"/>
        </w:rPr>
        <w:t>也</w:t>
      </w:r>
      <w:r w:rsidR="0099669C" w:rsidRPr="00835B14">
        <w:rPr>
          <w:rFonts w:eastAsia="仿宋_GB2312"/>
          <w:sz w:val="32"/>
          <w:szCs w:val="32"/>
        </w:rPr>
        <w:t>可</w:t>
      </w:r>
      <w:r w:rsidR="00D455B8" w:rsidRPr="00835B14">
        <w:rPr>
          <w:rFonts w:eastAsia="仿宋_GB2312"/>
          <w:sz w:val="32"/>
          <w:szCs w:val="32"/>
        </w:rPr>
        <w:t>建立</w:t>
      </w:r>
      <w:r w:rsidR="0099669C" w:rsidRPr="00835B14">
        <w:rPr>
          <w:rFonts w:eastAsia="仿宋_GB2312"/>
          <w:sz w:val="32"/>
          <w:szCs w:val="32"/>
        </w:rPr>
        <w:t>更具针对性的</w:t>
      </w:r>
      <w:r w:rsidR="002F1138" w:rsidRPr="00835B14">
        <w:rPr>
          <w:rFonts w:eastAsia="仿宋_GB2312"/>
          <w:sz w:val="32"/>
          <w:szCs w:val="32"/>
        </w:rPr>
        <w:t>检测</w:t>
      </w:r>
      <w:r w:rsidR="00D455B8" w:rsidRPr="00835B14">
        <w:rPr>
          <w:rFonts w:eastAsia="仿宋_GB2312"/>
          <w:sz w:val="32"/>
          <w:szCs w:val="32"/>
        </w:rPr>
        <w:t>方法并进行</w:t>
      </w:r>
      <w:r w:rsidR="0099669C" w:rsidRPr="00835B14">
        <w:rPr>
          <w:rFonts w:eastAsia="仿宋_GB2312"/>
          <w:sz w:val="32"/>
          <w:szCs w:val="32"/>
        </w:rPr>
        <w:t>系统</w:t>
      </w:r>
      <w:r w:rsidR="00D455B8" w:rsidRPr="00835B14">
        <w:rPr>
          <w:rFonts w:eastAsia="仿宋_GB2312"/>
          <w:sz w:val="32"/>
          <w:szCs w:val="32"/>
        </w:rPr>
        <w:t>验证</w:t>
      </w:r>
      <w:r w:rsidR="00C2280E" w:rsidRPr="00835B14">
        <w:rPr>
          <w:rFonts w:eastAsia="仿宋_GB2312"/>
          <w:sz w:val="32"/>
          <w:szCs w:val="32"/>
        </w:rPr>
        <w:t>；应通过不同方法之间的比较</w:t>
      </w:r>
      <w:r w:rsidR="002F1138" w:rsidRPr="00835B14">
        <w:rPr>
          <w:rFonts w:eastAsia="仿宋_GB2312"/>
          <w:sz w:val="32"/>
          <w:szCs w:val="32"/>
        </w:rPr>
        <w:t>验证</w:t>
      </w:r>
      <w:r w:rsidR="00C2280E" w:rsidRPr="00835B14">
        <w:rPr>
          <w:rFonts w:eastAsia="仿宋_GB2312"/>
          <w:sz w:val="32"/>
          <w:szCs w:val="32"/>
        </w:rPr>
        <w:t>等来证明方法选择的合理性。</w:t>
      </w:r>
    </w:p>
    <w:p w14:paraId="5983DA3B" w14:textId="08D01C0D" w:rsidR="00FE5D25" w:rsidRPr="00835B14" w:rsidRDefault="00C2280E"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在选择</w:t>
      </w:r>
      <w:r w:rsidR="00841D10" w:rsidRPr="00835B14">
        <w:rPr>
          <w:rFonts w:eastAsia="仿宋_GB2312"/>
          <w:sz w:val="32"/>
          <w:szCs w:val="32"/>
        </w:rPr>
        <w:t>质量控制方法时，</w:t>
      </w:r>
      <w:r w:rsidR="002D7922" w:rsidRPr="00835B14">
        <w:rPr>
          <w:rFonts w:eastAsia="仿宋_GB2312"/>
          <w:sz w:val="32"/>
          <w:szCs w:val="32"/>
        </w:rPr>
        <w:t>应</w:t>
      </w:r>
      <w:r w:rsidRPr="00835B14">
        <w:rPr>
          <w:rFonts w:eastAsia="仿宋_GB2312"/>
          <w:sz w:val="32"/>
          <w:szCs w:val="32"/>
        </w:rPr>
        <w:t>注意不同方法提供的</w:t>
      </w:r>
      <w:r w:rsidR="00E44EC2" w:rsidRPr="00835B14">
        <w:rPr>
          <w:rFonts w:eastAsia="仿宋_GB2312"/>
          <w:sz w:val="32"/>
          <w:szCs w:val="32"/>
        </w:rPr>
        <w:t>产品</w:t>
      </w:r>
      <w:r w:rsidRPr="00835B14">
        <w:rPr>
          <w:rFonts w:eastAsia="仿宋_GB2312"/>
          <w:sz w:val="32"/>
          <w:szCs w:val="32"/>
        </w:rPr>
        <w:t>信息不同，</w:t>
      </w:r>
      <w:r w:rsidR="00E44EC2" w:rsidRPr="00835B14">
        <w:rPr>
          <w:rFonts w:eastAsia="仿宋_GB2312"/>
          <w:sz w:val="32"/>
          <w:szCs w:val="32"/>
        </w:rPr>
        <w:t>应</w:t>
      </w:r>
      <w:r w:rsidR="00841D10" w:rsidRPr="00835B14">
        <w:rPr>
          <w:rFonts w:eastAsia="仿宋_GB2312"/>
          <w:sz w:val="32"/>
          <w:szCs w:val="32"/>
        </w:rPr>
        <w:t>充分考虑不同方法之间的</w:t>
      </w:r>
      <w:r w:rsidR="00BF7475" w:rsidRPr="00835B14">
        <w:rPr>
          <w:rFonts w:eastAsia="仿宋_GB2312"/>
          <w:sz w:val="32"/>
          <w:szCs w:val="32"/>
        </w:rPr>
        <w:t>互补</w:t>
      </w:r>
      <w:r w:rsidR="00841D10" w:rsidRPr="00835B14">
        <w:rPr>
          <w:rFonts w:eastAsia="仿宋_GB2312"/>
          <w:sz w:val="32"/>
          <w:szCs w:val="32"/>
        </w:rPr>
        <w:t>性，以实现对纳米药物</w:t>
      </w:r>
      <w:r w:rsidR="002D7922" w:rsidRPr="00835B14">
        <w:rPr>
          <w:rFonts w:eastAsia="仿宋_GB2312"/>
          <w:sz w:val="32"/>
          <w:szCs w:val="32"/>
        </w:rPr>
        <w:t>关键质量属性</w:t>
      </w:r>
      <w:r w:rsidR="00841D10" w:rsidRPr="00835B14">
        <w:rPr>
          <w:rFonts w:eastAsia="仿宋_GB2312"/>
          <w:sz w:val="32"/>
          <w:szCs w:val="32"/>
        </w:rPr>
        <w:t>的全面</w:t>
      </w:r>
      <w:r w:rsidR="00E44EC2" w:rsidRPr="00835B14">
        <w:rPr>
          <w:rFonts w:eastAsia="仿宋_GB2312"/>
          <w:sz w:val="32"/>
          <w:szCs w:val="32"/>
        </w:rPr>
        <w:t>覆盖</w:t>
      </w:r>
      <w:r w:rsidR="00841D10" w:rsidRPr="00835B14">
        <w:rPr>
          <w:rFonts w:eastAsia="仿宋_GB2312"/>
          <w:sz w:val="32"/>
          <w:szCs w:val="32"/>
        </w:rPr>
        <w:t>和系统</w:t>
      </w:r>
      <w:r w:rsidR="002D7922" w:rsidRPr="00835B14">
        <w:rPr>
          <w:rFonts w:eastAsia="仿宋_GB2312"/>
          <w:sz w:val="32"/>
          <w:szCs w:val="32"/>
        </w:rPr>
        <w:t>研究</w:t>
      </w:r>
      <w:r w:rsidR="00841D10" w:rsidRPr="00835B14">
        <w:rPr>
          <w:rFonts w:eastAsia="仿宋_GB2312"/>
          <w:sz w:val="32"/>
          <w:szCs w:val="32"/>
        </w:rPr>
        <w:t>；同时应关注拟表征</w:t>
      </w:r>
      <w:r w:rsidR="009F4A9C" w:rsidRPr="00835B14">
        <w:rPr>
          <w:rFonts w:eastAsia="仿宋_GB2312"/>
          <w:sz w:val="32"/>
          <w:szCs w:val="32"/>
        </w:rPr>
        <w:t>的</w:t>
      </w:r>
      <w:r w:rsidR="00841D10" w:rsidRPr="00835B14">
        <w:rPr>
          <w:rFonts w:eastAsia="仿宋_GB2312"/>
          <w:sz w:val="32"/>
          <w:szCs w:val="32"/>
        </w:rPr>
        <w:t>质量属性与拟采用</w:t>
      </w:r>
      <w:r w:rsidR="009F4A9C" w:rsidRPr="00835B14">
        <w:rPr>
          <w:rFonts w:eastAsia="仿宋_GB2312"/>
          <w:sz w:val="32"/>
          <w:szCs w:val="32"/>
        </w:rPr>
        <w:t>的检测</w:t>
      </w:r>
      <w:r w:rsidR="00841D10" w:rsidRPr="00835B14">
        <w:rPr>
          <w:rFonts w:eastAsia="仿宋_GB2312"/>
          <w:sz w:val="32"/>
          <w:szCs w:val="32"/>
        </w:rPr>
        <w:t>方法之间的契合度，以保证研究</w:t>
      </w:r>
      <w:r w:rsidR="00722419" w:rsidRPr="00835B14">
        <w:rPr>
          <w:rFonts w:eastAsia="仿宋_GB2312"/>
          <w:sz w:val="32"/>
          <w:szCs w:val="32"/>
        </w:rPr>
        <w:t>方法的</w:t>
      </w:r>
      <w:r w:rsidR="00FE5D25" w:rsidRPr="00835B14">
        <w:rPr>
          <w:rFonts w:eastAsia="仿宋_GB2312"/>
          <w:sz w:val="32"/>
          <w:szCs w:val="32"/>
        </w:rPr>
        <w:t>适用性</w:t>
      </w:r>
      <w:r w:rsidR="00841D10" w:rsidRPr="00835B14">
        <w:rPr>
          <w:rFonts w:eastAsia="仿宋_GB2312"/>
          <w:sz w:val="32"/>
          <w:szCs w:val="32"/>
        </w:rPr>
        <w:t>。如：</w:t>
      </w:r>
      <w:r w:rsidR="00FE5D25" w:rsidRPr="00835B14">
        <w:rPr>
          <w:rFonts w:eastAsia="仿宋_GB2312"/>
          <w:sz w:val="32"/>
          <w:szCs w:val="32"/>
        </w:rPr>
        <w:t>1</w:t>
      </w:r>
      <w:r w:rsidR="00FE5D25" w:rsidRPr="00835B14">
        <w:rPr>
          <w:rFonts w:eastAsia="仿宋_GB2312"/>
          <w:sz w:val="32"/>
          <w:szCs w:val="32"/>
        </w:rPr>
        <w:t>）</w:t>
      </w:r>
      <w:r w:rsidR="009F4A9C" w:rsidRPr="00835B14">
        <w:rPr>
          <w:rFonts w:eastAsia="仿宋_GB2312"/>
          <w:sz w:val="32"/>
          <w:szCs w:val="32"/>
        </w:rPr>
        <w:t>采用何种</w:t>
      </w:r>
      <w:r w:rsidR="00841D10" w:rsidRPr="00835B14">
        <w:rPr>
          <w:rFonts w:eastAsia="仿宋_GB2312"/>
          <w:sz w:val="32"/>
          <w:szCs w:val="32"/>
        </w:rPr>
        <w:t>检测</w:t>
      </w:r>
      <w:r w:rsidR="00722419" w:rsidRPr="00835B14">
        <w:rPr>
          <w:rFonts w:eastAsia="仿宋_GB2312"/>
          <w:sz w:val="32"/>
          <w:szCs w:val="32"/>
        </w:rPr>
        <w:t>方法</w:t>
      </w:r>
      <w:r w:rsidRPr="00835B14">
        <w:rPr>
          <w:rFonts w:eastAsia="仿宋_GB2312"/>
          <w:sz w:val="32"/>
          <w:szCs w:val="32"/>
        </w:rPr>
        <w:t>能更好地表征纳米药物的特性</w:t>
      </w:r>
      <w:r w:rsidR="00C219A0" w:rsidRPr="00835B14">
        <w:rPr>
          <w:rFonts w:eastAsia="仿宋_GB2312"/>
          <w:sz w:val="32"/>
          <w:szCs w:val="32"/>
        </w:rPr>
        <w:t>（</w:t>
      </w:r>
      <w:r w:rsidR="00C14AB2" w:rsidRPr="00835B14">
        <w:rPr>
          <w:rFonts w:eastAsia="仿宋_GB2312"/>
          <w:sz w:val="32"/>
          <w:szCs w:val="32"/>
        </w:rPr>
        <w:t>粒径测定可</w:t>
      </w:r>
      <w:r w:rsidRPr="00835B14">
        <w:rPr>
          <w:rFonts w:eastAsia="仿宋_GB2312"/>
          <w:sz w:val="32"/>
          <w:szCs w:val="32"/>
        </w:rPr>
        <w:t>比较</w:t>
      </w:r>
      <w:r w:rsidR="00C219A0" w:rsidRPr="00835B14">
        <w:rPr>
          <w:rFonts w:eastAsia="仿宋_GB2312"/>
          <w:sz w:val="32"/>
          <w:szCs w:val="32"/>
        </w:rPr>
        <w:t>激光衍射、光散射或显微技术</w:t>
      </w:r>
      <w:r w:rsidRPr="00835B14">
        <w:rPr>
          <w:rFonts w:eastAsia="仿宋_GB2312"/>
          <w:sz w:val="32"/>
          <w:szCs w:val="32"/>
        </w:rPr>
        <w:t>等</w:t>
      </w:r>
      <w:r w:rsidR="00C219A0" w:rsidRPr="00835B14">
        <w:rPr>
          <w:rFonts w:eastAsia="仿宋_GB2312"/>
          <w:sz w:val="32"/>
          <w:szCs w:val="32"/>
        </w:rPr>
        <w:t>）</w:t>
      </w:r>
      <w:r w:rsidR="008B17BE" w:rsidRPr="00835B14">
        <w:rPr>
          <w:rFonts w:eastAsia="仿宋_GB2312"/>
          <w:sz w:val="32"/>
          <w:szCs w:val="32"/>
        </w:rPr>
        <w:t>；</w:t>
      </w:r>
      <w:r w:rsidR="00FE5D25" w:rsidRPr="00835B14">
        <w:rPr>
          <w:rFonts w:eastAsia="仿宋_GB2312"/>
          <w:sz w:val="32"/>
          <w:szCs w:val="32"/>
        </w:rPr>
        <w:t>2</w:t>
      </w:r>
      <w:r w:rsidR="00FE5D25" w:rsidRPr="00835B14">
        <w:rPr>
          <w:rFonts w:eastAsia="仿宋_GB2312"/>
          <w:sz w:val="32"/>
          <w:szCs w:val="32"/>
        </w:rPr>
        <w:t>）</w:t>
      </w:r>
      <w:r w:rsidR="00C14AB2" w:rsidRPr="00835B14">
        <w:rPr>
          <w:rFonts w:eastAsia="仿宋_GB2312"/>
          <w:sz w:val="32"/>
          <w:szCs w:val="32"/>
        </w:rPr>
        <w:t>检测时</w:t>
      </w:r>
      <w:r w:rsidR="00FE5D25" w:rsidRPr="00835B14">
        <w:rPr>
          <w:rFonts w:eastAsia="仿宋_GB2312"/>
          <w:sz w:val="32"/>
          <w:szCs w:val="32"/>
        </w:rPr>
        <w:t>样品</w:t>
      </w:r>
      <w:r w:rsidR="00C14AB2" w:rsidRPr="00835B14">
        <w:rPr>
          <w:rFonts w:eastAsia="仿宋_GB2312"/>
          <w:sz w:val="32"/>
          <w:szCs w:val="32"/>
        </w:rPr>
        <w:t>的</w:t>
      </w:r>
      <w:r w:rsidR="00B74902" w:rsidRPr="00835B14">
        <w:rPr>
          <w:rFonts w:eastAsia="仿宋_GB2312"/>
          <w:sz w:val="32"/>
          <w:szCs w:val="32"/>
        </w:rPr>
        <w:t>处理</w:t>
      </w:r>
      <w:r w:rsidR="00FE5D25" w:rsidRPr="00835B14">
        <w:rPr>
          <w:rFonts w:eastAsia="仿宋_GB2312"/>
          <w:sz w:val="32"/>
          <w:szCs w:val="32"/>
        </w:rPr>
        <w:t>过程（如稀释、干燥</w:t>
      </w:r>
      <w:r w:rsidRPr="00835B14">
        <w:rPr>
          <w:rFonts w:eastAsia="仿宋_GB2312"/>
          <w:sz w:val="32"/>
          <w:szCs w:val="32"/>
        </w:rPr>
        <w:t>、</w:t>
      </w:r>
      <w:r w:rsidR="00FE5D25" w:rsidRPr="00835B14">
        <w:rPr>
          <w:rFonts w:eastAsia="仿宋_GB2312"/>
          <w:sz w:val="32"/>
          <w:szCs w:val="32"/>
        </w:rPr>
        <w:t>超声</w:t>
      </w:r>
      <w:r w:rsidRPr="00835B14">
        <w:rPr>
          <w:rFonts w:eastAsia="仿宋_GB2312"/>
          <w:sz w:val="32"/>
          <w:szCs w:val="32"/>
        </w:rPr>
        <w:t>、</w:t>
      </w:r>
      <w:r w:rsidRPr="00835B14">
        <w:rPr>
          <w:rFonts w:eastAsia="仿宋_GB2312"/>
          <w:sz w:val="32"/>
          <w:szCs w:val="32"/>
        </w:rPr>
        <w:lastRenderedPageBreak/>
        <w:t>过滤等</w:t>
      </w:r>
      <w:r w:rsidR="00FE5D25" w:rsidRPr="00835B14">
        <w:rPr>
          <w:rFonts w:eastAsia="仿宋_GB2312"/>
          <w:sz w:val="32"/>
          <w:szCs w:val="32"/>
        </w:rPr>
        <w:t>）</w:t>
      </w:r>
      <w:r w:rsidR="00C14AB2" w:rsidRPr="00835B14">
        <w:rPr>
          <w:rFonts w:eastAsia="仿宋_GB2312"/>
          <w:sz w:val="32"/>
          <w:szCs w:val="32"/>
        </w:rPr>
        <w:t>是否</w:t>
      </w:r>
      <w:r w:rsidR="009F4A9C" w:rsidRPr="00835B14">
        <w:rPr>
          <w:rFonts w:eastAsia="仿宋_GB2312"/>
          <w:sz w:val="32"/>
          <w:szCs w:val="32"/>
        </w:rPr>
        <w:t>会</w:t>
      </w:r>
      <w:r w:rsidR="00FE5D25" w:rsidRPr="00835B14">
        <w:rPr>
          <w:rFonts w:eastAsia="仿宋_GB2312"/>
          <w:sz w:val="32"/>
          <w:szCs w:val="32"/>
        </w:rPr>
        <w:t>改变纳米</w:t>
      </w:r>
      <w:r w:rsidR="00722419" w:rsidRPr="00835B14">
        <w:rPr>
          <w:rFonts w:eastAsia="仿宋_GB2312"/>
          <w:sz w:val="32"/>
          <w:szCs w:val="32"/>
        </w:rPr>
        <w:t>药物的</w:t>
      </w:r>
      <w:r w:rsidR="00FE5D25" w:rsidRPr="00835B14">
        <w:rPr>
          <w:rFonts w:eastAsia="仿宋_GB2312"/>
          <w:sz w:val="32"/>
          <w:szCs w:val="32"/>
        </w:rPr>
        <w:t>性</w:t>
      </w:r>
      <w:r w:rsidR="00C14AB2" w:rsidRPr="00835B14">
        <w:rPr>
          <w:rFonts w:eastAsia="仿宋_GB2312"/>
          <w:sz w:val="32"/>
          <w:szCs w:val="32"/>
        </w:rPr>
        <w:t>状等</w:t>
      </w:r>
      <w:r w:rsidR="008B17BE" w:rsidRPr="00835B14">
        <w:rPr>
          <w:rFonts w:eastAsia="仿宋_GB2312"/>
          <w:sz w:val="32"/>
          <w:szCs w:val="32"/>
        </w:rPr>
        <w:t>；</w:t>
      </w:r>
      <w:r w:rsidR="00FE5D25" w:rsidRPr="00835B14">
        <w:rPr>
          <w:rFonts w:eastAsia="仿宋_GB2312"/>
          <w:sz w:val="32"/>
          <w:szCs w:val="32"/>
        </w:rPr>
        <w:t>3</w:t>
      </w:r>
      <w:r w:rsidR="00FE5D25" w:rsidRPr="00835B14">
        <w:rPr>
          <w:rFonts w:eastAsia="仿宋_GB2312"/>
          <w:sz w:val="32"/>
          <w:szCs w:val="32"/>
        </w:rPr>
        <w:t>）分析</w:t>
      </w:r>
      <w:r w:rsidR="00B57A28" w:rsidRPr="00835B14">
        <w:rPr>
          <w:rFonts w:eastAsia="仿宋_GB2312"/>
          <w:sz w:val="32"/>
          <w:szCs w:val="32"/>
        </w:rPr>
        <w:t>仪器</w:t>
      </w:r>
      <w:r w:rsidR="00C219A0" w:rsidRPr="00835B14">
        <w:rPr>
          <w:rFonts w:eastAsia="仿宋_GB2312"/>
          <w:sz w:val="32"/>
          <w:szCs w:val="32"/>
        </w:rPr>
        <w:t>或材料是否与</w:t>
      </w:r>
      <w:r w:rsidR="00FE5D25" w:rsidRPr="00835B14">
        <w:rPr>
          <w:rFonts w:eastAsia="仿宋_GB2312"/>
          <w:sz w:val="32"/>
          <w:szCs w:val="32"/>
        </w:rPr>
        <w:t>纳米</w:t>
      </w:r>
      <w:r w:rsidR="00C219A0" w:rsidRPr="00835B14">
        <w:rPr>
          <w:rFonts w:eastAsia="仿宋_GB2312"/>
          <w:sz w:val="32"/>
          <w:szCs w:val="32"/>
        </w:rPr>
        <w:t>药物发生</w:t>
      </w:r>
      <w:r w:rsidR="00FE5D25" w:rsidRPr="00835B14">
        <w:rPr>
          <w:rFonts w:eastAsia="仿宋_GB2312"/>
          <w:sz w:val="32"/>
          <w:szCs w:val="32"/>
        </w:rPr>
        <w:t>相互作用</w:t>
      </w:r>
      <w:r w:rsidR="006155BA" w:rsidRPr="00835B14">
        <w:rPr>
          <w:rFonts w:eastAsia="仿宋_GB2312"/>
          <w:sz w:val="32"/>
          <w:szCs w:val="32"/>
        </w:rPr>
        <w:t>（如</w:t>
      </w:r>
      <w:r w:rsidR="00C219A0" w:rsidRPr="00835B14">
        <w:rPr>
          <w:rFonts w:eastAsia="仿宋_GB2312"/>
          <w:sz w:val="32"/>
          <w:szCs w:val="32"/>
        </w:rPr>
        <w:t>滤膜</w:t>
      </w:r>
      <w:r w:rsidR="00C14AB2" w:rsidRPr="00835B14">
        <w:rPr>
          <w:rFonts w:eastAsia="仿宋_GB2312"/>
          <w:sz w:val="32"/>
          <w:szCs w:val="32"/>
        </w:rPr>
        <w:t>吸</w:t>
      </w:r>
      <w:r w:rsidRPr="00835B14">
        <w:rPr>
          <w:rFonts w:eastAsia="仿宋_GB2312"/>
          <w:sz w:val="32"/>
          <w:szCs w:val="32"/>
        </w:rPr>
        <w:t>附</w:t>
      </w:r>
      <w:r w:rsidR="00C14AB2" w:rsidRPr="00835B14">
        <w:rPr>
          <w:rFonts w:eastAsia="仿宋_GB2312"/>
          <w:sz w:val="32"/>
          <w:szCs w:val="32"/>
        </w:rPr>
        <w:t>等</w:t>
      </w:r>
      <w:r w:rsidR="006155BA" w:rsidRPr="00835B14">
        <w:rPr>
          <w:rFonts w:eastAsia="仿宋_GB2312"/>
          <w:sz w:val="32"/>
          <w:szCs w:val="32"/>
        </w:rPr>
        <w:t>）</w:t>
      </w:r>
      <w:r w:rsidR="00FE5D25" w:rsidRPr="00835B14">
        <w:rPr>
          <w:rFonts w:eastAsia="仿宋_GB2312"/>
          <w:sz w:val="32"/>
          <w:szCs w:val="32"/>
        </w:rPr>
        <w:t>。</w:t>
      </w:r>
    </w:p>
    <w:p w14:paraId="3257DF61" w14:textId="3C04D608" w:rsidR="00FE5D25" w:rsidRPr="00835B14" w:rsidRDefault="00C14AB2" w:rsidP="00A8093F">
      <w:pPr>
        <w:adjustRightInd w:val="0"/>
        <w:snapToGrid w:val="0"/>
        <w:spacing w:line="360" w:lineRule="auto"/>
        <w:ind w:firstLineChars="200" w:firstLine="640"/>
        <w:rPr>
          <w:rFonts w:eastAsia="仿宋_GB2312"/>
          <w:strike/>
          <w:sz w:val="32"/>
          <w:szCs w:val="32"/>
        </w:rPr>
      </w:pPr>
      <w:r w:rsidRPr="00835B14">
        <w:rPr>
          <w:rFonts w:eastAsia="仿宋_GB2312"/>
          <w:sz w:val="32"/>
          <w:szCs w:val="32"/>
        </w:rPr>
        <w:t>在进行相关质量控制研究时，</w:t>
      </w:r>
      <w:r w:rsidR="00D702D4" w:rsidRPr="00835B14">
        <w:rPr>
          <w:rFonts w:eastAsia="仿宋_GB2312"/>
          <w:sz w:val="32"/>
          <w:szCs w:val="32"/>
        </w:rPr>
        <w:t>应</w:t>
      </w:r>
      <w:r w:rsidR="00722419" w:rsidRPr="00835B14">
        <w:rPr>
          <w:rFonts w:eastAsia="仿宋_GB2312"/>
          <w:sz w:val="32"/>
          <w:szCs w:val="32"/>
        </w:rPr>
        <w:t>考虑</w:t>
      </w:r>
      <w:r w:rsidR="008C34FA" w:rsidRPr="00835B14">
        <w:rPr>
          <w:rFonts w:eastAsia="仿宋_GB2312"/>
          <w:sz w:val="32"/>
          <w:szCs w:val="32"/>
        </w:rPr>
        <w:t>分析样本</w:t>
      </w:r>
      <w:r w:rsidR="00D307CC" w:rsidRPr="00835B14">
        <w:rPr>
          <w:rFonts w:eastAsia="仿宋_GB2312"/>
          <w:sz w:val="32"/>
          <w:szCs w:val="32"/>
        </w:rPr>
        <w:t>的</w:t>
      </w:r>
      <w:r w:rsidR="00690B2C" w:rsidRPr="00835B14">
        <w:rPr>
          <w:rFonts w:eastAsia="仿宋_GB2312"/>
          <w:sz w:val="32"/>
          <w:szCs w:val="32"/>
        </w:rPr>
        <w:t>取样</w:t>
      </w:r>
      <w:r w:rsidRPr="00835B14">
        <w:rPr>
          <w:rFonts w:eastAsia="仿宋_GB2312"/>
          <w:sz w:val="32"/>
          <w:szCs w:val="32"/>
        </w:rPr>
        <w:t>是否具有</w:t>
      </w:r>
      <w:r w:rsidR="00D307CC" w:rsidRPr="00835B14">
        <w:rPr>
          <w:rFonts w:eastAsia="仿宋_GB2312"/>
          <w:sz w:val="32"/>
          <w:szCs w:val="32"/>
        </w:rPr>
        <w:t>代表性</w:t>
      </w:r>
      <w:r w:rsidRPr="00835B14">
        <w:rPr>
          <w:rFonts w:eastAsia="仿宋_GB2312"/>
          <w:sz w:val="32"/>
          <w:szCs w:val="32"/>
        </w:rPr>
        <w:t>，</w:t>
      </w:r>
      <w:r w:rsidR="00C51A87" w:rsidRPr="00835B14">
        <w:rPr>
          <w:rFonts w:eastAsia="仿宋_GB2312"/>
          <w:sz w:val="32"/>
          <w:szCs w:val="32"/>
        </w:rPr>
        <w:t>取样点是否代表各阶段产品的状态（生产中、中间体、成品、储存过程中、</w:t>
      </w:r>
      <w:r w:rsidR="009F4A9C" w:rsidRPr="00835B14">
        <w:rPr>
          <w:rFonts w:eastAsia="仿宋_GB2312"/>
          <w:sz w:val="32"/>
          <w:szCs w:val="32"/>
        </w:rPr>
        <w:t>临床</w:t>
      </w:r>
      <w:r w:rsidR="00C51A87" w:rsidRPr="00835B14">
        <w:rPr>
          <w:rFonts w:eastAsia="仿宋_GB2312"/>
          <w:sz w:val="32"/>
          <w:szCs w:val="32"/>
        </w:rPr>
        <w:t>使用中），</w:t>
      </w:r>
      <w:r w:rsidR="00690B2C" w:rsidRPr="00835B14">
        <w:rPr>
          <w:rFonts w:eastAsia="仿宋_GB2312"/>
          <w:sz w:val="32"/>
          <w:szCs w:val="32"/>
        </w:rPr>
        <w:t>取</w:t>
      </w:r>
      <w:r w:rsidR="008C34FA" w:rsidRPr="00835B14">
        <w:rPr>
          <w:rFonts w:eastAsia="仿宋_GB2312"/>
          <w:sz w:val="32"/>
          <w:szCs w:val="32"/>
        </w:rPr>
        <w:t>样数量是否符合</w:t>
      </w:r>
      <w:r w:rsidR="009F4A9C" w:rsidRPr="00835B14">
        <w:rPr>
          <w:rFonts w:eastAsia="仿宋_GB2312"/>
          <w:sz w:val="32"/>
          <w:szCs w:val="32"/>
        </w:rPr>
        <w:t>检验检测</w:t>
      </w:r>
      <w:r w:rsidR="008C34FA" w:rsidRPr="00835B14">
        <w:rPr>
          <w:rFonts w:eastAsia="仿宋_GB2312"/>
          <w:sz w:val="32"/>
          <w:szCs w:val="32"/>
        </w:rPr>
        <w:t>要求</w:t>
      </w:r>
      <w:r w:rsidRPr="00835B14">
        <w:rPr>
          <w:rFonts w:eastAsia="仿宋_GB2312"/>
          <w:sz w:val="32"/>
          <w:szCs w:val="32"/>
        </w:rPr>
        <w:t>等。</w:t>
      </w:r>
    </w:p>
    <w:p w14:paraId="2EFB0CDF" w14:textId="77E4B28E" w:rsidR="00030937" w:rsidRPr="00835B14" w:rsidRDefault="00BE7930"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纳米药物的质量评价包括但不限于以下方面。</w:t>
      </w:r>
    </w:p>
    <w:p w14:paraId="70214CD3" w14:textId="648A30B4" w:rsidR="003F38F8" w:rsidRPr="00835B14" w:rsidRDefault="0075306C" w:rsidP="00A8093F">
      <w:pPr>
        <w:pStyle w:val="3"/>
        <w:ind w:firstLine="420"/>
        <w:rPr>
          <w:rFonts w:eastAsia="仿宋_GB2312"/>
        </w:rPr>
      </w:pPr>
      <w:bookmarkStart w:id="8" w:name="_Toc67385814"/>
      <w:r w:rsidRPr="00835B14">
        <w:rPr>
          <w:rFonts w:eastAsia="仿宋_GB2312"/>
        </w:rPr>
        <w:t>3</w:t>
      </w:r>
      <w:r w:rsidR="003F38F8" w:rsidRPr="00835B14">
        <w:rPr>
          <w:rFonts w:eastAsia="仿宋_GB2312"/>
        </w:rPr>
        <w:t xml:space="preserve">.1 </w:t>
      </w:r>
      <w:r w:rsidR="00710CB9" w:rsidRPr="00835B14">
        <w:rPr>
          <w:rFonts w:eastAsia="仿宋_GB2312"/>
        </w:rPr>
        <w:t>纳米药物</w:t>
      </w:r>
      <w:r w:rsidR="009F4A9C" w:rsidRPr="00835B14">
        <w:rPr>
          <w:rFonts w:eastAsia="仿宋_GB2312"/>
        </w:rPr>
        <w:t>的</w:t>
      </w:r>
      <w:r w:rsidR="00710CB9" w:rsidRPr="00835B14">
        <w:rPr>
          <w:rFonts w:eastAsia="仿宋_GB2312"/>
        </w:rPr>
        <w:t>原辅料质量控制</w:t>
      </w:r>
      <w:bookmarkEnd w:id="8"/>
    </w:p>
    <w:p w14:paraId="5D5DD406" w14:textId="59C71594" w:rsidR="00F02606" w:rsidRPr="00835B14" w:rsidRDefault="00F02606"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对于纳米药物，其原料药和关键辅料的</w:t>
      </w:r>
      <w:r w:rsidR="00BC634D" w:rsidRPr="00835B14">
        <w:rPr>
          <w:rFonts w:eastAsia="仿宋_GB2312"/>
          <w:sz w:val="32"/>
          <w:szCs w:val="32"/>
        </w:rPr>
        <w:t>质量是</w:t>
      </w:r>
      <w:r w:rsidR="00E44EC2" w:rsidRPr="00835B14">
        <w:rPr>
          <w:rFonts w:eastAsia="仿宋_GB2312"/>
          <w:sz w:val="32"/>
          <w:szCs w:val="32"/>
        </w:rPr>
        <w:t>影响</w:t>
      </w:r>
      <w:r w:rsidR="009F4A9C" w:rsidRPr="00835B14">
        <w:rPr>
          <w:rFonts w:eastAsia="仿宋_GB2312"/>
          <w:sz w:val="32"/>
          <w:szCs w:val="32"/>
        </w:rPr>
        <w:t>药物质量的重要</w:t>
      </w:r>
      <w:r w:rsidR="00E44EC2" w:rsidRPr="00835B14">
        <w:rPr>
          <w:rFonts w:eastAsia="仿宋_GB2312"/>
          <w:sz w:val="32"/>
          <w:szCs w:val="32"/>
        </w:rPr>
        <w:t>因素</w:t>
      </w:r>
      <w:r w:rsidR="009F4A9C" w:rsidRPr="00835B14">
        <w:rPr>
          <w:rFonts w:eastAsia="仿宋_GB2312"/>
          <w:sz w:val="32"/>
          <w:szCs w:val="32"/>
        </w:rPr>
        <w:t>，</w:t>
      </w:r>
      <w:r w:rsidRPr="00835B14">
        <w:rPr>
          <w:rFonts w:eastAsia="仿宋_GB2312"/>
          <w:sz w:val="32"/>
          <w:szCs w:val="32"/>
        </w:rPr>
        <w:t>应考察不同来源原辅料的质量并进行</w:t>
      </w:r>
      <w:r w:rsidR="00710CB9" w:rsidRPr="00835B14">
        <w:rPr>
          <w:rFonts w:eastAsia="仿宋_GB2312"/>
          <w:sz w:val="32"/>
          <w:szCs w:val="32"/>
        </w:rPr>
        <w:t>相应的</w:t>
      </w:r>
      <w:r w:rsidRPr="00835B14">
        <w:rPr>
          <w:rFonts w:eastAsia="仿宋_GB2312"/>
          <w:sz w:val="32"/>
          <w:szCs w:val="32"/>
        </w:rPr>
        <w:t>质量控制研究。</w:t>
      </w:r>
    </w:p>
    <w:p w14:paraId="2414F715" w14:textId="5D691A80" w:rsidR="00F02606" w:rsidRPr="00835B14" w:rsidRDefault="00D20D91"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药物</w:t>
      </w:r>
      <w:r w:rsidR="003F38F8" w:rsidRPr="00835B14">
        <w:rPr>
          <w:rFonts w:eastAsia="仿宋_GB2312"/>
          <w:sz w:val="32"/>
          <w:szCs w:val="32"/>
        </w:rPr>
        <w:t>纳米</w:t>
      </w:r>
      <w:r w:rsidRPr="00835B14">
        <w:rPr>
          <w:rFonts w:eastAsia="仿宋_GB2312"/>
          <w:sz w:val="32"/>
          <w:szCs w:val="32"/>
        </w:rPr>
        <w:t>粒</w:t>
      </w:r>
      <w:r w:rsidR="003F38F8" w:rsidRPr="00835B14">
        <w:rPr>
          <w:rFonts w:eastAsia="仿宋_GB2312"/>
          <w:sz w:val="32"/>
          <w:szCs w:val="32"/>
        </w:rPr>
        <w:t>一般由原料药、稳定剂和其他非活性成分组成。</w:t>
      </w:r>
      <w:r w:rsidR="00094B0C" w:rsidRPr="00835B14">
        <w:rPr>
          <w:rFonts w:eastAsia="仿宋_GB2312"/>
          <w:sz w:val="32"/>
          <w:szCs w:val="32"/>
        </w:rPr>
        <w:t>除对原料药进行常规质量控制之外，还应关注其粒径、晶型等。同时，</w:t>
      </w:r>
      <w:r w:rsidR="003F38F8" w:rsidRPr="00835B14">
        <w:rPr>
          <w:rFonts w:eastAsia="仿宋_GB2312"/>
          <w:sz w:val="32"/>
          <w:szCs w:val="32"/>
        </w:rPr>
        <w:t>鉴于</w:t>
      </w:r>
      <w:r w:rsidR="00E84DCE" w:rsidRPr="00835B14">
        <w:rPr>
          <w:rFonts w:eastAsia="仿宋_GB2312"/>
          <w:sz w:val="32"/>
          <w:szCs w:val="32"/>
        </w:rPr>
        <w:t>相关辅料可能</w:t>
      </w:r>
      <w:r w:rsidR="003F38F8" w:rsidRPr="00835B14">
        <w:rPr>
          <w:rFonts w:eastAsia="仿宋_GB2312"/>
          <w:sz w:val="32"/>
          <w:szCs w:val="32"/>
        </w:rPr>
        <w:t>对</w:t>
      </w:r>
      <w:r w:rsidRPr="00835B14">
        <w:rPr>
          <w:rFonts w:eastAsia="仿宋_GB2312"/>
          <w:sz w:val="32"/>
          <w:szCs w:val="32"/>
        </w:rPr>
        <w:t>药物</w:t>
      </w:r>
      <w:r w:rsidR="003F38F8" w:rsidRPr="00835B14">
        <w:rPr>
          <w:rFonts w:eastAsia="仿宋_GB2312"/>
          <w:sz w:val="32"/>
          <w:szCs w:val="32"/>
        </w:rPr>
        <w:t>纳米</w:t>
      </w:r>
      <w:r w:rsidRPr="00835B14">
        <w:rPr>
          <w:rFonts w:eastAsia="仿宋_GB2312"/>
          <w:sz w:val="32"/>
          <w:szCs w:val="32"/>
        </w:rPr>
        <w:t>粒</w:t>
      </w:r>
      <w:r w:rsidR="003F38F8" w:rsidRPr="00835B14">
        <w:rPr>
          <w:rFonts w:eastAsia="仿宋_GB2312"/>
          <w:sz w:val="32"/>
          <w:szCs w:val="32"/>
        </w:rPr>
        <w:t>的形成、粒径大小、稳定性、生物利用度</w:t>
      </w:r>
      <w:r w:rsidR="00E84DCE" w:rsidRPr="00835B14">
        <w:rPr>
          <w:rFonts w:eastAsia="仿宋_GB2312"/>
          <w:sz w:val="32"/>
          <w:szCs w:val="32"/>
        </w:rPr>
        <w:t>、生物相容性</w:t>
      </w:r>
      <w:r w:rsidRPr="00835B14">
        <w:rPr>
          <w:rFonts w:eastAsia="仿宋_GB2312"/>
          <w:sz w:val="32"/>
          <w:szCs w:val="32"/>
        </w:rPr>
        <w:t>等</w:t>
      </w:r>
      <w:r w:rsidR="00094B0C" w:rsidRPr="00835B14">
        <w:rPr>
          <w:rFonts w:eastAsia="仿宋_GB2312"/>
          <w:sz w:val="32"/>
          <w:szCs w:val="32"/>
        </w:rPr>
        <w:t>产生</w:t>
      </w:r>
      <w:r w:rsidR="003F38F8" w:rsidRPr="00835B14">
        <w:rPr>
          <w:rFonts w:eastAsia="仿宋_GB2312"/>
          <w:sz w:val="32"/>
          <w:szCs w:val="32"/>
        </w:rPr>
        <w:t>重要影响，应对最终制剂中的</w:t>
      </w:r>
      <w:r w:rsidR="00E84DCE" w:rsidRPr="00835B14">
        <w:rPr>
          <w:rFonts w:eastAsia="仿宋_GB2312"/>
          <w:sz w:val="32"/>
          <w:szCs w:val="32"/>
        </w:rPr>
        <w:t>相关辅料</w:t>
      </w:r>
      <w:r w:rsidR="003F38F8" w:rsidRPr="00835B14">
        <w:rPr>
          <w:rFonts w:eastAsia="仿宋_GB2312"/>
          <w:sz w:val="32"/>
          <w:szCs w:val="32"/>
        </w:rPr>
        <w:t>进行</w:t>
      </w:r>
      <w:r w:rsidR="00030937" w:rsidRPr="00835B14">
        <w:rPr>
          <w:rFonts w:eastAsia="仿宋_GB2312"/>
          <w:sz w:val="32"/>
          <w:szCs w:val="32"/>
        </w:rPr>
        <w:t>质量控制</w:t>
      </w:r>
      <w:r w:rsidR="00E84DCE" w:rsidRPr="00835B14">
        <w:rPr>
          <w:rFonts w:eastAsia="仿宋_GB2312"/>
          <w:sz w:val="32"/>
          <w:szCs w:val="32"/>
        </w:rPr>
        <w:t>研究</w:t>
      </w:r>
      <w:r w:rsidR="003F38F8" w:rsidRPr="00835B14">
        <w:rPr>
          <w:rFonts w:eastAsia="仿宋_GB2312"/>
          <w:sz w:val="32"/>
          <w:szCs w:val="32"/>
        </w:rPr>
        <w:t>。</w:t>
      </w:r>
      <w:r w:rsidRPr="00835B14">
        <w:rPr>
          <w:rFonts w:eastAsia="仿宋_GB2312"/>
          <w:sz w:val="32"/>
          <w:szCs w:val="32"/>
        </w:rPr>
        <w:t>药物纳米粒</w:t>
      </w:r>
      <w:r w:rsidR="003F38F8" w:rsidRPr="00835B14">
        <w:rPr>
          <w:rFonts w:eastAsia="仿宋_GB2312"/>
          <w:sz w:val="32"/>
          <w:szCs w:val="32"/>
        </w:rPr>
        <w:t>中其他非活性成分</w:t>
      </w:r>
      <w:r w:rsidR="00E84DCE" w:rsidRPr="00835B14">
        <w:rPr>
          <w:rFonts w:eastAsia="仿宋_GB2312"/>
          <w:sz w:val="32"/>
          <w:szCs w:val="32"/>
        </w:rPr>
        <w:t>包括</w:t>
      </w:r>
      <w:r w:rsidR="003F38F8" w:rsidRPr="00835B14">
        <w:rPr>
          <w:rFonts w:eastAsia="仿宋_GB2312"/>
          <w:sz w:val="32"/>
          <w:szCs w:val="32"/>
        </w:rPr>
        <w:t>冻干保护剂</w:t>
      </w:r>
      <w:r w:rsidR="00E84DCE" w:rsidRPr="00835B14">
        <w:rPr>
          <w:rFonts w:eastAsia="仿宋_GB2312"/>
          <w:sz w:val="32"/>
          <w:szCs w:val="32"/>
        </w:rPr>
        <w:t>、制备</w:t>
      </w:r>
      <w:r w:rsidR="006579BA" w:rsidRPr="00835B14">
        <w:rPr>
          <w:rFonts w:eastAsia="仿宋_GB2312"/>
          <w:sz w:val="32"/>
          <w:szCs w:val="32"/>
        </w:rPr>
        <w:t>过程中</w:t>
      </w:r>
      <w:r w:rsidR="00E84DCE" w:rsidRPr="00835B14">
        <w:rPr>
          <w:rFonts w:eastAsia="仿宋_GB2312"/>
          <w:sz w:val="32"/>
          <w:szCs w:val="32"/>
        </w:rPr>
        <w:t>用到的溶剂和</w:t>
      </w:r>
      <w:r w:rsidR="006579BA" w:rsidRPr="00835B14">
        <w:rPr>
          <w:rFonts w:eastAsia="仿宋_GB2312"/>
          <w:sz w:val="32"/>
          <w:szCs w:val="32"/>
        </w:rPr>
        <w:t>试</w:t>
      </w:r>
      <w:r w:rsidR="00E84DCE" w:rsidRPr="00835B14">
        <w:rPr>
          <w:rFonts w:eastAsia="仿宋_GB2312"/>
          <w:sz w:val="32"/>
          <w:szCs w:val="32"/>
        </w:rPr>
        <w:t>剂</w:t>
      </w:r>
      <w:r w:rsidR="003F38F8" w:rsidRPr="00835B14">
        <w:rPr>
          <w:rFonts w:eastAsia="仿宋_GB2312"/>
          <w:sz w:val="32"/>
          <w:szCs w:val="32"/>
        </w:rPr>
        <w:t>等</w:t>
      </w:r>
      <w:r w:rsidR="00F02606" w:rsidRPr="00835B14">
        <w:rPr>
          <w:rFonts w:eastAsia="仿宋_GB2312"/>
          <w:sz w:val="32"/>
          <w:szCs w:val="32"/>
        </w:rPr>
        <w:t>。</w:t>
      </w:r>
    </w:p>
    <w:p w14:paraId="6AA5117F" w14:textId="196ACB3B" w:rsidR="003F38F8" w:rsidRPr="00835B14" w:rsidRDefault="003F38F8"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载体类纳米药物一般由原料药、载体材料和其他非活性成分组成。载体材料包括天然或合成脂质、聚合物、蛋白</w:t>
      </w:r>
      <w:r w:rsidR="00A7650F" w:rsidRPr="00835B14">
        <w:rPr>
          <w:rFonts w:eastAsia="仿宋_GB2312"/>
          <w:sz w:val="32"/>
          <w:szCs w:val="32"/>
        </w:rPr>
        <w:t>类</w:t>
      </w:r>
      <w:r w:rsidRPr="00835B14">
        <w:rPr>
          <w:rFonts w:eastAsia="仿宋_GB2312"/>
          <w:sz w:val="32"/>
          <w:szCs w:val="32"/>
        </w:rPr>
        <w:t>等。</w:t>
      </w:r>
      <w:r w:rsidR="006923B4" w:rsidRPr="00835B14">
        <w:rPr>
          <w:rFonts w:eastAsia="仿宋_GB2312"/>
          <w:sz w:val="32"/>
          <w:szCs w:val="32"/>
        </w:rPr>
        <w:t>载体材料关系到</w:t>
      </w:r>
      <w:r w:rsidRPr="00835B14">
        <w:rPr>
          <w:rFonts w:eastAsia="仿宋_GB2312"/>
          <w:sz w:val="32"/>
          <w:szCs w:val="32"/>
        </w:rPr>
        <w:t>活性</w:t>
      </w:r>
      <w:r w:rsidR="006923B4" w:rsidRPr="00835B14">
        <w:rPr>
          <w:rFonts w:eastAsia="仿宋_GB2312"/>
          <w:sz w:val="32"/>
          <w:szCs w:val="32"/>
        </w:rPr>
        <w:t>成分</w:t>
      </w:r>
      <w:r w:rsidRPr="00835B14">
        <w:rPr>
          <w:rFonts w:eastAsia="仿宋_GB2312"/>
          <w:sz w:val="32"/>
          <w:szCs w:val="32"/>
        </w:rPr>
        <w:t>的包载</w:t>
      </w:r>
      <w:r w:rsidR="006923B4" w:rsidRPr="00835B14">
        <w:rPr>
          <w:rFonts w:eastAsia="仿宋_GB2312"/>
          <w:sz w:val="32"/>
          <w:szCs w:val="32"/>
        </w:rPr>
        <w:t>、</w:t>
      </w:r>
      <w:r w:rsidRPr="00835B14">
        <w:rPr>
          <w:rFonts w:eastAsia="仿宋_GB2312"/>
          <w:sz w:val="32"/>
          <w:szCs w:val="32"/>
        </w:rPr>
        <w:t>保护</w:t>
      </w:r>
      <w:r w:rsidR="006923B4" w:rsidRPr="00835B14">
        <w:rPr>
          <w:rFonts w:eastAsia="仿宋_GB2312"/>
          <w:sz w:val="32"/>
          <w:szCs w:val="32"/>
        </w:rPr>
        <w:t>以及</w:t>
      </w:r>
      <w:r w:rsidRPr="00835B14">
        <w:rPr>
          <w:rFonts w:eastAsia="仿宋_GB2312"/>
          <w:sz w:val="32"/>
          <w:szCs w:val="32"/>
        </w:rPr>
        <w:t>最终产品的</w:t>
      </w:r>
      <w:r w:rsidR="006923B4" w:rsidRPr="00835B14">
        <w:rPr>
          <w:rFonts w:eastAsia="仿宋_GB2312"/>
          <w:sz w:val="32"/>
          <w:szCs w:val="32"/>
        </w:rPr>
        <w:lastRenderedPageBreak/>
        <w:t>体内外</w:t>
      </w:r>
      <w:r w:rsidRPr="00835B14">
        <w:rPr>
          <w:rFonts w:eastAsia="仿宋_GB2312"/>
          <w:sz w:val="32"/>
          <w:szCs w:val="32"/>
        </w:rPr>
        <w:t>性</w:t>
      </w:r>
      <w:r w:rsidR="006923B4" w:rsidRPr="00835B14">
        <w:rPr>
          <w:rFonts w:eastAsia="仿宋_GB2312"/>
          <w:sz w:val="32"/>
          <w:szCs w:val="32"/>
        </w:rPr>
        <w:t>能</w:t>
      </w:r>
      <w:r w:rsidR="00F37186" w:rsidRPr="00835B14">
        <w:rPr>
          <w:rFonts w:eastAsia="仿宋_GB2312"/>
          <w:sz w:val="32"/>
          <w:szCs w:val="32"/>
        </w:rPr>
        <w:t>，</w:t>
      </w:r>
      <w:r w:rsidR="003605BD" w:rsidRPr="00835B14">
        <w:rPr>
          <w:rFonts w:eastAsia="仿宋_GB2312"/>
          <w:sz w:val="32"/>
          <w:szCs w:val="32"/>
        </w:rPr>
        <w:t>应明确</w:t>
      </w:r>
      <w:r w:rsidR="00F37186" w:rsidRPr="00835B14">
        <w:rPr>
          <w:rFonts w:eastAsia="仿宋_GB2312"/>
          <w:sz w:val="32"/>
          <w:szCs w:val="32"/>
        </w:rPr>
        <w:t>载体类材料的规格</w:t>
      </w:r>
      <w:r w:rsidR="007B1CD4" w:rsidRPr="00835B14">
        <w:rPr>
          <w:rFonts w:eastAsia="仿宋_GB2312"/>
          <w:sz w:val="32"/>
          <w:szCs w:val="32"/>
        </w:rPr>
        <w:t>、</w:t>
      </w:r>
      <w:r w:rsidR="00F02606" w:rsidRPr="00835B14">
        <w:rPr>
          <w:rFonts w:eastAsia="仿宋_GB2312"/>
          <w:sz w:val="32"/>
          <w:szCs w:val="32"/>
        </w:rPr>
        <w:t>纯度</w:t>
      </w:r>
      <w:r w:rsidR="007B1CD4" w:rsidRPr="00835B14">
        <w:rPr>
          <w:rFonts w:eastAsia="仿宋_GB2312"/>
          <w:sz w:val="32"/>
          <w:szCs w:val="32"/>
        </w:rPr>
        <w:t>、分子量和</w:t>
      </w:r>
      <w:r w:rsidR="003605BD" w:rsidRPr="00835B14">
        <w:rPr>
          <w:rFonts w:eastAsia="仿宋_GB2312"/>
          <w:sz w:val="32"/>
          <w:szCs w:val="32"/>
        </w:rPr>
        <w:t>分子量分布</w:t>
      </w:r>
      <w:r w:rsidR="00F37186" w:rsidRPr="00835B14">
        <w:rPr>
          <w:rFonts w:eastAsia="仿宋_GB2312"/>
          <w:sz w:val="32"/>
          <w:szCs w:val="32"/>
        </w:rPr>
        <w:t>范围</w:t>
      </w:r>
      <w:r w:rsidR="007C540F" w:rsidRPr="00835B14">
        <w:rPr>
          <w:rFonts w:eastAsia="仿宋_GB2312"/>
          <w:sz w:val="32"/>
          <w:szCs w:val="32"/>
        </w:rPr>
        <w:t>等</w:t>
      </w:r>
      <w:r w:rsidR="00F37186" w:rsidRPr="00835B14">
        <w:rPr>
          <w:rFonts w:eastAsia="仿宋_GB2312"/>
          <w:sz w:val="32"/>
          <w:szCs w:val="32"/>
        </w:rPr>
        <w:t>，</w:t>
      </w:r>
      <w:r w:rsidR="003605BD" w:rsidRPr="00835B14">
        <w:rPr>
          <w:rFonts w:eastAsia="仿宋_GB2312"/>
          <w:sz w:val="32"/>
          <w:szCs w:val="32"/>
        </w:rPr>
        <w:t>并通过处方工艺和质量</w:t>
      </w:r>
      <w:r w:rsidR="007B1CD4" w:rsidRPr="00835B14">
        <w:rPr>
          <w:rFonts w:eastAsia="仿宋_GB2312"/>
          <w:sz w:val="32"/>
          <w:szCs w:val="32"/>
        </w:rPr>
        <w:t>控制</w:t>
      </w:r>
      <w:r w:rsidR="003605BD" w:rsidRPr="00835B14">
        <w:rPr>
          <w:rFonts w:eastAsia="仿宋_GB2312"/>
          <w:sz w:val="32"/>
          <w:szCs w:val="32"/>
        </w:rPr>
        <w:t>研究</w:t>
      </w:r>
      <w:r w:rsidR="00E84DCE" w:rsidRPr="00835B14">
        <w:rPr>
          <w:rFonts w:eastAsia="仿宋_GB2312"/>
          <w:sz w:val="32"/>
          <w:szCs w:val="32"/>
        </w:rPr>
        <w:t>等</w:t>
      </w:r>
      <w:r w:rsidR="003605BD" w:rsidRPr="00835B14">
        <w:rPr>
          <w:rFonts w:eastAsia="仿宋_GB2312"/>
          <w:sz w:val="32"/>
          <w:szCs w:val="32"/>
        </w:rPr>
        <w:t>证明</w:t>
      </w:r>
      <w:r w:rsidR="00E84DCE" w:rsidRPr="00835B14">
        <w:rPr>
          <w:rFonts w:eastAsia="仿宋_GB2312"/>
          <w:sz w:val="32"/>
          <w:szCs w:val="32"/>
        </w:rPr>
        <w:t>载体材料</w:t>
      </w:r>
      <w:r w:rsidR="003605BD" w:rsidRPr="00835B14">
        <w:rPr>
          <w:rFonts w:eastAsia="仿宋_GB2312"/>
          <w:sz w:val="32"/>
          <w:szCs w:val="32"/>
        </w:rPr>
        <w:t>选择的合理性</w:t>
      </w:r>
      <w:r w:rsidRPr="00835B14">
        <w:rPr>
          <w:rFonts w:eastAsia="仿宋_GB2312"/>
          <w:sz w:val="32"/>
          <w:szCs w:val="32"/>
        </w:rPr>
        <w:t>。</w:t>
      </w:r>
    </w:p>
    <w:p w14:paraId="19C2FB3C" w14:textId="77777777"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在纳米药物的开发过程中，辅料的选择和使用应综合考虑其功能性和安全性。在纳米药物中按常规用量和方式使用药用辅料时，按一般药用辅料进行质量控制即可。为了获得特殊功能，有时在纳米药物的开发过程中需要改变常规辅料的性能、使用方式或用量，此时应重点关注这些特异性改变带来的安全性风险。如将现有常规辅料制备成具有纳米结构的辅料，或减少辅料粒径至纳米尺度后，应进行相应的质量控制研究；有时纳米药物开发中需要制备和使用新的纳米材料、载体材料或辅料，此时除按一般药用辅料的要求进行相应的质量控制研究外，在纳米药物的质量控制研究中，应选择其关键质量属性进行研究（见</w:t>
      </w:r>
      <w:r w:rsidRPr="00835B14">
        <w:rPr>
          <w:rFonts w:eastAsia="仿宋_GB2312"/>
          <w:sz w:val="32"/>
          <w:szCs w:val="32"/>
        </w:rPr>
        <w:t>“2.</w:t>
      </w:r>
      <w:r w:rsidRPr="00835B14">
        <w:rPr>
          <w:rFonts w:eastAsia="仿宋_GB2312"/>
          <w:sz w:val="32"/>
          <w:szCs w:val="32"/>
        </w:rPr>
        <w:t>纳米药物的质量控制指标</w:t>
      </w:r>
      <w:r w:rsidRPr="00835B14">
        <w:rPr>
          <w:rFonts w:eastAsia="仿宋_GB2312"/>
          <w:sz w:val="32"/>
          <w:szCs w:val="32"/>
        </w:rPr>
        <w:t>”</w:t>
      </w:r>
      <w:r w:rsidRPr="00835B14">
        <w:rPr>
          <w:rFonts w:eastAsia="仿宋_GB2312"/>
          <w:sz w:val="32"/>
          <w:szCs w:val="32"/>
        </w:rPr>
        <w:t>），必要时部分质量指标可列入纳米药物的质量标准中。</w:t>
      </w:r>
    </w:p>
    <w:p w14:paraId="310359B8" w14:textId="24D258B4"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在改变常规辅料性能或使用新辅料时，需要结合辅料的真实暴露水平、暴露时间和给药途径等，开展系统的</w:t>
      </w:r>
      <w:r w:rsidR="00E73B58" w:rsidRPr="00835B14">
        <w:rPr>
          <w:rFonts w:eastAsia="仿宋_GB2312"/>
          <w:sz w:val="32"/>
          <w:szCs w:val="32"/>
        </w:rPr>
        <w:t>非临床</w:t>
      </w:r>
      <w:r w:rsidRPr="00835B14">
        <w:rPr>
          <w:rFonts w:eastAsia="仿宋_GB2312"/>
          <w:sz w:val="32"/>
          <w:szCs w:val="32"/>
        </w:rPr>
        <w:t>安全性评价，具体可参考辅料</w:t>
      </w:r>
      <w:r w:rsidR="00E73B58" w:rsidRPr="00835B14">
        <w:rPr>
          <w:rFonts w:eastAsia="仿宋_GB2312"/>
          <w:sz w:val="32"/>
          <w:szCs w:val="32"/>
        </w:rPr>
        <w:t>非临床</w:t>
      </w:r>
      <w:r w:rsidRPr="00835B14">
        <w:rPr>
          <w:rFonts w:eastAsia="仿宋_GB2312"/>
          <w:sz w:val="32"/>
          <w:szCs w:val="32"/>
        </w:rPr>
        <w:t>安全性评价相关指导原则。</w:t>
      </w:r>
    </w:p>
    <w:p w14:paraId="5D846240" w14:textId="4593A59C" w:rsidR="00546D9B" w:rsidRPr="00835B14" w:rsidRDefault="0075306C" w:rsidP="00A8093F">
      <w:pPr>
        <w:pStyle w:val="3"/>
        <w:ind w:firstLine="420"/>
        <w:rPr>
          <w:rFonts w:eastAsia="仿宋_GB2312"/>
        </w:rPr>
      </w:pPr>
      <w:bookmarkStart w:id="9" w:name="_Toc67385815"/>
      <w:r w:rsidRPr="00835B14">
        <w:rPr>
          <w:rFonts w:eastAsia="仿宋_GB2312"/>
        </w:rPr>
        <w:t>3</w:t>
      </w:r>
      <w:r w:rsidR="004B6503" w:rsidRPr="00835B14">
        <w:rPr>
          <w:rFonts w:eastAsia="仿宋_GB2312"/>
        </w:rPr>
        <w:t>.</w:t>
      </w:r>
      <w:r w:rsidR="004130A0" w:rsidRPr="00835B14">
        <w:rPr>
          <w:rFonts w:eastAsia="仿宋_GB2312"/>
        </w:rPr>
        <w:t>2</w:t>
      </w:r>
      <w:r w:rsidR="004B6503" w:rsidRPr="00835B14">
        <w:rPr>
          <w:rFonts w:eastAsia="仿宋_GB2312"/>
        </w:rPr>
        <w:t xml:space="preserve"> </w:t>
      </w:r>
      <w:r w:rsidR="008E5D0B" w:rsidRPr="00835B14">
        <w:rPr>
          <w:rFonts w:eastAsia="仿宋_GB2312"/>
        </w:rPr>
        <w:t>纳米药物的</w:t>
      </w:r>
      <w:r w:rsidR="00267508" w:rsidRPr="00835B14">
        <w:rPr>
          <w:rFonts w:eastAsia="仿宋_GB2312"/>
        </w:rPr>
        <w:t>粒径</w:t>
      </w:r>
      <w:r w:rsidR="00320FB9" w:rsidRPr="00835B14">
        <w:rPr>
          <w:rFonts w:eastAsia="仿宋_GB2312"/>
        </w:rPr>
        <w:t>大小</w:t>
      </w:r>
      <w:r w:rsidR="00267508" w:rsidRPr="00835B14">
        <w:rPr>
          <w:rFonts w:eastAsia="仿宋_GB2312"/>
        </w:rPr>
        <w:t>及分布</w:t>
      </w:r>
      <w:bookmarkEnd w:id="9"/>
    </w:p>
    <w:p w14:paraId="7C084AB4" w14:textId="1A0F355E" w:rsidR="00CA340B" w:rsidRPr="00835B14" w:rsidRDefault="00CC2C6F"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纳米药物的粒径大小不仅影响活性</w:t>
      </w:r>
      <w:r w:rsidR="00A9012A" w:rsidRPr="00835B14">
        <w:rPr>
          <w:rFonts w:eastAsia="仿宋_GB2312"/>
          <w:sz w:val="32"/>
          <w:szCs w:val="32"/>
        </w:rPr>
        <w:t>成分</w:t>
      </w:r>
      <w:r w:rsidRPr="00835B14">
        <w:rPr>
          <w:rFonts w:eastAsia="仿宋_GB2312"/>
          <w:sz w:val="32"/>
          <w:szCs w:val="32"/>
        </w:rPr>
        <w:t>的载药量</w:t>
      </w:r>
      <w:r w:rsidR="00A9012A" w:rsidRPr="00835B14">
        <w:rPr>
          <w:rFonts w:eastAsia="仿宋_GB2312"/>
          <w:sz w:val="32"/>
          <w:szCs w:val="32"/>
        </w:rPr>
        <w:t>和</w:t>
      </w:r>
      <w:r w:rsidRPr="00835B14">
        <w:rPr>
          <w:rFonts w:eastAsia="仿宋_GB2312"/>
          <w:sz w:val="32"/>
          <w:szCs w:val="32"/>
        </w:rPr>
        <w:t>释</w:t>
      </w:r>
      <w:r w:rsidRPr="00835B14">
        <w:rPr>
          <w:rFonts w:eastAsia="仿宋_GB2312"/>
          <w:sz w:val="32"/>
          <w:szCs w:val="32"/>
        </w:rPr>
        <w:lastRenderedPageBreak/>
        <w:t>放行为，也与药代动力学、生物分布和</w:t>
      </w:r>
      <w:r w:rsidR="00626593" w:rsidRPr="00835B14">
        <w:rPr>
          <w:rFonts w:eastAsia="仿宋_GB2312"/>
          <w:sz w:val="32"/>
          <w:szCs w:val="32"/>
        </w:rPr>
        <w:t>清</w:t>
      </w:r>
      <w:r w:rsidR="00E44EC2" w:rsidRPr="00835B14">
        <w:rPr>
          <w:rFonts w:eastAsia="仿宋_GB2312"/>
          <w:sz w:val="32"/>
          <w:szCs w:val="32"/>
        </w:rPr>
        <w:t>除</w:t>
      </w:r>
      <w:r w:rsidRPr="00835B14">
        <w:rPr>
          <w:rFonts w:eastAsia="仿宋_GB2312"/>
          <w:sz w:val="32"/>
          <w:szCs w:val="32"/>
        </w:rPr>
        <w:t>途径</w:t>
      </w:r>
      <w:r w:rsidR="00A9012A" w:rsidRPr="00835B14">
        <w:rPr>
          <w:rFonts w:eastAsia="仿宋_GB2312"/>
          <w:sz w:val="32"/>
          <w:szCs w:val="32"/>
        </w:rPr>
        <w:t>等</w:t>
      </w:r>
      <w:r w:rsidRPr="00835B14">
        <w:rPr>
          <w:rFonts w:eastAsia="仿宋_GB2312"/>
          <w:sz w:val="32"/>
          <w:szCs w:val="32"/>
        </w:rPr>
        <w:t>密切相关</w:t>
      </w:r>
      <w:r w:rsidR="00A9012A" w:rsidRPr="00835B14">
        <w:rPr>
          <w:rFonts w:eastAsia="仿宋_GB2312"/>
          <w:sz w:val="32"/>
          <w:szCs w:val="32"/>
        </w:rPr>
        <w:t>，甚至</w:t>
      </w:r>
      <w:r w:rsidRPr="00835B14">
        <w:rPr>
          <w:rFonts w:eastAsia="仿宋_GB2312"/>
          <w:sz w:val="32"/>
          <w:szCs w:val="32"/>
        </w:rPr>
        <w:t>可能</w:t>
      </w:r>
      <w:r w:rsidR="00A9012A" w:rsidRPr="00835B14">
        <w:rPr>
          <w:rFonts w:eastAsia="仿宋_GB2312"/>
          <w:sz w:val="32"/>
          <w:szCs w:val="32"/>
        </w:rPr>
        <w:t>与</w:t>
      </w:r>
      <w:r w:rsidR="00B74902" w:rsidRPr="00835B14">
        <w:rPr>
          <w:rFonts w:eastAsia="仿宋_GB2312"/>
          <w:sz w:val="32"/>
          <w:szCs w:val="32"/>
        </w:rPr>
        <w:t>纳米</w:t>
      </w:r>
      <w:r w:rsidRPr="00835B14">
        <w:rPr>
          <w:rFonts w:eastAsia="仿宋_GB2312"/>
          <w:sz w:val="32"/>
          <w:szCs w:val="32"/>
        </w:rPr>
        <w:t>药物</w:t>
      </w:r>
      <w:r w:rsidR="00B74902" w:rsidRPr="00835B14">
        <w:rPr>
          <w:rFonts w:eastAsia="仿宋_GB2312"/>
          <w:sz w:val="32"/>
          <w:szCs w:val="32"/>
        </w:rPr>
        <w:t>的</w:t>
      </w:r>
      <w:r w:rsidRPr="00835B14">
        <w:rPr>
          <w:rFonts w:eastAsia="仿宋_GB2312"/>
          <w:sz w:val="32"/>
          <w:szCs w:val="32"/>
        </w:rPr>
        <w:t>递送机制</w:t>
      </w:r>
      <w:r w:rsidR="00A9012A" w:rsidRPr="00835B14">
        <w:rPr>
          <w:rFonts w:eastAsia="仿宋_GB2312"/>
          <w:sz w:val="32"/>
          <w:szCs w:val="32"/>
        </w:rPr>
        <w:t>相关</w:t>
      </w:r>
      <w:r w:rsidRPr="00835B14">
        <w:rPr>
          <w:rFonts w:eastAsia="仿宋_GB2312"/>
          <w:sz w:val="32"/>
          <w:szCs w:val="32"/>
        </w:rPr>
        <w:t>。</w:t>
      </w:r>
      <w:r w:rsidR="00A9012A" w:rsidRPr="00835B14">
        <w:rPr>
          <w:rFonts w:eastAsia="仿宋_GB2312"/>
          <w:sz w:val="32"/>
          <w:szCs w:val="32"/>
        </w:rPr>
        <w:t>纳米药物的粒径分布涉及到纳米药物</w:t>
      </w:r>
      <w:r w:rsidR="009F4A9C" w:rsidRPr="00835B14">
        <w:rPr>
          <w:rFonts w:eastAsia="仿宋_GB2312"/>
          <w:sz w:val="32"/>
          <w:szCs w:val="32"/>
        </w:rPr>
        <w:t>质量稳定</w:t>
      </w:r>
      <w:r w:rsidR="00A9012A" w:rsidRPr="00835B14">
        <w:rPr>
          <w:rFonts w:eastAsia="仿宋_GB2312"/>
          <w:sz w:val="32"/>
          <w:szCs w:val="32"/>
        </w:rPr>
        <w:t>或</w:t>
      </w:r>
      <w:r w:rsidR="00E44EC2" w:rsidRPr="00835B14">
        <w:rPr>
          <w:rFonts w:eastAsia="仿宋_GB2312"/>
          <w:sz w:val="32"/>
          <w:szCs w:val="32"/>
        </w:rPr>
        <w:t>变化</w:t>
      </w:r>
      <w:r w:rsidR="00A9012A" w:rsidRPr="00835B14">
        <w:rPr>
          <w:rFonts w:eastAsia="仿宋_GB2312"/>
          <w:sz w:val="32"/>
          <w:szCs w:val="32"/>
        </w:rPr>
        <w:t>的程度。因此，</w:t>
      </w:r>
      <w:r w:rsidR="00320FB9" w:rsidRPr="00835B14">
        <w:rPr>
          <w:rFonts w:eastAsia="仿宋_GB2312"/>
          <w:sz w:val="32"/>
          <w:szCs w:val="32"/>
        </w:rPr>
        <w:t>纳米</w:t>
      </w:r>
      <w:r w:rsidR="00C17001" w:rsidRPr="00835B14">
        <w:rPr>
          <w:rFonts w:eastAsia="仿宋_GB2312"/>
          <w:sz w:val="32"/>
          <w:szCs w:val="32"/>
        </w:rPr>
        <w:t>药物的粒径大小和分布对其质量和</w:t>
      </w:r>
      <w:r w:rsidR="009F4A9C" w:rsidRPr="00835B14">
        <w:rPr>
          <w:rFonts w:eastAsia="仿宋_GB2312"/>
          <w:sz w:val="32"/>
          <w:szCs w:val="32"/>
        </w:rPr>
        <w:t>药效发挥</w:t>
      </w:r>
      <w:r w:rsidR="00C17001" w:rsidRPr="00835B14">
        <w:rPr>
          <w:rFonts w:eastAsia="仿宋_GB2312"/>
          <w:sz w:val="32"/>
          <w:szCs w:val="32"/>
        </w:rPr>
        <w:t>具有重要影响</w:t>
      </w:r>
      <w:r w:rsidR="00882750" w:rsidRPr="00835B14">
        <w:rPr>
          <w:rFonts w:eastAsia="仿宋_GB2312"/>
          <w:sz w:val="32"/>
          <w:szCs w:val="32"/>
        </w:rPr>
        <w:t>，</w:t>
      </w:r>
      <w:r w:rsidR="00606AA6" w:rsidRPr="00835B14">
        <w:rPr>
          <w:rFonts w:eastAsia="仿宋_GB2312"/>
          <w:sz w:val="32"/>
          <w:szCs w:val="32"/>
        </w:rPr>
        <w:t>是纳米药物重要的质</w:t>
      </w:r>
      <w:r w:rsidR="00285434" w:rsidRPr="00835B14">
        <w:rPr>
          <w:rFonts w:eastAsia="仿宋_GB2312"/>
          <w:sz w:val="32"/>
          <w:szCs w:val="32"/>
        </w:rPr>
        <w:t>量</w:t>
      </w:r>
      <w:r w:rsidR="00606AA6" w:rsidRPr="00835B14">
        <w:rPr>
          <w:rFonts w:eastAsia="仿宋_GB2312"/>
          <w:sz w:val="32"/>
          <w:szCs w:val="32"/>
        </w:rPr>
        <w:t>控</w:t>
      </w:r>
      <w:r w:rsidR="00285434" w:rsidRPr="00835B14">
        <w:rPr>
          <w:rFonts w:eastAsia="仿宋_GB2312"/>
          <w:sz w:val="32"/>
          <w:szCs w:val="32"/>
        </w:rPr>
        <w:t>制</w:t>
      </w:r>
      <w:r w:rsidR="00606AA6" w:rsidRPr="00835B14">
        <w:rPr>
          <w:rFonts w:eastAsia="仿宋_GB2312"/>
          <w:sz w:val="32"/>
          <w:szCs w:val="32"/>
        </w:rPr>
        <w:t>指标</w:t>
      </w:r>
      <w:r w:rsidR="00A9012A" w:rsidRPr="00835B14">
        <w:rPr>
          <w:rFonts w:eastAsia="仿宋_GB2312"/>
          <w:sz w:val="32"/>
          <w:szCs w:val="32"/>
        </w:rPr>
        <w:t>。</w:t>
      </w:r>
      <w:r w:rsidR="00E44EC2" w:rsidRPr="00835B14">
        <w:rPr>
          <w:rFonts w:eastAsia="仿宋_GB2312"/>
          <w:sz w:val="32"/>
          <w:szCs w:val="32"/>
        </w:rPr>
        <w:t>准确</w:t>
      </w:r>
      <w:r w:rsidR="004130A0" w:rsidRPr="00835B14">
        <w:rPr>
          <w:rFonts w:eastAsia="仿宋_GB2312"/>
          <w:sz w:val="32"/>
          <w:szCs w:val="32"/>
        </w:rPr>
        <w:t>的粒径及分布的控制</w:t>
      </w:r>
      <w:r w:rsidR="00A9012A" w:rsidRPr="00835B14">
        <w:rPr>
          <w:rFonts w:eastAsia="仿宋_GB2312"/>
          <w:sz w:val="32"/>
          <w:szCs w:val="32"/>
        </w:rPr>
        <w:t>对于</w:t>
      </w:r>
      <w:r w:rsidR="004130A0" w:rsidRPr="00835B14">
        <w:rPr>
          <w:rFonts w:eastAsia="仿宋_GB2312"/>
          <w:sz w:val="32"/>
          <w:szCs w:val="32"/>
        </w:rPr>
        <w:t>保证</w:t>
      </w:r>
      <w:r w:rsidR="00A9012A" w:rsidRPr="00835B14">
        <w:rPr>
          <w:rFonts w:eastAsia="仿宋_GB2312"/>
          <w:sz w:val="32"/>
          <w:szCs w:val="32"/>
        </w:rPr>
        <w:t>纳米药物的质量</w:t>
      </w:r>
      <w:r w:rsidR="009F4A9C" w:rsidRPr="00835B14">
        <w:rPr>
          <w:rFonts w:eastAsia="仿宋_GB2312"/>
          <w:sz w:val="32"/>
          <w:szCs w:val="32"/>
        </w:rPr>
        <w:t>稳定</w:t>
      </w:r>
      <w:r w:rsidR="00BC634D" w:rsidRPr="00835B14">
        <w:rPr>
          <w:rFonts w:eastAsia="仿宋_GB2312"/>
          <w:sz w:val="32"/>
          <w:szCs w:val="32"/>
        </w:rPr>
        <w:t>性</w:t>
      </w:r>
      <w:r w:rsidR="004130A0" w:rsidRPr="00835B14">
        <w:rPr>
          <w:rFonts w:eastAsia="仿宋_GB2312"/>
          <w:sz w:val="32"/>
          <w:szCs w:val="32"/>
        </w:rPr>
        <w:t>是必须的</w:t>
      </w:r>
      <w:r w:rsidR="00C17001" w:rsidRPr="00835B14">
        <w:rPr>
          <w:rFonts w:eastAsia="仿宋_GB2312"/>
          <w:sz w:val="32"/>
          <w:szCs w:val="32"/>
        </w:rPr>
        <w:t>。</w:t>
      </w:r>
      <w:r w:rsidRPr="00835B14">
        <w:rPr>
          <w:rFonts w:eastAsia="仿宋_GB2312"/>
          <w:sz w:val="32"/>
          <w:szCs w:val="32"/>
        </w:rPr>
        <w:t>对纳米药物的粒径与分布的控制标准，可根据</w:t>
      </w:r>
      <w:r w:rsidR="00CA340B" w:rsidRPr="00835B14">
        <w:rPr>
          <w:rFonts w:eastAsia="仿宋_GB2312"/>
          <w:sz w:val="32"/>
          <w:szCs w:val="32"/>
        </w:rPr>
        <w:t>纳米药物的类型</w:t>
      </w:r>
      <w:r w:rsidRPr="00835B14">
        <w:rPr>
          <w:rFonts w:eastAsia="仿宋_GB2312"/>
          <w:sz w:val="32"/>
          <w:szCs w:val="32"/>
        </w:rPr>
        <w:t>、</w:t>
      </w:r>
      <w:r w:rsidR="00CA340B" w:rsidRPr="00835B14">
        <w:rPr>
          <w:rFonts w:eastAsia="仿宋_GB2312"/>
          <w:sz w:val="32"/>
          <w:szCs w:val="32"/>
        </w:rPr>
        <w:t>给药途径</w:t>
      </w:r>
      <w:r w:rsidRPr="00835B14">
        <w:rPr>
          <w:rFonts w:eastAsia="仿宋_GB2312"/>
          <w:sz w:val="32"/>
          <w:szCs w:val="32"/>
        </w:rPr>
        <w:t>和临床需求等</w:t>
      </w:r>
      <w:r w:rsidR="00E44EC2" w:rsidRPr="00835B14">
        <w:rPr>
          <w:rFonts w:eastAsia="仿宋_GB2312"/>
          <w:sz w:val="32"/>
          <w:szCs w:val="32"/>
        </w:rPr>
        <w:t>综合</w:t>
      </w:r>
      <w:r w:rsidR="009F4A9C" w:rsidRPr="00835B14">
        <w:rPr>
          <w:rFonts w:eastAsia="仿宋_GB2312"/>
          <w:sz w:val="32"/>
          <w:szCs w:val="32"/>
        </w:rPr>
        <w:t>选择</w:t>
      </w:r>
      <w:r w:rsidRPr="00835B14">
        <w:rPr>
          <w:rFonts w:eastAsia="仿宋_GB2312"/>
          <w:sz w:val="32"/>
          <w:szCs w:val="32"/>
        </w:rPr>
        <w:t>制定</w:t>
      </w:r>
      <w:r w:rsidR="00CA340B" w:rsidRPr="00835B14">
        <w:rPr>
          <w:rFonts w:eastAsia="仿宋_GB2312"/>
          <w:sz w:val="32"/>
          <w:szCs w:val="32"/>
        </w:rPr>
        <w:t>。</w:t>
      </w:r>
    </w:p>
    <w:p w14:paraId="3ABA23AB" w14:textId="173C82D8" w:rsidR="00141348" w:rsidRPr="00835B14" w:rsidRDefault="00A9012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应选择适当的测定方法对纳米药物的粒径及分布进行研究，并进行</w:t>
      </w:r>
      <w:r w:rsidR="00E44EC2" w:rsidRPr="00835B14">
        <w:rPr>
          <w:rFonts w:eastAsia="仿宋_GB2312"/>
          <w:sz w:val="32"/>
          <w:szCs w:val="32"/>
        </w:rPr>
        <w:t>完整的</w:t>
      </w:r>
      <w:r w:rsidRPr="00835B14">
        <w:rPr>
          <w:rFonts w:eastAsia="仿宋_GB2312"/>
          <w:sz w:val="32"/>
          <w:szCs w:val="32"/>
        </w:rPr>
        <w:t>方法学验证</w:t>
      </w:r>
      <w:r w:rsidR="009F4A9C" w:rsidRPr="00835B14">
        <w:rPr>
          <w:rFonts w:eastAsia="仿宋_GB2312"/>
          <w:sz w:val="32"/>
          <w:szCs w:val="32"/>
        </w:rPr>
        <w:t>及优化</w:t>
      </w:r>
      <w:r w:rsidRPr="00835B14">
        <w:rPr>
          <w:rFonts w:eastAsia="仿宋_GB2312"/>
          <w:sz w:val="32"/>
          <w:szCs w:val="32"/>
        </w:rPr>
        <w:t>。</w:t>
      </w:r>
      <w:r w:rsidR="003C56DD" w:rsidRPr="00835B14">
        <w:rPr>
          <w:rFonts w:eastAsia="仿宋_GB2312"/>
          <w:sz w:val="32"/>
          <w:szCs w:val="32"/>
        </w:rPr>
        <w:t>粒径</w:t>
      </w:r>
      <w:r w:rsidR="002D2972" w:rsidRPr="00835B14">
        <w:rPr>
          <w:rFonts w:eastAsia="仿宋_GB2312"/>
          <w:sz w:val="32"/>
          <w:szCs w:val="32"/>
        </w:rPr>
        <w:t>及分布</w:t>
      </w:r>
      <w:r w:rsidR="00E44EC2" w:rsidRPr="00835B14">
        <w:rPr>
          <w:rFonts w:eastAsia="仿宋_GB2312"/>
          <w:sz w:val="32"/>
          <w:szCs w:val="32"/>
        </w:rPr>
        <w:t>通</w:t>
      </w:r>
      <w:r w:rsidR="003C56DD" w:rsidRPr="00835B14">
        <w:rPr>
          <w:rFonts w:eastAsia="仿宋_GB2312"/>
          <w:sz w:val="32"/>
          <w:szCs w:val="32"/>
        </w:rPr>
        <w:t>常采用</w:t>
      </w:r>
      <w:r w:rsidR="00320FB9" w:rsidRPr="00835B14">
        <w:rPr>
          <w:rFonts w:eastAsia="仿宋_GB2312"/>
          <w:sz w:val="32"/>
          <w:szCs w:val="32"/>
        </w:rPr>
        <w:t>动态光散射</w:t>
      </w:r>
      <w:r w:rsidR="00CA340B" w:rsidRPr="00835B14">
        <w:rPr>
          <w:rFonts w:eastAsia="仿宋_GB2312"/>
          <w:sz w:val="32"/>
          <w:szCs w:val="32"/>
        </w:rPr>
        <w:t>法</w:t>
      </w:r>
      <w:r w:rsidR="00320FB9" w:rsidRPr="00835B14">
        <w:rPr>
          <w:rFonts w:eastAsia="仿宋_GB2312"/>
          <w:sz w:val="32"/>
          <w:szCs w:val="32"/>
        </w:rPr>
        <w:t>（</w:t>
      </w:r>
      <w:r w:rsidR="001F4FF4" w:rsidRPr="00835B14">
        <w:rPr>
          <w:rFonts w:eastAsia="仿宋_GB2312"/>
          <w:sz w:val="32"/>
          <w:szCs w:val="32"/>
        </w:rPr>
        <w:t>Dynamic light scattering</w:t>
      </w:r>
      <w:r w:rsidR="00447F04" w:rsidRPr="00835B14">
        <w:rPr>
          <w:rFonts w:eastAsia="仿宋_GB2312"/>
          <w:sz w:val="32"/>
          <w:szCs w:val="32"/>
        </w:rPr>
        <w:t>，</w:t>
      </w:r>
      <w:r w:rsidR="003C56DD" w:rsidRPr="00835B14">
        <w:rPr>
          <w:rFonts w:eastAsia="仿宋_GB2312"/>
          <w:sz w:val="32"/>
          <w:szCs w:val="32"/>
        </w:rPr>
        <w:t>DLS</w:t>
      </w:r>
      <w:r w:rsidR="00320FB9" w:rsidRPr="00835B14">
        <w:rPr>
          <w:rFonts w:eastAsia="仿宋_GB2312"/>
          <w:sz w:val="32"/>
          <w:szCs w:val="32"/>
        </w:rPr>
        <w:t>）</w:t>
      </w:r>
      <w:r w:rsidR="00CA340B" w:rsidRPr="00835B14">
        <w:rPr>
          <w:rFonts w:eastAsia="仿宋_GB2312"/>
          <w:sz w:val="32"/>
          <w:szCs w:val="32"/>
        </w:rPr>
        <w:t>进行</w:t>
      </w:r>
      <w:r w:rsidR="00AF4EBA" w:rsidRPr="00835B14">
        <w:rPr>
          <w:rFonts w:eastAsia="仿宋_GB2312"/>
          <w:sz w:val="32"/>
          <w:szCs w:val="32"/>
        </w:rPr>
        <w:t>测定，需要使用</w:t>
      </w:r>
      <w:r w:rsidR="00CA340B" w:rsidRPr="00835B14">
        <w:rPr>
          <w:rFonts w:eastAsia="仿宋_GB2312"/>
          <w:sz w:val="32"/>
          <w:szCs w:val="32"/>
        </w:rPr>
        <w:t>经过</w:t>
      </w:r>
      <w:r w:rsidR="00AF4EBA" w:rsidRPr="00835B14">
        <w:rPr>
          <w:rFonts w:eastAsia="仿宋_GB2312"/>
          <w:sz w:val="32"/>
          <w:szCs w:val="32"/>
        </w:rPr>
        <w:t>认证的标准物质（</w:t>
      </w:r>
      <w:r w:rsidR="00D208D7" w:rsidRPr="00835B14">
        <w:rPr>
          <w:rFonts w:eastAsia="仿宋_GB2312"/>
          <w:sz w:val="32"/>
          <w:szCs w:val="32"/>
        </w:rPr>
        <w:t xml:space="preserve">Certified </w:t>
      </w:r>
      <w:r w:rsidR="00AF4EBA" w:rsidRPr="00835B14">
        <w:rPr>
          <w:rFonts w:eastAsia="仿宋_GB2312"/>
          <w:sz w:val="32"/>
          <w:szCs w:val="32"/>
        </w:rPr>
        <w:t>reference material</w:t>
      </w:r>
      <w:r w:rsidR="001F0E38" w:rsidRPr="00835B14">
        <w:rPr>
          <w:rFonts w:eastAsia="仿宋_GB2312"/>
          <w:sz w:val="32"/>
          <w:szCs w:val="32"/>
        </w:rPr>
        <w:t>，</w:t>
      </w:r>
      <w:r w:rsidR="001F0E38" w:rsidRPr="00835B14">
        <w:rPr>
          <w:rFonts w:eastAsia="仿宋_GB2312"/>
          <w:sz w:val="32"/>
          <w:szCs w:val="32"/>
        </w:rPr>
        <w:t>CRM</w:t>
      </w:r>
      <w:r w:rsidR="00AF4EBA" w:rsidRPr="00835B14">
        <w:rPr>
          <w:rFonts w:eastAsia="仿宋_GB2312"/>
          <w:sz w:val="32"/>
          <w:szCs w:val="32"/>
        </w:rPr>
        <w:t>）</w:t>
      </w:r>
      <w:r w:rsidR="00CA340B" w:rsidRPr="00835B14">
        <w:rPr>
          <w:rFonts w:eastAsia="仿宋_GB2312"/>
          <w:sz w:val="32"/>
          <w:szCs w:val="32"/>
        </w:rPr>
        <w:t>进行校验</w:t>
      </w:r>
      <w:r w:rsidR="002D2972" w:rsidRPr="00835B14">
        <w:rPr>
          <w:rFonts w:eastAsia="仿宋_GB2312"/>
          <w:sz w:val="32"/>
          <w:szCs w:val="32"/>
        </w:rPr>
        <w:t>，测定</w:t>
      </w:r>
      <w:r w:rsidR="00CA340B" w:rsidRPr="00835B14">
        <w:rPr>
          <w:rFonts w:eastAsia="仿宋_GB2312"/>
          <w:sz w:val="32"/>
          <w:szCs w:val="32"/>
        </w:rPr>
        <w:t>结果</w:t>
      </w:r>
      <w:r w:rsidR="00C26B12" w:rsidRPr="00835B14">
        <w:rPr>
          <w:rFonts w:eastAsia="仿宋_GB2312"/>
          <w:sz w:val="32"/>
          <w:szCs w:val="32"/>
        </w:rPr>
        <w:t>为</w:t>
      </w:r>
      <w:r w:rsidR="002D2972" w:rsidRPr="00835B14">
        <w:rPr>
          <w:rFonts w:eastAsia="仿宋_GB2312"/>
          <w:sz w:val="32"/>
          <w:szCs w:val="32"/>
        </w:rPr>
        <w:t>流体动力学粒径（</w:t>
      </w:r>
      <w:r w:rsidR="002D2972" w:rsidRPr="00835B14">
        <w:rPr>
          <w:rFonts w:eastAsia="仿宋_GB2312"/>
          <w:sz w:val="32"/>
          <w:szCs w:val="32"/>
        </w:rPr>
        <w:t>Rh</w:t>
      </w:r>
      <w:r w:rsidR="002D2972" w:rsidRPr="00835B14">
        <w:rPr>
          <w:rFonts w:eastAsia="仿宋_GB2312"/>
          <w:sz w:val="32"/>
          <w:szCs w:val="32"/>
        </w:rPr>
        <w:t>），</w:t>
      </w:r>
      <w:r w:rsidR="00CA340B" w:rsidRPr="00835B14">
        <w:rPr>
          <w:rFonts w:eastAsia="仿宋_GB2312"/>
          <w:sz w:val="32"/>
          <w:szCs w:val="32"/>
        </w:rPr>
        <w:t>粒径</w:t>
      </w:r>
      <w:r w:rsidR="002D2972" w:rsidRPr="00835B14">
        <w:rPr>
          <w:rFonts w:eastAsia="仿宋_GB2312"/>
          <w:sz w:val="32"/>
          <w:szCs w:val="32"/>
        </w:rPr>
        <w:t>分布一般</w:t>
      </w:r>
      <w:r w:rsidR="000C3A3A" w:rsidRPr="00835B14">
        <w:rPr>
          <w:rFonts w:eastAsia="仿宋_GB2312"/>
          <w:sz w:val="32"/>
          <w:szCs w:val="32"/>
        </w:rPr>
        <w:t>采用</w:t>
      </w:r>
      <w:r w:rsidR="00285434" w:rsidRPr="00835B14">
        <w:rPr>
          <w:rFonts w:eastAsia="仿宋_GB2312"/>
          <w:sz w:val="32"/>
          <w:szCs w:val="32"/>
        </w:rPr>
        <w:t>多</w:t>
      </w:r>
      <w:r w:rsidR="00456339" w:rsidRPr="00835B14">
        <w:rPr>
          <w:rFonts w:eastAsia="仿宋_GB2312"/>
          <w:sz w:val="32"/>
          <w:szCs w:val="32"/>
        </w:rPr>
        <w:t>分散系数（</w:t>
      </w:r>
      <w:r w:rsidR="003C723D" w:rsidRPr="00835B14">
        <w:rPr>
          <w:rFonts w:eastAsia="仿宋_GB2312"/>
          <w:sz w:val="32"/>
          <w:szCs w:val="32"/>
        </w:rPr>
        <w:t>Polydispersity index</w:t>
      </w:r>
      <w:r w:rsidR="00447F04" w:rsidRPr="00835B14">
        <w:rPr>
          <w:rFonts w:eastAsia="仿宋_GB2312"/>
          <w:sz w:val="32"/>
          <w:szCs w:val="32"/>
        </w:rPr>
        <w:t>，</w:t>
      </w:r>
      <w:r w:rsidR="00456339" w:rsidRPr="00835B14">
        <w:rPr>
          <w:rFonts w:eastAsia="仿宋_GB2312"/>
          <w:sz w:val="32"/>
          <w:szCs w:val="32"/>
        </w:rPr>
        <w:t>PDI</w:t>
      </w:r>
      <w:r w:rsidR="00456339" w:rsidRPr="00835B14">
        <w:rPr>
          <w:rFonts w:eastAsia="仿宋_GB2312"/>
          <w:sz w:val="32"/>
          <w:szCs w:val="32"/>
        </w:rPr>
        <w:t>）表示。</w:t>
      </w:r>
      <w:r w:rsidR="001E3F4F" w:rsidRPr="00835B14">
        <w:rPr>
          <w:rFonts w:eastAsia="仿宋_GB2312"/>
          <w:sz w:val="32"/>
          <w:szCs w:val="32"/>
        </w:rPr>
        <w:t>除此之外，显微成像技术（如</w:t>
      </w:r>
      <w:r w:rsidR="003C723D" w:rsidRPr="00835B14">
        <w:rPr>
          <w:rFonts w:eastAsia="仿宋_GB2312"/>
          <w:sz w:val="32"/>
          <w:szCs w:val="32"/>
        </w:rPr>
        <w:t>透射电镜</w:t>
      </w:r>
      <w:r w:rsidR="00944717" w:rsidRPr="00835B14">
        <w:rPr>
          <w:rFonts w:eastAsia="仿宋_GB2312"/>
          <w:sz w:val="32"/>
          <w:szCs w:val="32"/>
        </w:rPr>
        <w:t>（</w:t>
      </w:r>
      <w:r w:rsidR="00944717" w:rsidRPr="00835B14">
        <w:rPr>
          <w:rFonts w:eastAsia="仿宋_GB2312"/>
          <w:sz w:val="32"/>
          <w:szCs w:val="32"/>
        </w:rPr>
        <w:t>Transmission electron microscopy</w:t>
      </w:r>
      <w:r w:rsidR="00944717" w:rsidRPr="00835B14">
        <w:rPr>
          <w:rFonts w:eastAsia="仿宋_GB2312"/>
          <w:sz w:val="32"/>
          <w:szCs w:val="32"/>
        </w:rPr>
        <w:t>，</w:t>
      </w:r>
      <w:r w:rsidR="001E3F4F" w:rsidRPr="00835B14">
        <w:rPr>
          <w:rFonts w:eastAsia="仿宋_GB2312"/>
          <w:sz w:val="32"/>
          <w:szCs w:val="32"/>
        </w:rPr>
        <w:t>TEM</w:t>
      </w:r>
      <w:r w:rsidR="00944717" w:rsidRPr="00835B14">
        <w:rPr>
          <w:rFonts w:eastAsia="仿宋_GB2312"/>
          <w:sz w:val="32"/>
          <w:szCs w:val="32"/>
        </w:rPr>
        <w:t>）</w:t>
      </w:r>
      <w:r w:rsidR="001E3F4F" w:rsidRPr="00835B14">
        <w:rPr>
          <w:rFonts w:eastAsia="仿宋_GB2312"/>
          <w:sz w:val="32"/>
          <w:szCs w:val="32"/>
        </w:rPr>
        <w:t>、</w:t>
      </w:r>
      <w:r w:rsidR="003C723D" w:rsidRPr="00835B14">
        <w:rPr>
          <w:rFonts w:eastAsia="仿宋_GB2312"/>
          <w:sz w:val="32"/>
          <w:szCs w:val="32"/>
        </w:rPr>
        <w:t>扫描电镜</w:t>
      </w:r>
      <w:r w:rsidR="00944717" w:rsidRPr="00835B14">
        <w:rPr>
          <w:rFonts w:eastAsia="仿宋_GB2312"/>
          <w:sz w:val="32"/>
          <w:szCs w:val="32"/>
        </w:rPr>
        <w:t>（</w:t>
      </w:r>
      <w:r w:rsidR="00944717" w:rsidRPr="00835B14">
        <w:rPr>
          <w:rFonts w:eastAsia="仿宋_GB2312"/>
          <w:sz w:val="32"/>
          <w:szCs w:val="32"/>
        </w:rPr>
        <w:t>Scanning electron microscopy</w:t>
      </w:r>
      <w:r w:rsidR="00944717" w:rsidRPr="00835B14">
        <w:rPr>
          <w:rFonts w:eastAsia="仿宋_GB2312"/>
          <w:sz w:val="32"/>
          <w:szCs w:val="32"/>
        </w:rPr>
        <w:t>，</w:t>
      </w:r>
      <w:r w:rsidR="001E3F4F" w:rsidRPr="00835B14">
        <w:rPr>
          <w:rFonts w:eastAsia="仿宋_GB2312"/>
          <w:sz w:val="32"/>
          <w:szCs w:val="32"/>
        </w:rPr>
        <w:t>SEM</w:t>
      </w:r>
      <w:r w:rsidR="00944717" w:rsidRPr="00835B14">
        <w:rPr>
          <w:rFonts w:eastAsia="仿宋_GB2312"/>
          <w:sz w:val="32"/>
          <w:szCs w:val="32"/>
        </w:rPr>
        <w:t>）</w:t>
      </w:r>
      <w:r w:rsidR="001E3F4F" w:rsidRPr="00835B14">
        <w:rPr>
          <w:rFonts w:eastAsia="仿宋_GB2312"/>
          <w:sz w:val="32"/>
          <w:szCs w:val="32"/>
        </w:rPr>
        <w:t>和</w:t>
      </w:r>
      <w:r w:rsidR="003C723D" w:rsidRPr="00835B14">
        <w:rPr>
          <w:rFonts w:eastAsia="仿宋_GB2312"/>
          <w:sz w:val="32"/>
          <w:szCs w:val="32"/>
        </w:rPr>
        <w:t>原子力显微镜</w:t>
      </w:r>
      <w:r w:rsidR="00944717" w:rsidRPr="00835B14">
        <w:rPr>
          <w:rFonts w:eastAsia="仿宋_GB2312"/>
          <w:sz w:val="32"/>
          <w:szCs w:val="32"/>
        </w:rPr>
        <w:t>（</w:t>
      </w:r>
      <w:r w:rsidR="00944717" w:rsidRPr="00835B14">
        <w:rPr>
          <w:rFonts w:eastAsia="仿宋_GB2312"/>
          <w:sz w:val="32"/>
          <w:szCs w:val="32"/>
        </w:rPr>
        <w:t>Atomic force microscopy</w:t>
      </w:r>
      <w:r w:rsidR="00944717" w:rsidRPr="00835B14">
        <w:rPr>
          <w:rFonts w:eastAsia="仿宋_GB2312"/>
          <w:sz w:val="32"/>
          <w:szCs w:val="32"/>
        </w:rPr>
        <w:t>，</w:t>
      </w:r>
      <w:r w:rsidR="001E3F4F" w:rsidRPr="00835B14">
        <w:rPr>
          <w:rFonts w:eastAsia="仿宋_GB2312"/>
          <w:sz w:val="32"/>
          <w:szCs w:val="32"/>
        </w:rPr>
        <w:t>AFM</w:t>
      </w:r>
      <w:r w:rsidR="001E3F4F" w:rsidRPr="00835B14">
        <w:rPr>
          <w:rFonts w:eastAsia="仿宋_GB2312"/>
          <w:sz w:val="32"/>
          <w:szCs w:val="32"/>
        </w:rPr>
        <w:t>）、纳米颗粒跟踪分析系统</w:t>
      </w:r>
      <w:r w:rsidR="001E3F4F" w:rsidRPr="00835B14">
        <w:rPr>
          <w:rFonts w:eastAsia="仿宋_GB2312"/>
          <w:sz w:val="32"/>
          <w:szCs w:val="32"/>
        </w:rPr>
        <w:t>(Nanoparticle tracking analysis, NTA)</w:t>
      </w:r>
      <w:r w:rsidR="001E3F4F" w:rsidRPr="00835B14">
        <w:rPr>
          <w:rFonts w:eastAsia="仿宋_GB2312"/>
          <w:sz w:val="32"/>
          <w:szCs w:val="32"/>
        </w:rPr>
        <w:t>、</w:t>
      </w:r>
      <w:r w:rsidR="00456339" w:rsidRPr="00835B14">
        <w:rPr>
          <w:rFonts w:eastAsia="仿宋_GB2312"/>
          <w:sz w:val="32"/>
          <w:szCs w:val="32"/>
        </w:rPr>
        <w:t>小角</w:t>
      </w:r>
      <w:r w:rsidR="00456339" w:rsidRPr="00835B14">
        <w:rPr>
          <w:rFonts w:eastAsia="仿宋_GB2312"/>
          <w:sz w:val="32"/>
          <w:szCs w:val="32"/>
        </w:rPr>
        <w:t>X</w:t>
      </w:r>
      <w:r w:rsidR="00456339" w:rsidRPr="00835B14">
        <w:rPr>
          <w:rFonts w:eastAsia="仿宋_GB2312"/>
          <w:sz w:val="32"/>
          <w:szCs w:val="32"/>
        </w:rPr>
        <w:t>射线散射（</w:t>
      </w:r>
      <w:r w:rsidR="00944717" w:rsidRPr="00835B14">
        <w:rPr>
          <w:rFonts w:eastAsia="仿宋_GB2312"/>
          <w:sz w:val="32"/>
          <w:szCs w:val="32"/>
        </w:rPr>
        <w:t>Small-angle X-ray scattering</w:t>
      </w:r>
      <w:r w:rsidR="00944717" w:rsidRPr="00835B14">
        <w:rPr>
          <w:rFonts w:eastAsia="仿宋_GB2312"/>
          <w:sz w:val="32"/>
          <w:szCs w:val="32"/>
        </w:rPr>
        <w:t>，</w:t>
      </w:r>
      <w:r w:rsidR="00456339" w:rsidRPr="00835B14">
        <w:rPr>
          <w:rFonts w:eastAsia="仿宋_GB2312"/>
          <w:sz w:val="32"/>
          <w:szCs w:val="32"/>
        </w:rPr>
        <w:t>SAXS</w:t>
      </w:r>
      <w:r w:rsidR="00456339" w:rsidRPr="00835B14">
        <w:rPr>
          <w:rFonts w:eastAsia="仿宋_GB2312"/>
          <w:sz w:val="32"/>
          <w:szCs w:val="32"/>
        </w:rPr>
        <w:t>）和小角中子散射（</w:t>
      </w:r>
      <w:r w:rsidR="00944717" w:rsidRPr="00835B14">
        <w:rPr>
          <w:rFonts w:eastAsia="仿宋_GB2312"/>
          <w:sz w:val="32"/>
          <w:szCs w:val="32"/>
        </w:rPr>
        <w:t>Small-angle neutron scattering</w:t>
      </w:r>
      <w:r w:rsidR="00944717" w:rsidRPr="00835B14">
        <w:rPr>
          <w:rFonts w:eastAsia="仿宋_GB2312"/>
          <w:sz w:val="32"/>
          <w:szCs w:val="32"/>
        </w:rPr>
        <w:t>，</w:t>
      </w:r>
      <w:r w:rsidR="00456339" w:rsidRPr="00835B14">
        <w:rPr>
          <w:rFonts w:eastAsia="仿宋_GB2312"/>
          <w:sz w:val="32"/>
          <w:szCs w:val="32"/>
        </w:rPr>
        <w:t>SANS</w:t>
      </w:r>
      <w:r w:rsidR="00456339" w:rsidRPr="00835B14">
        <w:rPr>
          <w:rFonts w:eastAsia="仿宋_GB2312"/>
          <w:sz w:val="32"/>
          <w:szCs w:val="32"/>
        </w:rPr>
        <w:t>）</w:t>
      </w:r>
      <w:r w:rsidR="001E3F4F" w:rsidRPr="00835B14">
        <w:rPr>
          <w:rFonts w:eastAsia="仿宋_GB2312"/>
          <w:sz w:val="32"/>
          <w:szCs w:val="32"/>
        </w:rPr>
        <w:t>等也可提供纳米药物粒径大小的信息。</w:t>
      </w:r>
      <w:r w:rsidR="00D85D96" w:rsidRPr="00835B14">
        <w:rPr>
          <w:rFonts w:eastAsia="仿宋_GB2312"/>
          <w:sz w:val="32"/>
          <w:szCs w:val="32"/>
        </w:rPr>
        <w:t>对于非单分散的样品，</w:t>
      </w:r>
      <w:r w:rsidR="00CC2C6F" w:rsidRPr="00835B14">
        <w:rPr>
          <w:rFonts w:eastAsia="仿宋_GB2312"/>
          <w:sz w:val="32"/>
          <w:szCs w:val="32"/>
        </w:rPr>
        <w:t>可考虑将</w:t>
      </w:r>
      <w:r w:rsidR="001E3F4F" w:rsidRPr="00835B14">
        <w:rPr>
          <w:rFonts w:eastAsia="仿宋_GB2312"/>
          <w:sz w:val="32"/>
          <w:szCs w:val="32"/>
        </w:rPr>
        <w:t>粒径测定技术</w:t>
      </w:r>
      <w:r w:rsidR="00D85D96" w:rsidRPr="00835B14">
        <w:rPr>
          <w:rFonts w:eastAsia="仿宋_GB2312"/>
          <w:sz w:val="32"/>
          <w:szCs w:val="32"/>
        </w:rPr>
        <w:t>与其它分</w:t>
      </w:r>
      <w:r w:rsidR="001E3F4F" w:rsidRPr="00835B14">
        <w:rPr>
          <w:rFonts w:eastAsia="仿宋_GB2312"/>
          <w:sz w:val="32"/>
          <w:szCs w:val="32"/>
        </w:rPr>
        <w:t>散</w:t>
      </w:r>
      <w:r w:rsidR="001E3F4F" w:rsidRPr="00835B14">
        <w:rPr>
          <w:rFonts w:eastAsia="仿宋_GB2312"/>
          <w:sz w:val="32"/>
          <w:szCs w:val="32"/>
        </w:rPr>
        <w:t>/</w:t>
      </w:r>
      <w:r w:rsidR="001E3F4F" w:rsidRPr="00835B14">
        <w:rPr>
          <w:rFonts w:eastAsia="仿宋_GB2312"/>
          <w:sz w:val="32"/>
          <w:szCs w:val="32"/>
        </w:rPr>
        <w:t>分离</w:t>
      </w:r>
      <w:r w:rsidR="00D85D96" w:rsidRPr="00835B14">
        <w:rPr>
          <w:rFonts w:eastAsia="仿宋_GB2312"/>
          <w:sz w:val="32"/>
          <w:szCs w:val="32"/>
        </w:rPr>
        <w:t>技术联用。</w:t>
      </w:r>
    </w:p>
    <w:p w14:paraId="11F7189D" w14:textId="4C451927" w:rsidR="003C56DD" w:rsidRPr="00835B14" w:rsidRDefault="0075306C" w:rsidP="00A8093F">
      <w:pPr>
        <w:pStyle w:val="3"/>
        <w:ind w:firstLine="420"/>
        <w:rPr>
          <w:rFonts w:eastAsia="仿宋_GB2312"/>
        </w:rPr>
      </w:pPr>
      <w:bookmarkStart w:id="10" w:name="_Toc67385816"/>
      <w:r w:rsidRPr="00835B14">
        <w:rPr>
          <w:rFonts w:eastAsia="仿宋_GB2312"/>
        </w:rPr>
        <w:lastRenderedPageBreak/>
        <w:t>3</w:t>
      </w:r>
      <w:r w:rsidR="003C56DD" w:rsidRPr="00835B14">
        <w:rPr>
          <w:rFonts w:eastAsia="仿宋_GB2312"/>
        </w:rPr>
        <w:t>.</w:t>
      </w:r>
      <w:r w:rsidR="00D23413" w:rsidRPr="00835B14">
        <w:rPr>
          <w:rFonts w:eastAsia="仿宋_GB2312"/>
        </w:rPr>
        <w:t>3</w:t>
      </w:r>
      <w:r w:rsidR="003C56DD" w:rsidRPr="00835B14">
        <w:rPr>
          <w:rFonts w:eastAsia="仿宋_GB2312"/>
        </w:rPr>
        <w:t xml:space="preserve"> </w:t>
      </w:r>
      <w:r w:rsidR="008E5D0B" w:rsidRPr="00835B14">
        <w:rPr>
          <w:rFonts w:eastAsia="仿宋_GB2312"/>
        </w:rPr>
        <w:t>纳米药物的</w:t>
      </w:r>
      <w:r w:rsidR="00397FA1" w:rsidRPr="00835B14">
        <w:rPr>
          <w:rFonts w:eastAsia="仿宋_GB2312"/>
        </w:rPr>
        <w:t>结构及形</w:t>
      </w:r>
      <w:r w:rsidR="008E5D0B" w:rsidRPr="00835B14">
        <w:rPr>
          <w:rFonts w:eastAsia="仿宋_GB2312"/>
        </w:rPr>
        <w:t>态</w:t>
      </w:r>
      <w:bookmarkEnd w:id="10"/>
    </w:p>
    <w:p w14:paraId="4F77E912" w14:textId="34C7A635" w:rsidR="00992667" w:rsidRPr="00835B14" w:rsidRDefault="003C56DD"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w:t>
      </w:r>
      <w:r w:rsidR="00E16E4E" w:rsidRPr="00835B14">
        <w:rPr>
          <w:rFonts w:eastAsia="仿宋_GB2312"/>
          <w:sz w:val="32"/>
          <w:szCs w:val="32"/>
        </w:rPr>
        <w:t>药物的</w:t>
      </w:r>
      <w:r w:rsidR="00992667" w:rsidRPr="00835B14">
        <w:rPr>
          <w:rFonts w:eastAsia="仿宋_GB2312"/>
          <w:sz w:val="32"/>
          <w:szCs w:val="32"/>
        </w:rPr>
        <w:t>结构和</w:t>
      </w:r>
      <w:r w:rsidRPr="00835B14">
        <w:rPr>
          <w:rFonts w:eastAsia="仿宋_GB2312"/>
          <w:sz w:val="32"/>
          <w:szCs w:val="32"/>
        </w:rPr>
        <w:t>形状</w:t>
      </w:r>
      <w:r w:rsidR="00285434" w:rsidRPr="00835B14">
        <w:rPr>
          <w:rFonts w:eastAsia="仿宋_GB2312"/>
          <w:sz w:val="32"/>
          <w:szCs w:val="32"/>
        </w:rPr>
        <w:t>可能影响</w:t>
      </w:r>
      <w:r w:rsidRPr="00835B14">
        <w:rPr>
          <w:rFonts w:eastAsia="仿宋_GB2312"/>
          <w:sz w:val="32"/>
          <w:szCs w:val="32"/>
        </w:rPr>
        <w:t>纳米</w:t>
      </w:r>
      <w:r w:rsidR="00992667" w:rsidRPr="00835B14">
        <w:rPr>
          <w:rFonts w:eastAsia="仿宋_GB2312"/>
          <w:sz w:val="32"/>
          <w:szCs w:val="32"/>
        </w:rPr>
        <w:t>药物在体</w:t>
      </w:r>
      <w:r w:rsidR="00285434" w:rsidRPr="00835B14">
        <w:rPr>
          <w:rFonts w:eastAsia="仿宋_GB2312"/>
          <w:sz w:val="32"/>
          <w:szCs w:val="32"/>
        </w:rPr>
        <w:t>内与蛋白质</w:t>
      </w:r>
      <w:r w:rsidR="00671677" w:rsidRPr="00835B14">
        <w:rPr>
          <w:rFonts w:eastAsia="仿宋_GB2312"/>
          <w:sz w:val="32"/>
          <w:szCs w:val="32"/>
        </w:rPr>
        <w:t>和细胞膜的相互作用、</w:t>
      </w:r>
      <w:r w:rsidR="005B5693" w:rsidRPr="00835B14">
        <w:rPr>
          <w:rFonts w:eastAsia="仿宋_GB2312"/>
          <w:sz w:val="32"/>
          <w:szCs w:val="32"/>
        </w:rPr>
        <w:t>药物</w:t>
      </w:r>
      <w:r w:rsidR="00285434" w:rsidRPr="00835B14">
        <w:rPr>
          <w:rFonts w:eastAsia="仿宋_GB2312"/>
          <w:sz w:val="32"/>
          <w:szCs w:val="32"/>
        </w:rPr>
        <w:t>的</w:t>
      </w:r>
      <w:r w:rsidR="005B5693" w:rsidRPr="00835B14">
        <w:rPr>
          <w:rFonts w:eastAsia="仿宋_GB2312"/>
          <w:sz w:val="32"/>
          <w:szCs w:val="32"/>
        </w:rPr>
        <w:t>释放</w:t>
      </w:r>
      <w:r w:rsidR="00285434" w:rsidRPr="00835B14">
        <w:rPr>
          <w:rFonts w:eastAsia="仿宋_GB2312"/>
          <w:sz w:val="32"/>
          <w:szCs w:val="32"/>
        </w:rPr>
        <w:t>、</w:t>
      </w:r>
      <w:r w:rsidR="005B5693" w:rsidRPr="00835B14">
        <w:rPr>
          <w:rFonts w:eastAsia="仿宋_GB2312"/>
          <w:sz w:val="32"/>
          <w:szCs w:val="32"/>
        </w:rPr>
        <w:t>纳米颗粒</w:t>
      </w:r>
      <w:r w:rsidR="00285434" w:rsidRPr="00835B14">
        <w:rPr>
          <w:rFonts w:eastAsia="仿宋_GB2312"/>
          <w:sz w:val="32"/>
          <w:szCs w:val="32"/>
        </w:rPr>
        <w:t>的降解和转运等</w:t>
      </w:r>
      <w:r w:rsidR="00992667" w:rsidRPr="00835B14">
        <w:rPr>
          <w:rFonts w:eastAsia="仿宋_GB2312"/>
          <w:sz w:val="32"/>
          <w:szCs w:val="32"/>
        </w:rPr>
        <w:t>。</w:t>
      </w:r>
      <w:r w:rsidR="00671677" w:rsidRPr="00835B14">
        <w:rPr>
          <w:rFonts w:eastAsia="仿宋_GB2312"/>
          <w:sz w:val="32"/>
          <w:szCs w:val="32"/>
        </w:rPr>
        <w:t>不同</w:t>
      </w:r>
      <w:r w:rsidR="00285434" w:rsidRPr="00835B14">
        <w:rPr>
          <w:rFonts w:eastAsia="仿宋_GB2312"/>
          <w:sz w:val="32"/>
          <w:szCs w:val="32"/>
        </w:rPr>
        <w:t>纳米</w:t>
      </w:r>
      <w:r w:rsidR="005B5693" w:rsidRPr="00835B14">
        <w:rPr>
          <w:rFonts w:eastAsia="仿宋_GB2312"/>
          <w:sz w:val="32"/>
          <w:szCs w:val="32"/>
        </w:rPr>
        <w:t>技术</w:t>
      </w:r>
      <w:r w:rsidR="00285434" w:rsidRPr="00835B14">
        <w:rPr>
          <w:rFonts w:eastAsia="仿宋_GB2312"/>
          <w:sz w:val="32"/>
          <w:szCs w:val="32"/>
        </w:rPr>
        <w:t>制备的纳米</w:t>
      </w:r>
      <w:r w:rsidR="00992667" w:rsidRPr="00835B14">
        <w:rPr>
          <w:rFonts w:eastAsia="仿宋_GB2312"/>
          <w:sz w:val="32"/>
          <w:szCs w:val="32"/>
        </w:rPr>
        <w:t>结构</w:t>
      </w:r>
      <w:r w:rsidR="00285434" w:rsidRPr="00835B14">
        <w:rPr>
          <w:rFonts w:eastAsia="仿宋_GB2312"/>
          <w:sz w:val="32"/>
          <w:szCs w:val="32"/>
        </w:rPr>
        <w:t>包括</w:t>
      </w:r>
      <w:r w:rsidR="005B5693" w:rsidRPr="00835B14">
        <w:rPr>
          <w:rFonts w:eastAsia="仿宋_GB2312"/>
          <w:sz w:val="32"/>
          <w:szCs w:val="32"/>
        </w:rPr>
        <w:t>囊泡、实心纳米粒、空心纳米粒、核</w:t>
      </w:r>
      <w:r w:rsidR="005B5693" w:rsidRPr="00835B14">
        <w:rPr>
          <w:rFonts w:eastAsia="仿宋_GB2312"/>
          <w:sz w:val="32"/>
          <w:szCs w:val="32"/>
        </w:rPr>
        <w:t>-</w:t>
      </w:r>
      <w:r w:rsidR="005B5693" w:rsidRPr="00835B14">
        <w:rPr>
          <w:rFonts w:eastAsia="仿宋_GB2312"/>
          <w:sz w:val="32"/>
          <w:szCs w:val="32"/>
        </w:rPr>
        <w:t>壳结构或多层结构</w:t>
      </w:r>
      <w:r w:rsidR="00671677" w:rsidRPr="00835B14">
        <w:rPr>
          <w:rFonts w:eastAsia="仿宋_GB2312"/>
          <w:sz w:val="32"/>
          <w:szCs w:val="32"/>
        </w:rPr>
        <w:t>等</w:t>
      </w:r>
      <w:r w:rsidR="00415666" w:rsidRPr="00835B14">
        <w:rPr>
          <w:rFonts w:eastAsia="仿宋_GB2312"/>
          <w:sz w:val="32"/>
          <w:szCs w:val="32"/>
        </w:rPr>
        <w:t>；</w:t>
      </w:r>
      <w:r w:rsidR="00285434" w:rsidRPr="00835B14">
        <w:rPr>
          <w:rFonts w:eastAsia="仿宋_GB2312"/>
          <w:sz w:val="32"/>
          <w:szCs w:val="32"/>
        </w:rPr>
        <w:t>纳米药物</w:t>
      </w:r>
      <w:r w:rsidR="00992667" w:rsidRPr="00835B14">
        <w:rPr>
          <w:rFonts w:eastAsia="仿宋_GB2312"/>
          <w:sz w:val="32"/>
          <w:szCs w:val="32"/>
        </w:rPr>
        <w:t>常见的形状</w:t>
      </w:r>
      <w:r w:rsidR="00285434" w:rsidRPr="00835B14">
        <w:rPr>
          <w:rFonts w:eastAsia="仿宋_GB2312"/>
          <w:sz w:val="32"/>
          <w:szCs w:val="32"/>
        </w:rPr>
        <w:t>包括</w:t>
      </w:r>
      <w:r w:rsidR="00992667" w:rsidRPr="00835B14">
        <w:rPr>
          <w:rFonts w:eastAsia="仿宋_GB2312"/>
          <w:sz w:val="32"/>
          <w:szCs w:val="32"/>
        </w:rPr>
        <w:t>球形</w:t>
      </w:r>
      <w:r w:rsidR="00415666" w:rsidRPr="00835B14">
        <w:rPr>
          <w:rFonts w:eastAsia="仿宋_GB2312"/>
          <w:sz w:val="32"/>
          <w:szCs w:val="32"/>
        </w:rPr>
        <w:t>、</w:t>
      </w:r>
      <w:r w:rsidR="00285434" w:rsidRPr="00835B14">
        <w:rPr>
          <w:rFonts w:eastAsia="仿宋_GB2312"/>
          <w:sz w:val="32"/>
          <w:szCs w:val="32"/>
        </w:rPr>
        <w:t>类球形、</w:t>
      </w:r>
      <w:r w:rsidR="00992667" w:rsidRPr="00835B14">
        <w:rPr>
          <w:rFonts w:eastAsia="仿宋_GB2312"/>
          <w:sz w:val="32"/>
          <w:szCs w:val="32"/>
        </w:rPr>
        <w:t>棒状</w:t>
      </w:r>
      <w:r w:rsidR="00415666" w:rsidRPr="00835B14">
        <w:rPr>
          <w:rFonts w:eastAsia="仿宋_GB2312"/>
          <w:sz w:val="32"/>
          <w:szCs w:val="32"/>
        </w:rPr>
        <w:t>或纤维</w:t>
      </w:r>
      <w:r w:rsidR="002803F0" w:rsidRPr="00835B14">
        <w:rPr>
          <w:rFonts w:eastAsia="仿宋_GB2312"/>
          <w:sz w:val="32"/>
          <w:szCs w:val="32"/>
        </w:rPr>
        <w:t>状</w:t>
      </w:r>
      <w:r w:rsidR="00415666" w:rsidRPr="00835B14">
        <w:rPr>
          <w:rFonts w:eastAsia="仿宋_GB2312"/>
          <w:sz w:val="32"/>
          <w:szCs w:val="32"/>
        </w:rPr>
        <w:t>等</w:t>
      </w:r>
      <w:r w:rsidR="00992667" w:rsidRPr="00835B14">
        <w:rPr>
          <w:rFonts w:eastAsia="仿宋_GB2312"/>
          <w:sz w:val="32"/>
          <w:szCs w:val="32"/>
        </w:rPr>
        <w:t>。</w:t>
      </w:r>
      <w:r w:rsidR="00285434" w:rsidRPr="00835B14">
        <w:rPr>
          <w:rFonts w:eastAsia="仿宋_GB2312"/>
          <w:sz w:val="32"/>
          <w:szCs w:val="32"/>
        </w:rPr>
        <w:t>纳米药物的结构</w:t>
      </w:r>
      <w:r w:rsidR="00992667" w:rsidRPr="00835B14">
        <w:rPr>
          <w:rFonts w:eastAsia="仿宋_GB2312"/>
          <w:sz w:val="32"/>
          <w:szCs w:val="32"/>
        </w:rPr>
        <w:t>形状</w:t>
      </w:r>
      <w:r w:rsidR="00285434" w:rsidRPr="00835B14">
        <w:rPr>
          <w:rFonts w:eastAsia="仿宋_GB2312"/>
          <w:sz w:val="32"/>
          <w:szCs w:val="32"/>
        </w:rPr>
        <w:t>可通过</w:t>
      </w:r>
      <w:r w:rsidR="00992667" w:rsidRPr="00835B14">
        <w:rPr>
          <w:rFonts w:eastAsia="仿宋_GB2312"/>
          <w:sz w:val="32"/>
          <w:szCs w:val="32"/>
        </w:rPr>
        <w:t>电</w:t>
      </w:r>
      <w:r w:rsidR="00285434" w:rsidRPr="00835B14">
        <w:rPr>
          <w:rFonts w:eastAsia="仿宋_GB2312"/>
          <w:sz w:val="32"/>
          <w:szCs w:val="32"/>
        </w:rPr>
        <w:t>子显微</w:t>
      </w:r>
      <w:r w:rsidR="00992667" w:rsidRPr="00835B14">
        <w:rPr>
          <w:rFonts w:eastAsia="仿宋_GB2312"/>
          <w:sz w:val="32"/>
          <w:szCs w:val="32"/>
        </w:rPr>
        <w:t>镜</w:t>
      </w:r>
      <w:r w:rsidR="00285434" w:rsidRPr="00835B14">
        <w:rPr>
          <w:rFonts w:eastAsia="仿宋_GB2312"/>
          <w:sz w:val="32"/>
          <w:szCs w:val="32"/>
        </w:rPr>
        <w:t>等不同的技术方法进行</w:t>
      </w:r>
      <w:r w:rsidR="00992667" w:rsidRPr="00835B14">
        <w:rPr>
          <w:rFonts w:eastAsia="仿宋_GB2312"/>
          <w:sz w:val="32"/>
          <w:szCs w:val="32"/>
        </w:rPr>
        <w:t>检测</w:t>
      </w:r>
      <w:r w:rsidR="00867835" w:rsidRPr="00835B14">
        <w:rPr>
          <w:rFonts w:eastAsia="仿宋_GB2312"/>
          <w:sz w:val="32"/>
          <w:szCs w:val="32"/>
        </w:rPr>
        <w:t>。</w:t>
      </w:r>
    </w:p>
    <w:p w14:paraId="347FE507" w14:textId="4D662DB2" w:rsidR="004616D4" w:rsidRPr="00835B14" w:rsidRDefault="004616D4"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必要时可选择适当的方法，检测并控制纳米药物中包封药物的存在形式和</w:t>
      </w:r>
      <w:r w:rsidRPr="00835B14">
        <w:rPr>
          <w:rFonts w:eastAsia="仿宋_GB2312"/>
          <w:sz w:val="32"/>
          <w:szCs w:val="32"/>
        </w:rPr>
        <w:t>/</w:t>
      </w:r>
      <w:r w:rsidRPr="00835B14">
        <w:rPr>
          <w:rFonts w:eastAsia="仿宋_GB2312"/>
          <w:sz w:val="32"/>
          <w:szCs w:val="32"/>
        </w:rPr>
        <w:t>或晶体状态等，从而保证药物质量</w:t>
      </w:r>
      <w:r w:rsidR="002E1649" w:rsidRPr="00835B14">
        <w:rPr>
          <w:rFonts w:eastAsia="仿宋_GB2312"/>
          <w:sz w:val="32"/>
          <w:szCs w:val="32"/>
        </w:rPr>
        <w:t>的可靠性</w:t>
      </w:r>
      <w:r w:rsidRPr="00835B14">
        <w:rPr>
          <w:rFonts w:eastAsia="仿宋_GB2312"/>
          <w:sz w:val="32"/>
          <w:szCs w:val="32"/>
        </w:rPr>
        <w:t>。研究方法包括电镜法（</w:t>
      </w:r>
      <w:r w:rsidRPr="00835B14">
        <w:rPr>
          <w:rFonts w:eastAsia="仿宋_GB2312"/>
          <w:sz w:val="32"/>
          <w:szCs w:val="32"/>
        </w:rPr>
        <w:t>Electron microscopy</w:t>
      </w:r>
      <w:r w:rsidRPr="00835B14">
        <w:rPr>
          <w:rFonts w:eastAsia="仿宋_GB2312"/>
          <w:sz w:val="32"/>
          <w:szCs w:val="32"/>
        </w:rPr>
        <w:t>，</w:t>
      </w:r>
      <w:r w:rsidRPr="00835B14">
        <w:rPr>
          <w:rFonts w:eastAsia="仿宋_GB2312"/>
          <w:sz w:val="32"/>
          <w:szCs w:val="32"/>
        </w:rPr>
        <w:t>EM</w:t>
      </w:r>
      <w:r w:rsidRPr="00835B14">
        <w:rPr>
          <w:rFonts w:eastAsia="仿宋_GB2312"/>
          <w:sz w:val="32"/>
          <w:szCs w:val="32"/>
        </w:rPr>
        <w:t>）、</w:t>
      </w:r>
      <w:r w:rsidRPr="00835B14">
        <w:rPr>
          <w:rFonts w:eastAsia="仿宋_GB2312"/>
          <w:sz w:val="32"/>
          <w:szCs w:val="32"/>
        </w:rPr>
        <w:t>X</w:t>
      </w:r>
      <w:r w:rsidRPr="00835B14">
        <w:rPr>
          <w:rFonts w:eastAsia="仿宋_GB2312"/>
          <w:sz w:val="32"/>
          <w:szCs w:val="32"/>
        </w:rPr>
        <w:t>射线</w:t>
      </w:r>
      <w:r w:rsidR="00626593" w:rsidRPr="00835B14">
        <w:rPr>
          <w:rFonts w:eastAsia="仿宋_GB2312"/>
          <w:sz w:val="32"/>
          <w:szCs w:val="32"/>
        </w:rPr>
        <w:t>粉末</w:t>
      </w:r>
      <w:r w:rsidRPr="00835B14">
        <w:rPr>
          <w:rFonts w:eastAsia="仿宋_GB2312"/>
          <w:sz w:val="32"/>
          <w:szCs w:val="32"/>
        </w:rPr>
        <w:t>衍射法（</w:t>
      </w:r>
      <w:r w:rsidRPr="00835B14">
        <w:rPr>
          <w:rFonts w:eastAsia="仿宋_GB2312"/>
          <w:sz w:val="32"/>
          <w:szCs w:val="32"/>
        </w:rPr>
        <w:t>X-ray powder diffraction</w:t>
      </w:r>
      <w:r w:rsidRPr="00835B14">
        <w:rPr>
          <w:rFonts w:eastAsia="仿宋_GB2312"/>
          <w:sz w:val="32"/>
          <w:szCs w:val="32"/>
        </w:rPr>
        <w:t>，</w:t>
      </w:r>
      <w:r w:rsidRPr="00835B14">
        <w:rPr>
          <w:rFonts w:eastAsia="仿宋_GB2312"/>
          <w:sz w:val="32"/>
          <w:szCs w:val="32"/>
        </w:rPr>
        <w:t>XRD</w:t>
      </w:r>
      <w:r w:rsidRPr="00835B14">
        <w:rPr>
          <w:rFonts w:eastAsia="仿宋_GB2312"/>
          <w:sz w:val="32"/>
          <w:szCs w:val="32"/>
        </w:rPr>
        <w:t>）、差示扫描量热法（</w:t>
      </w:r>
      <w:r w:rsidRPr="00835B14">
        <w:rPr>
          <w:rFonts w:eastAsia="仿宋_GB2312"/>
          <w:sz w:val="32"/>
          <w:szCs w:val="32"/>
        </w:rPr>
        <w:t>Differential scanning calorimetry</w:t>
      </w:r>
      <w:r w:rsidRPr="00835B14">
        <w:rPr>
          <w:rFonts w:eastAsia="仿宋_GB2312"/>
          <w:sz w:val="32"/>
          <w:szCs w:val="32"/>
        </w:rPr>
        <w:t>，</w:t>
      </w:r>
      <w:r w:rsidRPr="00835B14">
        <w:rPr>
          <w:rFonts w:eastAsia="仿宋_GB2312"/>
          <w:sz w:val="32"/>
          <w:szCs w:val="32"/>
        </w:rPr>
        <w:t>DSC</w:t>
      </w:r>
      <w:r w:rsidRPr="00835B14">
        <w:rPr>
          <w:rFonts w:eastAsia="仿宋_GB2312"/>
          <w:sz w:val="32"/>
          <w:szCs w:val="32"/>
        </w:rPr>
        <w:t>）、偏振光显微镜检查等。</w:t>
      </w:r>
    </w:p>
    <w:p w14:paraId="46352D8F" w14:textId="11E2D1F3" w:rsidR="00397FA1" w:rsidRPr="00835B14" w:rsidRDefault="0075306C" w:rsidP="00A8093F">
      <w:pPr>
        <w:pStyle w:val="3"/>
        <w:ind w:firstLine="420"/>
        <w:rPr>
          <w:rFonts w:eastAsia="仿宋_GB2312"/>
        </w:rPr>
      </w:pPr>
      <w:bookmarkStart w:id="11" w:name="_Toc67385817"/>
      <w:r w:rsidRPr="00835B14">
        <w:rPr>
          <w:rFonts w:eastAsia="仿宋_GB2312"/>
        </w:rPr>
        <w:t>3</w:t>
      </w:r>
      <w:r w:rsidR="00397FA1" w:rsidRPr="00835B14">
        <w:rPr>
          <w:rFonts w:eastAsia="仿宋_GB2312"/>
        </w:rPr>
        <w:t>.</w:t>
      </w:r>
      <w:r w:rsidR="00D23413" w:rsidRPr="00835B14">
        <w:rPr>
          <w:rFonts w:eastAsia="仿宋_GB2312"/>
        </w:rPr>
        <w:t>4</w:t>
      </w:r>
      <w:r w:rsidR="00397FA1" w:rsidRPr="00835B14">
        <w:rPr>
          <w:rFonts w:eastAsia="仿宋_GB2312"/>
        </w:rPr>
        <w:t xml:space="preserve"> </w:t>
      </w:r>
      <w:r w:rsidR="008E5D0B" w:rsidRPr="00835B14">
        <w:rPr>
          <w:rFonts w:eastAsia="仿宋_GB2312"/>
        </w:rPr>
        <w:t>纳米药物的</w:t>
      </w:r>
      <w:r w:rsidR="002E65D5" w:rsidRPr="00835B14">
        <w:rPr>
          <w:rFonts w:eastAsia="仿宋_GB2312"/>
        </w:rPr>
        <w:t>表面性质</w:t>
      </w:r>
      <w:bookmarkEnd w:id="11"/>
    </w:p>
    <w:p w14:paraId="01218E83" w14:textId="5F0B3C30" w:rsidR="00B40AE6" w:rsidRPr="00835B14" w:rsidRDefault="00B40AE6"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纳米药物的表面电荷</w:t>
      </w:r>
      <w:r w:rsidR="00277AD1" w:rsidRPr="00835B14">
        <w:rPr>
          <w:rFonts w:eastAsia="仿宋_GB2312"/>
          <w:sz w:val="32"/>
          <w:szCs w:val="32"/>
        </w:rPr>
        <w:t>可能影响其聚集性</w:t>
      </w:r>
      <w:r w:rsidR="002E1649" w:rsidRPr="00835B14">
        <w:rPr>
          <w:rFonts w:eastAsia="仿宋_GB2312"/>
          <w:sz w:val="32"/>
          <w:szCs w:val="32"/>
        </w:rPr>
        <w:t>能</w:t>
      </w:r>
      <w:r w:rsidR="00277AD1" w:rsidRPr="00835B14">
        <w:rPr>
          <w:rFonts w:eastAsia="仿宋_GB2312"/>
          <w:sz w:val="32"/>
          <w:szCs w:val="32"/>
        </w:rPr>
        <w:t>和</w:t>
      </w:r>
      <w:r w:rsidRPr="00835B14">
        <w:rPr>
          <w:rFonts w:eastAsia="仿宋_GB2312"/>
          <w:sz w:val="32"/>
          <w:szCs w:val="32"/>
        </w:rPr>
        <w:t>稳定性</w:t>
      </w:r>
      <w:r w:rsidR="00277AD1" w:rsidRPr="00835B14">
        <w:rPr>
          <w:rFonts w:eastAsia="仿宋_GB2312"/>
          <w:sz w:val="32"/>
          <w:szCs w:val="32"/>
        </w:rPr>
        <w:t>、</w:t>
      </w:r>
      <w:r w:rsidR="003C7ECB" w:rsidRPr="00835B14">
        <w:rPr>
          <w:rFonts w:eastAsia="仿宋_GB2312"/>
          <w:sz w:val="32"/>
          <w:szCs w:val="32"/>
        </w:rPr>
        <w:t>与细胞的相互作用</w:t>
      </w:r>
      <w:r w:rsidR="003F4407" w:rsidRPr="00835B14">
        <w:rPr>
          <w:rFonts w:eastAsia="仿宋_GB2312"/>
          <w:sz w:val="32"/>
          <w:szCs w:val="32"/>
        </w:rPr>
        <w:t>和</w:t>
      </w:r>
      <w:r w:rsidRPr="00835B14">
        <w:rPr>
          <w:rFonts w:eastAsia="仿宋_GB2312"/>
          <w:sz w:val="32"/>
          <w:szCs w:val="32"/>
        </w:rPr>
        <w:t>生物分布</w:t>
      </w:r>
      <w:r w:rsidR="00277AD1" w:rsidRPr="00835B14">
        <w:rPr>
          <w:rFonts w:eastAsia="仿宋_GB2312"/>
          <w:sz w:val="32"/>
          <w:szCs w:val="32"/>
        </w:rPr>
        <w:t>等</w:t>
      </w:r>
      <w:r w:rsidRPr="00835B14">
        <w:rPr>
          <w:rFonts w:eastAsia="仿宋_GB2312"/>
          <w:sz w:val="32"/>
          <w:szCs w:val="32"/>
        </w:rPr>
        <w:t>。</w:t>
      </w:r>
      <w:r w:rsidR="00277AD1" w:rsidRPr="00835B14">
        <w:rPr>
          <w:rFonts w:eastAsia="仿宋_GB2312"/>
          <w:sz w:val="32"/>
          <w:szCs w:val="32"/>
        </w:rPr>
        <w:t>表面</w:t>
      </w:r>
      <w:r w:rsidR="003C7ECB" w:rsidRPr="00835B14">
        <w:rPr>
          <w:rFonts w:eastAsia="仿宋_GB2312"/>
          <w:sz w:val="32"/>
          <w:szCs w:val="32"/>
        </w:rPr>
        <w:t>电位取决于纳米药物的粒径大小、组成以及分散介质等。</w:t>
      </w:r>
      <w:r w:rsidR="00277AD1" w:rsidRPr="00835B14">
        <w:rPr>
          <w:rFonts w:eastAsia="仿宋_GB2312"/>
          <w:sz w:val="32"/>
          <w:szCs w:val="32"/>
        </w:rPr>
        <w:t>纳米药物的表面电荷一般是基于</w:t>
      </w:r>
      <w:r w:rsidR="00FE67BE" w:rsidRPr="00835B14">
        <w:rPr>
          <w:rFonts w:eastAsia="仿宋_GB2312"/>
          <w:sz w:val="32"/>
          <w:szCs w:val="32"/>
        </w:rPr>
        <w:t>Z</w:t>
      </w:r>
      <w:r w:rsidR="00277AD1" w:rsidRPr="00835B14">
        <w:rPr>
          <w:rFonts w:eastAsia="仿宋_GB2312"/>
          <w:sz w:val="32"/>
          <w:szCs w:val="32"/>
        </w:rPr>
        <w:t>eta</w:t>
      </w:r>
      <w:r w:rsidR="00277AD1" w:rsidRPr="00835B14">
        <w:rPr>
          <w:rFonts w:eastAsia="仿宋_GB2312"/>
          <w:sz w:val="32"/>
          <w:szCs w:val="32"/>
        </w:rPr>
        <w:t>电位进行评估。</w:t>
      </w:r>
      <w:r w:rsidR="00277AD1" w:rsidRPr="00835B14">
        <w:rPr>
          <w:rFonts w:eastAsia="仿宋_GB2312"/>
          <w:sz w:val="32"/>
          <w:szCs w:val="32"/>
        </w:rPr>
        <w:t xml:space="preserve">Zeta </w:t>
      </w:r>
      <w:r w:rsidR="00277AD1" w:rsidRPr="00835B14">
        <w:rPr>
          <w:rFonts w:eastAsia="仿宋_GB2312"/>
          <w:sz w:val="32"/>
          <w:szCs w:val="32"/>
        </w:rPr>
        <w:t>电位的测定</w:t>
      </w:r>
      <w:r w:rsidR="004616D4" w:rsidRPr="00835B14">
        <w:rPr>
          <w:rFonts w:eastAsia="仿宋_GB2312"/>
          <w:sz w:val="32"/>
          <w:szCs w:val="32"/>
        </w:rPr>
        <w:t>值</w:t>
      </w:r>
      <w:r w:rsidR="00277AD1" w:rsidRPr="00835B14">
        <w:rPr>
          <w:rFonts w:eastAsia="仿宋_GB2312"/>
          <w:sz w:val="32"/>
          <w:szCs w:val="32"/>
        </w:rPr>
        <w:t>依赖于测定条件，如分散介质、</w:t>
      </w:r>
      <w:r w:rsidR="00626593" w:rsidRPr="00835B14">
        <w:rPr>
          <w:rFonts w:eastAsia="仿宋_GB2312"/>
          <w:sz w:val="32"/>
          <w:szCs w:val="32"/>
        </w:rPr>
        <w:t>离子</w:t>
      </w:r>
      <w:r w:rsidR="00277AD1" w:rsidRPr="00835B14">
        <w:rPr>
          <w:rFonts w:eastAsia="仿宋_GB2312"/>
          <w:sz w:val="32"/>
          <w:szCs w:val="32"/>
        </w:rPr>
        <w:t>浓度、</w:t>
      </w:r>
      <w:r w:rsidR="00277AD1" w:rsidRPr="00835B14">
        <w:rPr>
          <w:rFonts w:eastAsia="仿宋_GB2312"/>
          <w:sz w:val="32"/>
          <w:szCs w:val="32"/>
        </w:rPr>
        <w:t>pH</w:t>
      </w:r>
      <w:r w:rsidR="00277AD1" w:rsidRPr="00835B14">
        <w:rPr>
          <w:rFonts w:eastAsia="仿宋_GB2312"/>
          <w:sz w:val="32"/>
          <w:szCs w:val="32"/>
        </w:rPr>
        <w:t>和仪器参数等，应选择适当的方法和介质进行研究</w:t>
      </w:r>
      <w:r w:rsidR="007946D5" w:rsidRPr="00835B14">
        <w:rPr>
          <w:rFonts w:eastAsia="仿宋_GB2312"/>
          <w:sz w:val="32"/>
          <w:szCs w:val="32"/>
        </w:rPr>
        <w:t>，</w:t>
      </w:r>
      <w:r w:rsidR="002E1649" w:rsidRPr="00835B14">
        <w:rPr>
          <w:rFonts w:eastAsia="仿宋_GB2312"/>
          <w:sz w:val="32"/>
          <w:szCs w:val="32"/>
        </w:rPr>
        <w:t>如</w:t>
      </w:r>
      <w:r w:rsidRPr="00835B14">
        <w:rPr>
          <w:rFonts w:eastAsia="仿宋_GB2312"/>
          <w:sz w:val="32"/>
          <w:szCs w:val="32"/>
        </w:rPr>
        <w:t>相分析动态光散射</w:t>
      </w:r>
      <w:r w:rsidR="00277AD1" w:rsidRPr="00835B14">
        <w:rPr>
          <w:rFonts w:eastAsia="仿宋_GB2312"/>
          <w:sz w:val="32"/>
          <w:szCs w:val="32"/>
        </w:rPr>
        <w:t>法</w:t>
      </w:r>
      <w:r w:rsidRPr="00835B14">
        <w:rPr>
          <w:rFonts w:eastAsia="仿宋_GB2312"/>
          <w:sz w:val="32"/>
          <w:szCs w:val="32"/>
        </w:rPr>
        <w:t>（</w:t>
      </w:r>
      <w:r w:rsidR="00C26B12" w:rsidRPr="00835B14">
        <w:rPr>
          <w:rFonts w:eastAsia="仿宋_GB2312"/>
          <w:sz w:val="32"/>
          <w:szCs w:val="32"/>
        </w:rPr>
        <w:t>Phase analysis light scattering</w:t>
      </w:r>
      <w:r w:rsidR="00C26B12" w:rsidRPr="00835B14">
        <w:rPr>
          <w:rFonts w:eastAsia="仿宋_GB2312"/>
          <w:sz w:val="32"/>
          <w:szCs w:val="32"/>
        </w:rPr>
        <w:t>，</w:t>
      </w:r>
      <w:r w:rsidRPr="00835B14">
        <w:rPr>
          <w:rFonts w:eastAsia="仿宋_GB2312"/>
          <w:sz w:val="32"/>
          <w:szCs w:val="32"/>
        </w:rPr>
        <w:t>PALS</w:t>
      </w:r>
      <w:r w:rsidRPr="00835B14">
        <w:rPr>
          <w:rFonts w:eastAsia="仿宋_GB2312"/>
          <w:sz w:val="32"/>
          <w:szCs w:val="32"/>
        </w:rPr>
        <w:t>）</w:t>
      </w:r>
      <w:r w:rsidR="00277AD1" w:rsidRPr="00835B14">
        <w:rPr>
          <w:rFonts w:eastAsia="仿宋_GB2312"/>
          <w:sz w:val="32"/>
          <w:szCs w:val="32"/>
        </w:rPr>
        <w:t>、</w:t>
      </w:r>
      <w:r w:rsidRPr="00835B14">
        <w:rPr>
          <w:rFonts w:eastAsia="仿宋_GB2312"/>
          <w:sz w:val="32"/>
          <w:szCs w:val="32"/>
        </w:rPr>
        <w:t>电泳光散射法（</w:t>
      </w:r>
      <w:r w:rsidR="00C26B12" w:rsidRPr="00835B14">
        <w:rPr>
          <w:rFonts w:eastAsia="仿宋_GB2312"/>
          <w:sz w:val="32"/>
          <w:szCs w:val="32"/>
        </w:rPr>
        <w:t>E</w:t>
      </w:r>
      <w:r w:rsidRPr="00835B14">
        <w:rPr>
          <w:rFonts w:eastAsia="仿宋_GB2312"/>
          <w:sz w:val="32"/>
          <w:szCs w:val="32"/>
        </w:rPr>
        <w:t xml:space="preserve">lectrophoretic </w:t>
      </w:r>
      <w:r w:rsidRPr="00835B14">
        <w:rPr>
          <w:rFonts w:eastAsia="仿宋_GB2312"/>
          <w:sz w:val="32"/>
          <w:szCs w:val="32"/>
        </w:rPr>
        <w:lastRenderedPageBreak/>
        <w:t>light scattering</w:t>
      </w:r>
      <w:r w:rsidR="00C26B12" w:rsidRPr="00835B14">
        <w:rPr>
          <w:rFonts w:eastAsia="仿宋_GB2312"/>
          <w:sz w:val="32"/>
          <w:szCs w:val="32"/>
        </w:rPr>
        <w:t>，</w:t>
      </w:r>
      <w:r w:rsidR="00C26B12" w:rsidRPr="00835B14">
        <w:rPr>
          <w:rFonts w:eastAsia="仿宋_GB2312"/>
          <w:sz w:val="32"/>
          <w:szCs w:val="32"/>
        </w:rPr>
        <w:t>ELS</w:t>
      </w:r>
      <w:r w:rsidRPr="00835B14">
        <w:rPr>
          <w:rFonts w:eastAsia="仿宋_GB2312"/>
          <w:sz w:val="32"/>
          <w:szCs w:val="32"/>
        </w:rPr>
        <w:t>）</w:t>
      </w:r>
      <w:r w:rsidR="00277AD1" w:rsidRPr="00835B14">
        <w:rPr>
          <w:rFonts w:eastAsia="仿宋_GB2312"/>
          <w:sz w:val="32"/>
          <w:szCs w:val="32"/>
        </w:rPr>
        <w:t>或</w:t>
      </w:r>
      <w:r w:rsidRPr="00835B14">
        <w:rPr>
          <w:rFonts w:eastAsia="仿宋_GB2312"/>
          <w:sz w:val="32"/>
          <w:szCs w:val="32"/>
        </w:rPr>
        <w:t>可调电阻脉冲感应技术</w:t>
      </w:r>
      <w:r w:rsidR="00626593" w:rsidRPr="00835B14">
        <w:rPr>
          <w:rFonts w:eastAsia="仿宋_GB2312"/>
          <w:sz w:val="32"/>
          <w:szCs w:val="32"/>
        </w:rPr>
        <w:t>（</w:t>
      </w:r>
      <w:r w:rsidR="00C26B12" w:rsidRPr="00835B14">
        <w:rPr>
          <w:rFonts w:eastAsia="仿宋_GB2312"/>
          <w:sz w:val="32"/>
          <w:szCs w:val="32"/>
        </w:rPr>
        <w:t>Tunable resistive pulse sensing</w:t>
      </w:r>
      <w:r w:rsidR="00C26B12" w:rsidRPr="00835B14">
        <w:rPr>
          <w:rFonts w:eastAsia="仿宋_GB2312"/>
          <w:sz w:val="32"/>
          <w:szCs w:val="32"/>
        </w:rPr>
        <w:t>，</w:t>
      </w:r>
      <w:r w:rsidRPr="00835B14">
        <w:rPr>
          <w:rFonts w:eastAsia="仿宋_GB2312"/>
          <w:sz w:val="32"/>
          <w:szCs w:val="32"/>
        </w:rPr>
        <w:t>TRPS</w:t>
      </w:r>
      <w:r w:rsidR="00626593" w:rsidRPr="00835B14">
        <w:rPr>
          <w:rFonts w:eastAsia="仿宋_GB2312"/>
          <w:sz w:val="32"/>
          <w:szCs w:val="32"/>
        </w:rPr>
        <w:t>）</w:t>
      </w:r>
      <w:r w:rsidRPr="00835B14">
        <w:rPr>
          <w:rFonts w:eastAsia="仿宋_GB2312"/>
          <w:sz w:val="32"/>
          <w:szCs w:val="32"/>
        </w:rPr>
        <w:t>等。</w:t>
      </w:r>
    </w:p>
    <w:p w14:paraId="7F64D69B" w14:textId="4A4387A3" w:rsidR="006D6887" w:rsidRPr="00835B14" w:rsidRDefault="007946D5"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w:t>
      </w:r>
      <w:r w:rsidR="006D6887" w:rsidRPr="00835B14">
        <w:rPr>
          <w:rFonts w:eastAsia="仿宋_GB2312"/>
          <w:sz w:val="32"/>
          <w:szCs w:val="32"/>
        </w:rPr>
        <w:t>表面</w:t>
      </w:r>
      <w:r w:rsidRPr="00835B14">
        <w:rPr>
          <w:rFonts w:eastAsia="仿宋_GB2312"/>
          <w:sz w:val="32"/>
          <w:szCs w:val="32"/>
        </w:rPr>
        <w:t>的包衣或功能化修饰</w:t>
      </w:r>
      <w:r w:rsidR="006D6887" w:rsidRPr="00835B14">
        <w:rPr>
          <w:rFonts w:eastAsia="仿宋_GB2312"/>
          <w:sz w:val="32"/>
          <w:szCs w:val="32"/>
        </w:rPr>
        <w:t>可</w:t>
      </w:r>
      <w:r w:rsidRPr="00835B14">
        <w:rPr>
          <w:rFonts w:eastAsia="仿宋_GB2312"/>
          <w:sz w:val="32"/>
          <w:szCs w:val="32"/>
        </w:rPr>
        <w:t>能</w:t>
      </w:r>
      <w:r w:rsidR="00663E00" w:rsidRPr="00835B14">
        <w:rPr>
          <w:rFonts w:eastAsia="仿宋_GB2312"/>
          <w:sz w:val="32"/>
          <w:szCs w:val="32"/>
        </w:rPr>
        <w:t>改善</w:t>
      </w:r>
      <w:r w:rsidRPr="00835B14">
        <w:rPr>
          <w:rFonts w:eastAsia="仿宋_GB2312"/>
          <w:sz w:val="32"/>
          <w:szCs w:val="32"/>
        </w:rPr>
        <w:t>其</w:t>
      </w:r>
      <w:r w:rsidR="006D6887" w:rsidRPr="00835B14">
        <w:rPr>
          <w:rFonts w:eastAsia="仿宋_GB2312"/>
          <w:sz w:val="32"/>
          <w:szCs w:val="32"/>
        </w:rPr>
        <w:t>生物相容性、增加</w:t>
      </w:r>
      <w:r w:rsidRPr="00835B14">
        <w:rPr>
          <w:rFonts w:eastAsia="仿宋_GB2312"/>
          <w:sz w:val="32"/>
          <w:szCs w:val="32"/>
        </w:rPr>
        <w:t>体内循环时间</w:t>
      </w:r>
      <w:r w:rsidR="00663E00" w:rsidRPr="00835B14">
        <w:rPr>
          <w:rFonts w:eastAsia="仿宋_GB2312"/>
          <w:sz w:val="32"/>
          <w:szCs w:val="32"/>
        </w:rPr>
        <w:t>、</w:t>
      </w:r>
      <w:r w:rsidR="006D6887" w:rsidRPr="00835B14">
        <w:rPr>
          <w:rFonts w:eastAsia="仿宋_GB2312"/>
          <w:sz w:val="32"/>
          <w:szCs w:val="32"/>
        </w:rPr>
        <w:t>实现靶向</w:t>
      </w:r>
      <w:r w:rsidR="00663E00" w:rsidRPr="00835B14">
        <w:rPr>
          <w:rFonts w:eastAsia="仿宋_GB2312"/>
          <w:sz w:val="32"/>
          <w:szCs w:val="32"/>
        </w:rPr>
        <w:t>递送</w:t>
      </w:r>
      <w:r w:rsidRPr="00835B14">
        <w:rPr>
          <w:rFonts w:eastAsia="仿宋_GB2312"/>
          <w:sz w:val="32"/>
          <w:szCs w:val="32"/>
        </w:rPr>
        <w:t>等。采用适当的表征技术对纳米药物的表面</w:t>
      </w:r>
      <w:r w:rsidR="00626593" w:rsidRPr="00835B14">
        <w:rPr>
          <w:rFonts w:eastAsia="仿宋_GB2312"/>
          <w:sz w:val="32"/>
          <w:szCs w:val="32"/>
        </w:rPr>
        <w:t>结构</w:t>
      </w:r>
      <w:r w:rsidRPr="00835B14">
        <w:rPr>
          <w:rFonts w:eastAsia="仿宋_GB2312"/>
          <w:sz w:val="32"/>
          <w:szCs w:val="32"/>
        </w:rPr>
        <w:t>等进行分析可提供</w:t>
      </w:r>
      <w:r w:rsidR="002E1649" w:rsidRPr="00835B14">
        <w:rPr>
          <w:rFonts w:eastAsia="仿宋_GB2312"/>
          <w:sz w:val="32"/>
          <w:szCs w:val="32"/>
        </w:rPr>
        <w:t>评价</w:t>
      </w:r>
      <w:r w:rsidRPr="00835B14">
        <w:rPr>
          <w:rFonts w:eastAsia="仿宋_GB2312"/>
          <w:sz w:val="32"/>
          <w:szCs w:val="32"/>
        </w:rPr>
        <w:t>信息。</w:t>
      </w:r>
      <w:r w:rsidR="00986179" w:rsidRPr="00835B14">
        <w:rPr>
          <w:rFonts w:eastAsia="仿宋_GB2312"/>
          <w:sz w:val="32"/>
          <w:szCs w:val="32"/>
        </w:rPr>
        <w:t>相关研究方法包括</w:t>
      </w:r>
      <w:r w:rsidR="005A7BAA" w:rsidRPr="00835B14">
        <w:rPr>
          <w:rFonts w:eastAsia="仿宋_GB2312"/>
          <w:sz w:val="32"/>
          <w:szCs w:val="32"/>
        </w:rPr>
        <w:t>X</w:t>
      </w:r>
      <w:r w:rsidR="005A7BAA" w:rsidRPr="00835B14">
        <w:rPr>
          <w:rFonts w:eastAsia="仿宋_GB2312"/>
          <w:sz w:val="32"/>
          <w:szCs w:val="32"/>
        </w:rPr>
        <w:t>射线光电子能谱技术（</w:t>
      </w:r>
      <w:r w:rsidR="006D04A5" w:rsidRPr="00835B14">
        <w:rPr>
          <w:rFonts w:eastAsia="仿宋_GB2312"/>
          <w:sz w:val="32"/>
          <w:szCs w:val="32"/>
        </w:rPr>
        <w:t>X-ray photoelectron spectroscopy</w:t>
      </w:r>
      <w:r w:rsidR="006D04A5" w:rsidRPr="00835B14">
        <w:rPr>
          <w:rFonts w:eastAsia="仿宋_GB2312"/>
          <w:sz w:val="32"/>
          <w:szCs w:val="32"/>
        </w:rPr>
        <w:t>，</w:t>
      </w:r>
      <w:r w:rsidR="005A7BAA" w:rsidRPr="00835B14">
        <w:rPr>
          <w:rFonts w:eastAsia="仿宋_GB2312"/>
          <w:sz w:val="32"/>
          <w:szCs w:val="32"/>
        </w:rPr>
        <w:t>XPS</w:t>
      </w:r>
      <w:r w:rsidR="005A7BAA" w:rsidRPr="00835B14">
        <w:rPr>
          <w:rFonts w:eastAsia="仿宋_GB2312"/>
          <w:sz w:val="32"/>
          <w:szCs w:val="32"/>
        </w:rPr>
        <w:t>）、</w:t>
      </w:r>
      <w:r w:rsidR="005A7BAA" w:rsidRPr="00835B14">
        <w:rPr>
          <w:rFonts w:eastAsia="仿宋_GB2312"/>
          <w:sz w:val="32"/>
          <w:szCs w:val="32"/>
        </w:rPr>
        <w:t>X</w:t>
      </w:r>
      <w:r w:rsidR="005A7BAA" w:rsidRPr="00835B14">
        <w:rPr>
          <w:rFonts w:eastAsia="仿宋_GB2312"/>
          <w:sz w:val="32"/>
          <w:szCs w:val="32"/>
        </w:rPr>
        <w:t>射线能量色散谱</w:t>
      </w:r>
      <w:r w:rsidR="00626593" w:rsidRPr="00835B14">
        <w:rPr>
          <w:rFonts w:eastAsia="仿宋_GB2312"/>
          <w:sz w:val="32"/>
          <w:szCs w:val="32"/>
        </w:rPr>
        <w:t>（</w:t>
      </w:r>
      <w:r w:rsidR="006D04A5" w:rsidRPr="00835B14">
        <w:rPr>
          <w:rFonts w:eastAsia="仿宋_GB2312"/>
          <w:sz w:val="32"/>
          <w:szCs w:val="32"/>
        </w:rPr>
        <w:t>Energy-dispersive X-ray spectroscopy</w:t>
      </w:r>
      <w:r w:rsidR="006D04A5" w:rsidRPr="00835B14">
        <w:rPr>
          <w:rFonts w:eastAsia="仿宋_GB2312"/>
          <w:sz w:val="32"/>
          <w:szCs w:val="32"/>
        </w:rPr>
        <w:t>，</w:t>
      </w:r>
      <w:r w:rsidR="005A7BAA" w:rsidRPr="00835B14">
        <w:rPr>
          <w:rFonts w:eastAsia="仿宋_GB2312"/>
          <w:sz w:val="32"/>
          <w:szCs w:val="32"/>
        </w:rPr>
        <w:t>EDS</w:t>
      </w:r>
      <w:r w:rsidR="00626593" w:rsidRPr="00835B14">
        <w:rPr>
          <w:rFonts w:eastAsia="仿宋_GB2312"/>
          <w:sz w:val="32"/>
          <w:szCs w:val="32"/>
        </w:rPr>
        <w:t>）</w:t>
      </w:r>
      <w:r w:rsidR="005A7BAA" w:rsidRPr="00835B14">
        <w:rPr>
          <w:rFonts w:eastAsia="仿宋_GB2312"/>
          <w:sz w:val="32"/>
          <w:szCs w:val="32"/>
        </w:rPr>
        <w:t>、</w:t>
      </w:r>
      <w:r w:rsidR="006D6887" w:rsidRPr="00835B14">
        <w:rPr>
          <w:rFonts w:eastAsia="仿宋_GB2312"/>
          <w:sz w:val="32"/>
          <w:szCs w:val="32"/>
        </w:rPr>
        <w:t>飞行时间</w:t>
      </w:r>
      <w:r w:rsidR="006D6887" w:rsidRPr="00835B14">
        <w:rPr>
          <w:rFonts w:eastAsia="仿宋_GB2312"/>
          <w:sz w:val="32"/>
          <w:szCs w:val="32"/>
        </w:rPr>
        <w:t>-</w:t>
      </w:r>
      <w:r w:rsidR="006D6887" w:rsidRPr="00835B14">
        <w:rPr>
          <w:rFonts w:eastAsia="仿宋_GB2312"/>
          <w:sz w:val="32"/>
          <w:szCs w:val="32"/>
        </w:rPr>
        <w:t>次级离子质谱分析法（</w:t>
      </w:r>
      <w:r w:rsidR="006D04A5" w:rsidRPr="00835B14">
        <w:rPr>
          <w:rFonts w:eastAsia="仿宋_GB2312"/>
          <w:sz w:val="32"/>
          <w:szCs w:val="32"/>
        </w:rPr>
        <w:t>Time-of-flight secondary ion mass spectrometry</w:t>
      </w:r>
      <w:r w:rsidR="006D04A5" w:rsidRPr="00835B14">
        <w:rPr>
          <w:rFonts w:eastAsia="仿宋_GB2312"/>
          <w:sz w:val="32"/>
          <w:szCs w:val="32"/>
        </w:rPr>
        <w:t>，</w:t>
      </w:r>
      <w:r w:rsidR="006D6887" w:rsidRPr="00835B14">
        <w:rPr>
          <w:rFonts w:eastAsia="仿宋_GB2312"/>
          <w:sz w:val="32"/>
          <w:szCs w:val="32"/>
        </w:rPr>
        <w:t>TOF-SIMS</w:t>
      </w:r>
      <w:r w:rsidR="006D6887" w:rsidRPr="00835B14">
        <w:rPr>
          <w:rFonts w:eastAsia="仿宋_GB2312"/>
          <w:sz w:val="32"/>
          <w:szCs w:val="32"/>
        </w:rPr>
        <w:t>）</w:t>
      </w:r>
      <w:r w:rsidR="00986179" w:rsidRPr="00835B14">
        <w:rPr>
          <w:rFonts w:eastAsia="仿宋_GB2312"/>
          <w:sz w:val="32"/>
          <w:szCs w:val="32"/>
        </w:rPr>
        <w:t>、</w:t>
      </w:r>
      <w:r w:rsidR="008B4347" w:rsidRPr="00835B14">
        <w:rPr>
          <w:rFonts w:eastAsia="仿宋_GB2312"/>
          <w:sz w:val="32"/>
          <w:szCs w:val="32"/>
        </w:rPr>
        <w:t>核磁共振（</w:t>
      </w:r>
      <w:r w:rsidR="008B4347" w:rsidRPr="00835B14">
        <w:rPr>
          <w:rFonts w:eastAsia="仿宋_GB2312"/>
          <w:sz w:val="32"/>
          <w:szCs w:val="32"/>
        </w:rPr>
        <w:t>Nuclear magnetic resonance</w:t>
      </w:r>
      <w:r w:rsidR="008B4347" w:rsidRPr="00835B14">
        <w:rPr>
          <w:rFonts w:eastAsia="仿宋_GB2312"/>
          <w:sz w:val="32"/>
          <w:szCs w:val="32"/>
        </w:rPr>
        <w:t>，</w:t>
      </w:r>
      <w:r w:rsidR="006D6887" w:rsidRPr="00835B14">
        <w:rPr>
          <w:rFonts w:eastAsia="仿宋_GB2312"/>
          <w:sz w:val="32"/>
          <w:szCs w:val="32"/>
        </w:rPr>
        <w:t>NMR</w:t>
      </w:r>
      <w:r w:rsidR="008B4347" w:rsidRPr="00835B14">
        <w:rPr>
          <w:rFonts w:eastAsia="仿宋_GB2312"/>
          <w:sz w:val="32"/>
          <w:szCs w:val="32"/>
        </w:rPr>
        <w:t>）</w:t>
      </w:r>
      <w:r w:rsidR="005A7BAA" w:rsidRPr="00835B14">
        <w:rPr>
          <w:rFonts w:eastAsia="仿宋_GB2312"/>
          <w:sz w:val="32"/>
          <w:szCs w:val="32"/>
        </w:rPr>
        <w:t>、</w:t>
      </w:r>
      <w:r w:rsidR="006D6887" w:rsidRPr="00835B14">
        <w:rPr>
          <w:rFonts w:eastAsia="仿宋_GB2312"/>
          <w:sz w:val="32"/>
          <w:szCs w:val="32"/>
        </w:rPr>
        <w:t>元素分析</w:t>
      </w:r>
      <w:r w:rsidR="005A7BAA" w:rsidRPr="00835B14">
        <w:rPr>
          <w:rFonts w:eastAsia="仿宋_GB2312"/>
          <w:sz w:val="32"/>
          <w:szCs w:val="32"/>
        </w:rPr>
        <w:t>或</w:t>
      </w:r>
      <w:r w:rsidR="008B4347" w:rsidRPr="00835B14">
        <w:rPr>
          <w:rFonts w:eastAsia="仿宋_GB2312"/>
          <w:sz w:val="32"/>
          <w:szCs w:val="32"/>
        </w:rPr>
        <w:t>高效液相色谱法（</w:t>
      </w:r>
      <w:r w:rsidR="008B4347" w:rsidRPr="00835B14">
        <w:rPr>
          <w:rFonts w:eastAsia="仿宋_GB2312"/>
          <w:sz w:val="32"/>
          <w:szCs w:val="32"/>
        </w:rPr>
        <w:t>High Performance Liquid Chromatography</w:t>
      </w:r>
      <w:r w:rsidR="008B4347" w:rsidRPr="00835B14">
        <w:rPr>
          <w:rFonts w:eastAsia="仿宋_GB2312"/>
          <w:sz w:val="32"/>
          <w:szCs w:val="32"/>
        </w:rPr>
        <w:t>，</w:t>
      </w:r>
      <w:r w:rsidR="005A7BAA" w:rsidRPr="00835B14">
        <w:rPr>
          <w:rFonts w:eastAsia="仿宋_GB2312"/>
          <w:sz w:val="32"/>
          <w:szCs w:val="32"/>
        </w:rPr>
        <w:t>HPLC</w:t>
      </w:r>
      <w:r w:rsidR="008B4347" w:rsidRPr="00835B14">
        <w:rPr>
          <w:rFonts w:eastAsia="仿宋_GB2312"/>
          <w:sz w:val="32"/>
          <w:szCs w:val="32"/>
        </w:rPr>
        <w:t>）</w:t>
      </w:r>
      <w:r w:rsidR="002E1649" w:rsidRPr="00835B14">
        <w:rPr>
          <w:rFonts w:eastAsia="仿宋_GB2312"/>
          <w:sz w:val="32"/>
          <w:szCs w:val="32"/>
        </w:rPr>
        <w:t>等</w:t>
      </w:r>
      <w:r w:rsidR="006D6887" w:rsidRPr="00835B14">
        <w:rPr>
          <w:rFonts w:eastAsia="仿宋_GB2312"/>
          <w:sz w:val="32"/>
          <w:szCs w:val="32"/>
        </w:rPr>
        <w:t>。</w:t>
      </w:r>
    </w:p>
    <w:p w14:paraId="5A8A0027" w14:textId="459D1684" w:rsidR="002E65D5" w:rsidRPr="00835B14" w:rsidRDefault="0075306C" w:rsidP="00A8093F">
      <w:pPr>
        <w:pStyle w:val="3"/>
        <w:ind w:firstLine="420"/>
        <w:rPr>
          <w:rFonts w:eastAsia="仿宋_GB2312"/>
        </w:rPr>
      </w:pPr>
      <w:bookmarkStart w:id="12" w:name="_Toc67385818"/>
      <w:r w:rsidRPr="00835B14">
        <w:rPr>
          <w:rFonts w:eastAsia="仿宋_GB2312"/>
        </w:rPr>
        <w:t>3</w:t>
      </w:r>
      <w:r w:rsidR="002E65D5" w:rsidRPr="00835B14">
        <w:rPr>
          <w:rFonts w:eastAsia="仿宋_GB2312"/>
        </w:rPr>
        <w:t>.</w:t>
      </w:r>
      <w:r w:rsidR="00D23413" w:rsidRPr="00835B14">
        <w:rPr>
          <w:rFonts w:eastAsia="仿宋_GB2312"/>
        </w:rPr>
        <w:t>5</w:t>
      </w:r>
      <w:r w:rsidR="002E65D5" w:rsidRPr="00835B14">
        <w:rPr>
          <w:rFonts w:eastAsia="仿宋_GB2312"/>
        </w:rPr>
        <w:t xml:space="preserve"> </w:t>
      </w:r>
      <w:r w:rsidR="008E5D0B" w:rsidRPr="00835B14">
        <w:rPr>
          <w:rFonts w:eastAsia="仿宋_GB2312"/>
        </w:rPr>
        <w:t>纳米药物的</w:t>
      </w:r>
      <w:r w:rsidR="002E65D5" w:rsidRPr="00835B14">
        <w:rPr>
          <w:rFonts w:eastAsia="仿宋_GB2312"/>
        </w:rPr>
        <w:t>包封</w:t>
      </w:r>
      <w:r w:rsidR="00987B4B" w:rsidRPr="00835B14">
        <w:rPr>
          <w:rFonts w:eastAsia="仿宋_GB2312"/>
        </w:rPr>
        <w:t>率</w:t>
      </w:r>
      <w:r w:rsidR="002E65D5" w:rsidRPr="00835B14">
        <w:rPr>
          <w:rFonts w:eastAsia="仿宋_GB2312"/>
        </w:rPr>
        <w:t>和载药量</w:t>
      </w:r>
      <w:bookmarkEnd w:id="12"/>
    </w:p>
    <w:p w14:paraId="7B34C9AE" w14:textId="4CC39AC6" w:rsidR="008E0626" w:rsidRPr="00835B14" w:rsidRDefault="00AA1E9E"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对于</w:t>
      </w:r>
      <w:r w:rsidR="004C6CC1" w:rsidRPr="00835B14">
        <w:rPr>
          <w:rFonts w:eastAsia="仿宋_GB2312"/>
          <w:sz w:val="32"/>
          <w:szCs w:val="32"/>
        </w:rPr>
        <w:t>载体类</w:t>
      </w:r>
      <w:r w:rsidR="00D23413" w:rsidRPr="00835B14">
        <w:rPr>
          <w:rFonts w:eastAsia="仿宋_GB2312"/>
          <w:sz w:val="32"/>
          <w:szCs w:val="32"/>
        </w:rPr>
        <w:t>纳米药物</w:t>
      </w:r>
      <w:r w:rsidRPr="00835B14">
        <w:rPr>
          <w:rFonts w:eastAsia="仿宋_GB2312"/>
          <w:sz w:val="32"/>
          <w:szCs w:val="32"/>
        </w:rPr>
        <w:t>，有效的</w:t>
      </w:r>
      <w:r w:rsidR="00D23413" w:rsidRPr="00835B14">
        <w:rPr>
          <w:rFonts w:eastAsia="仿宋_GB2312"/>
          <w:sz w:val="32"/>
          <w:szCs w:val="32"/>
        </w:rPr>
        <w:t>药物包封</w:t>
      </w:r>
      <w:r w:rsidRPr="00835B14">
        <w:rPr>
          <w:rFonts w:eastAsia="仿宋_GB2312"/>
          <w:sz w:val="32"/>
          <w:szCs w:val="32"/>
        </w:rPr>
        <w:t>和</w:t>
      </w:r>
      <w:r w:rsidR="00D23413" w:rsidRPr="00835B14">
        <w:rPr>
          <w:rFonts w:eastAsia="仿宋_GB2312"/>
          <w:sz w:val="32"/>
          <w:szCs w:val="32"/>
        </w:rPr>
        <w:t>载药能力</w:t>
      </w:r>
      <w:r w:rsidRPr="00835B14">
        <w:rPr>
          <w:rFonts w:eastAsia="仿宋_GB2312"/>
          <w:sz w:val="32"/>
          <w:szCs w:val="32"/>
        </w:rPr>
        <w:t>可</w:t>
      </w:r>
      <w:r w:rsidR="000D76C9" w:rsidRPr="00835B14">
        <w:rPr>
          <w:rFonts w:eastAsia="仿宋_GB2312"/>
          <w:sz w:val="32"/>
          <w:szCs w:val="32"/>
        </w:rPr>
        <w:t>能增加药物的体内外稳定性、</w:t>
      </w:r>
      <w:r w:rsidRPr="00835B14">
        <w:rPr>
          <w:rFonts w:eastAsia="仿宋_GB2312"/>
          <w:sz w:val="32"/>
          <w:szCs w:val="32"/>
        </w:rPr>
        <w:t>控制药物释放速度、</w:t>
      </w:r>
      <w:r w:rsidR="00DD1E30" w:rsidRPr="00835B14">
        <w:rPr>
          <w:rFonts w:eastAsia="仿宋_GB2312"/>
          <w:sz w:val="32"/>
          <w:szCs w:val="32"/>
        </w:rPr>
        <w:t>调节</w:t>
      </w:r>
      <w:r w:rsidRPr="00835B14">
        <w:rPr>
          <w:rFonts w:eastAsia="仿宋_GB2312"/>
          <w:sz w:val="32"/>
          <w:szCs w:val="32"/>
        </w:rPr>
        <w:t>药物的体内</w:t>
      </w:r>
      <w:r w:rsidR="00D23413" w:rsidRPr="00835B14">
        <w:rPr>
          <w:rFonts w:eastAsia="仿宋_GB2312"/>
          <w:sz w:val="32"/>
          <w:szCs w:val="32"/>
        </w:rPr>
        <w:t>分布</w:t>
      </w:r>
      <w:r w:rsidRPr="00835B14">
        <w:rPr>
          <w:rFonts w:eastAsia="仿宋_GB2312"/>
          <w:sz w:val="32"/>
          <w:szCs w:val="32"/>
        </w:rPr>
        <w:t>等</w:t>
      </w:r>
      <w:r w:rsidR="00D23413" w:rsidRPr="00835B14">
        <w:rPr>
          <w:rFonts w:eastAsia="仿宋_GB2312"/>
          <w:sz w:val="32"/>
          <w:szCs w:val="32"/>
        </w:rPr>
        <w:t>。</w:t>
      </w:r>
      <w:r w:rsidR="00987B4B" w:rsidRPr="00835B14">
        <w:rPr>
          <w:rFonts w:eastAsia="仿宋_GB2312"/>
          <w:sz w:val="32"/>
          <w:szCs w:val="32"/>
        </w:rPr>
        <w:t>包封率</w:t>
      </w:r>
      <w:r w:rsidR="004616D4" w:rsidRPr="00835B14">
        <w:rPr>
          <w:rFonts w:eastAsia="仿宋_GB2312"/>
          <w:sz w:val="32"/>
          <w:szCs w:val="32"/>
        </w:rPr>
        <w:t>和</w:t>
      </w:r>
      <w:r w:rsidR="00987B4B" w:rsidRPr="00835B14">
        <w:rPr>
          <w:rFonts w:eastAsia="仿宋_GB2312"/>
          <w:sz w:val="32"/>
          <w:szCs w:val="32"/>
        </w:rPr>
        <w:t>载药量与纳米药物处方组成和制备工艺等密切相关，应</w:t>
      </w:r>
      <w:r w:rsidR="00C33CC9" w:rsidRPr="00835B14">
        <w:rPr>
          <w:rFonts w:eastAsia="仿宋_GB2312"/>
          <w:sz w:val="32"/>
          <w:szCs w:val="32"/>
        </w:rPr>
        <w:t>结合</w:t>
      </w:r>
      <w:r w:rsidR="00987B4B" w:rsidRPr="00835B14">
        <w:rPr>
          <w:rFonts w:eastAsia="仿宋_GB2312"/>
          <w:sz w:val="32"/>
          <w:szCs w:val="32"/>
        </w:rPr>
        <w:t>具体</w:t>
      </w:r>
      <w:r w:rsidR="00C33CC9" w:rsidRPr="00835B14">
        <w:rPr>
          <w:rFonts w:eastAsia="仿宋_GB2312"/>
          <w:sz w:val="32"/>
          <w:szCs w:val="32"/>
        </w:rPr>
        <w:t>药物的特点</w:t>
      </w:r>
      <w:r w:rsidR="005412E2" w:rsidRPr="00835B14">
        <w:rPr>
          <w:rFonts w:eastAsia="仿宋_GB2312"/>
          <w:sz w:val="32"/>
          <w:szCs w:val="32"/>
        </w:rPr>
        <w:t>、给药途径以及治疗剂量</w:t>
      </w:r>
      <w:r w:rsidR="00987B4B" w:rsidRPr="00835B14">
        <w:rPr>
          <w:rFonts w:eastAsia="仿宋_GB2312"/>
          <w:sz w:val="32"/>
          <w:szCs w:val="32"/>
        </w:rPr>
        <w:t>等进行标准的制定</w:t>
      </w:r>
      <w:r w:rsidR="005412E2" w:rsidRPr="00835B14">
        <w:rPr>
          <w:rFonts w:eastAsia="仿宋_GB2312"/>
          <w:sz w:val="32"/>
          <w:szCs w:val="32"/>
        </w:rPr>
        <w:t>。</w:t>
      </w:r>
    </w:p>
    <w:p w14:paraId="332A1F88" w14:textId="29AAF52F" w:rsidR="00D23413" w:rsidRPr="00835B14" w:rsidRDefault="00987B4B"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包封率是指包封的药量与</w:t>
      </w:r>
      <w:r w:rsidR="006579BA" w:rsidRPr="00835B14">
        <w:rPr>
          <w:rFonts w:eastAsia="仿宋_GB2312"/>
          <w:sz w:val="32"/>
          <w:szCs w:val="32"/>
        </w:rPr>
        <w:t>纳米药物中</w:t>
      </w:r>
      <w:r w:rsidRPr="00835B14">
        <w:rPr>
          <w:rFonts w:eastAsia="仿宋_GB2312"/>
          <w:sz w:val="32"/>
          <w:szCs w:val="32"/>
        </w:rPr>
        <w:t>总药量的比值</w:t>
      </w:r>
      <w:r w:rsidR="006664CB" w:rsidRPr="00835B14">
        <w:rPr>
          <w:rFonts w:eastAsia="仿宋_GB2312"/>
          <w:sz w:val="32"/>
          <w:szCs w:val="32"/>
        </w:rPr>
        <w:t>。包封率测定的关键是分离游离药物与包封</w:t>
      </w:r>
      <w:r w:rsidR="00D23413" w:rsidRPr="00835B14">
        <w:rPr>
          <w:rFonts w:eastAsia="仿宋_GB2312"/>
          <w:sz w:val="32"/>
          <w:szCs w:val="32"/>
        </w:rPr>
        <w:t>药物，分离的方法</w:t>
      </w:r>
      <w:r w:rsidRPr="00835B14">
        <w:rPr>
          <w:rFonts w:eastAsia="仿宋_GB2312"/>
          <w:sz w:val="32"/>
          <w:szCs w:val="32"/>
        </w:rPr>
        <w:t>包括</w:t>
      </w:r>
      <w:r w:rsidR="00D23413" w:rsidRPr="00835B14">
        <w:rPr>
          <w:rFonts w:eastAsia="仿宋_GB2312"/>
          <w:sz w:val="32"/>
          <w:szCs w:val="32"/>
        </w:rPr>
        <w:t>葡聚糖凝胶柱法、超速离心法和超滤法</w:t>
      </w:r>
      <w:r w:rsidRPr="00835B14">
        <w:rPr>
          <w:rFonts w:eastAsia="仿宋_GB2312"/>
          <w:sz w:val="32"/>
          <w:szCs w:val="32"/>
        </w:rPr>
        <w:t>等</w:t>
      </w:r>
      <w:r w:rsidR="00D23413" w:rsidRPr="00835B14">
        <w:rPr>
          <w:rFonts w:eastAsia="仿宋_GB2312"/>
          <w:sz w:val="32"/>
          <w:szCs w:val="32"/>
        </w:rPr>
        <w:t>。</w:t>
      </w:r>
      <w:r w:rsidR="00DD1E30" w:rsidRPr="00835B14">
        <w:rPr>
          <w:rFonts w:eastAsia="仿宋_GB2312"/>
          <w:sz w:val="32"/>
          <w:szCs w:val="32"/>
        </w:rPr>
        <w:t>应</w:t>
      </w:r>
      <w:r w:rsidR="00D23413" w:rsidRPr="00835B14">
        <w:rPr>
          <w:rFonts w:eastAsia="仿宋_GB2312"/>
          <w:sz w:val="32"/>
          <w:szCs w:val="32"/>
        </w:rPr>
        <w:t>根据</w:t>
      </w:r>
      <w:r w:rsidR="006664CB" w:rsidRPr="00835B14">
        <w:rPr>
          <w:rFonts w:eastAsia="仿宋_GB2312"/>
          <w:sz w:val="32"/>
          <w:szCs w:val="32"/>
        </w:rPr>
        <w:t>纳米药</w:t>
      </w:r>
      <w:r w:rsidR="006664CB" w:rsidRPr="00835B14">
        <w:rPr>
          <w:rFonts w:eastAsia="仿宋_GB2312"/>
          <w:sz w:val="32"/>
          <w:szCs w:val="32"/>
        </w:rPr>
        <w:lastRenderedPageBreak/>
        <w:t>物的</w:t>
      </w:r>
      <w:r w:rsidR="009F4A9C" w:rsidRPr="00835B14">
        <w:rPr>
          <w:rFonts w:eastAsia="仿宋_GB2312"/>
          <w:sz w:val="32"/>
          <w:szCs w:val="32"/>
        </w:rPr>
        <w:t>特点</w:t>
      </w:r>
      <w:r w:rsidRPr="00835B14">
        <w:rPr>
          <w:rFonts w:eastAsia="仿宋_GB2312"/>
          <w:sz w:val="32"/>
          <w:szCs w:val="32"/>
        </w:rPr>
        <w:t>进行</w:t>
      </w:r>
      <w:r w:rsidR="00846CD1" w:rsidRPr="00835B14">
        <w:rPr>
          <w:rFonts w:eastAsia="仿宋_GB2312"/>
          <w:sz w:val="32"/>
          <w:szCs w:val="32"/>
        </w:rPr>
        <w:t>方法的适</w:t>
      </w:r>
      <w:r w:rsidR="003D33BE" w:rsidRPr="00835B14">
        <w:rPr>
          <w:rFonts w:eastAsia="仿宋_GB2312"/>
          <w:sz w:val="32"/>
          <w:szCs w:val="32"/>
        </w:rPr>
        <w:t>用</w:t>
      </w:r>
      <w:r w:rsidR="00846CD1" w:rsidRPr="00835B14">
        <w:rPr>
          <w:rFonts w:eastAsia="仿宋_GB2312"/>
          <w:sz w:val="32"/>
          <w:szCs w:val="32"/>
        </w:rPr>
        <w:t>性研究</w:t>
      </w:r>
      <w:r w:rsidRPr="00835B14">
        <w:rPr>
          <w:rFonts w:eastAsia="仿宋_GB2312"/>
          <w:sz w:val="32"/>
          <w:szCs w:val="32"/>
        </w:rPr>
        <w:t>和验证</w:t>
      </w:r>
      <w:r w:rsidR="00D23413" w:rsidRPr="00835B14">
        <w:rPr>
          <w:rFonts w:eastAsia="仿宋_GB2312"/>
          <w:sz w:val="32"/>
          <w:szCs w:val="32"/>
        </w:rPr>
        <w:t>。</w:t>
      </w:r>
    </w:p>
    <w:p w14:paraId="7208800A" w14:textId="2A2DCD27" w:rsidR="00D11FED" w:rsidRPr="00835B14" w:rsidRDefault="00987B4B"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载药量是指装载的药</w:t>
      </w:r>
      <w:r w:rsidR="00846CD1" w:rsidRPr="00835B14">
        <w:rPr>
          <w:rFonts w:eastAsia="仿宋_GB2312"/>
          <w:sz w:val="32"/>
          <w:szCs w:val="32"/>
        </w:rPr>
        <w:t>量</w:t>
      </w:r>
      <w:r w:rsidRPr="00835B14">
        <w:rPr>
          <w:rFonts w:eastAsia="仿宋_GB2312"/>
          <w:sz w:val="32"/>
          <w:szCs w:val="32"/>
        </w:rPr>
        <w:t>与</w:t>
      </w:r>
      <w:r w:rsidR="00846CD1" w:rsidRPr="00835B14">
        <w:rPr>
          <w:rFonts w:eastAsia="仿宋_GB2312"/>
          <w:sz w:val="32"/>
          <w:szCs w:val="32"/>
        </w:rPr>
        <w:t>载体类纳米药物</w:t>
      </w:r>
      <w:r w:rsidRPr="00835B14">
        <w:rPr>
          <w:rFonts w:eastAsia="仿宋_GB2312"/>
          <w:sz w:val="32"/>
          <w:szCs w:val="32"/>
        </w:rPr>
        <w:t>量</w:t>
      </w:r>
      <w:r w:rsidR="00FE67BE" w:rsidRPr="00835B14">
        <w:rPr>
          <w:rFonts w:eastAsia="仿宋_GB2312"/>
          <w:sz w:val="32"/>
          <w:szCs w:val="32"/>
        </w:rPr>
        <w:t>（药量</w:t>
      </w:r>
      <w:r w:rsidR="00FE67BE" w:rsidRPr="00835B14">
        <w:rPr>
          <w:rFonts w:eastAsia="仿宋_GB2312"/>
          <w:sz w:val="32"/>
          <w:szCs w:val="32"/>
        </w:rPr>
        <w:t>+</w:t>
      </w:r>
      <w:r w:rsidR="00FE67BE" w:rsidRPr="00835B14">
        <w:rPr>
          <w:rFonts w:eastAsia="仿宋_GB2312"/>
          <w:sz w:val="32"/>
          <w:szCs w:val="32"/>
        </w:rPr>
        <w:t>载体量）</w:t>
      </w:r>
      <w:r w:rsidR="00846CD1" w:rsidRPr="00835B14">
        <w:rPr>
          <w:rFonts w:eastAsia="仿宋_GB2312"/>
          <w:sz w:val="32"/>
          <w:szCs w:val="32"/>
        </w:rPr>
        <w:t>的比值。</w:t>
      </w:r>
      <w:r w:rsidR="00D11FED" w:rsidRPr="00835B14">
        <w:rPr>
          <w:rFonts w:eastAsia="仿宋_GB2312"/>
          <w:sz w:val="32"/>
          <w:szCs w:val="32"/>
        </w:rPr>
        <w:t>载药量与</w:t>
      </w:r>
      <w:r w:rsidR="006D6887" w:rsidRPr="00835B14">
        <w:rPr>
          <w:rFonts w:eastAsia="仿宋_GB2312"/>
          <w:sz w:val="32"/>
          <w:szCs w:val="32"/>
        </w:rPr>
        <w:t>药物</w:t>
      </w:r>
      <w:r w:rsidR="00D11FED" w:rsidRPr="00835B14">
        <w:rPr>
          <w:rFonts w:eastAsia="仿宋_GB2312"/>
          <w:sz w:val="32"/>
          <w:szCs w:val="32"/>
        </w:rPr>
        <w:t>-</w:t>
      </w:r>
      <w:r w:rsidR="00D11FED" w:rsidRPr="00835B14">
        <w:rPr>
          <w:rFonts w:eastAsia="仿宋_GB2312"/>
          <w:sz w:val="32"/>
          <w:szCs w:val="32"/>
        </w:rPr>
        <w:t>载体的相互作用</w:t>
      </w:r>
      <w:r w:rsidR="00846CD1" w:rsidRPr="00835B14">
        <w:rPr>
          <w:rFonts w:eastAsia="仿宋_GB2312"/>
          <w:sz w:val="32"/>
          <w:szCs w:val="32"/>
        </w:rPr>
        <w:t>程度</w:t>
      </w:r>
      <w:r w:rsidR="00D11FED" w:rsidRPr="00835B14">
        <w:rPr>
          <w:rFonts w:eastAsia="仿宋_GB2312"/>
          <w:sz w:val="32"/>
          <w:szCs w:val="32"/>
        </w:rPr>
        <w:t>有关</w:t>
      </w:r>
      <w:r w:rsidR="00846CD1" w:rsidRPr="00835B14">
        <w:rPr>
          <w:rFonts w:eastAsia="仿宋_GB2312"/>
          <w:sz w:val="32"/>
          <w:szCs w:val="32"/>
        </w:rPr>
        <w:t>。</w:t>
      </w:r>
      <w:r w:rsidR="00D11FED" w:rsidRPr="00835B14">
        <w:rPr>
          <w:rFonts w:eastAsia="仿宋_GB2312"/>
          <w:sz w:val="32"/>
          <w:szCs w:val="32"/>
        </w:rPr>
        <w:t>低载药量</w:t>
      </w:r>
      <w:r w:rsidR="003079F5" w:rsidRPr="00835B14">
        <w:rPr>
          <w:rFonts w:eastAsia="仿宋_GB2312"/>
          <w:sz w:val="32"/>
          <w:szCs w:val="32"/>
        </w:rPr>
        <w:t>可能</w:t>
      </w:r>
      <w:r w:rsidR="00D11FED" w:rsidRPr="00835B14">
        <w:rPr>
          <w:rFonts w:eastAsia="仿宋_GB2312"/>
          <w:sz w:val="32"/>
          <w:szCs w:val="32"/>
        </w:rPr>
        <w:t>导致</w:t>
      </w:r>
      <w:r w:rsidR="005412E2" w:rsidRPr="00835B14">
        <w:rPr>
          <w:rFonts w:eastAsia="仿宋_GB2312"/>
          <w:sz w:val="32"/>
          <w:szCs w:val="32"/>
        </w:rPr>
        <w:t>辅料使用</w:t>
      </w:r>
      <w:r w:rsidR="00846CD1" w:rsidRPr="00835B14">
        <w:rPr>
          <w:rFonts w:eastAsia="仿宋_GB2312"/>
          <w:sz w:val="32"/>
          <w:szCs w:val="32"/>
        </w:rPr>
        <w:t>量</w:t>
      </w:r>
      <w:r w:rsidR="00DD1E30" w:rsidRPr="00835B14">
        <w:rPr>
          <w:rFonts w:eastAsia="仿宋_GB2312"/>
          <w:sz w:val="32"/>
          <w:szCs w:val="32"/>
        </w:rPr>
        <w:t>过多</w:t>
      </w:r>
      <w:r w:rsidR="005412E2" w:rsidRPr="00835B14">
        <w:rPr>
          <w:rFonts w:eastAsia="仿宋_GB2312"/>
          <w:sz w:val="32"/>
          <w:szCs w:val="32"/>
        </w:rPr>
        <w:t>、纳米粒</w:t>
      </w:r>
      <w:r w:rsidR="00D11FED" w:rsidRPr="00835B14">
        <w:rPr>
          <w:rFonts w:eastAsia="仿宋_GB2312"/>
          <w:sz w:val="32"/>
          <w:szCs w:val="32"/>
        </w:rPr>
        <w:t>浓度</w:t>
      </w:r>
      <w:r w:rsidR="005412E2" w:rsidRPr="00835B14">
        <w:rPr>
          <w:rFonts w:eastAsia="仿宋_GB2312"/>
          <w:sz w:val="32"/>
          <w:szCs w:val="32"/>
        </w:rPr>
        <w:t>增加</w:t>
      </w:r>
      <w:r w:rsidR="00D11FED" w:rsidRPr="00835B14">
        <w:rPr>
          <w:rFonts w:eastAsia="仿宋_GB2312"/>
          <w:sz w:val="32"/>
          <w:szCs w:val="32"/>
        </w:rPr>
        <w:t>或注射体积</w:t>
      </w:r>
      <w:r w:rsidR="00DD1E30" w:rsidRPr="00835B14">
        <w:rPr>
          <w:rFonts w:eastAsia="仿宋_GB2312"/>
          <w:sz w:val="32"/>
          <w:szCs w:val="32"/>
        </w:rPr>
        <w:t>变大</w:t>
      </w:r>
      <w:r w:rsidR="00846CD1" w:rsidRPr="00835B14">
        <w:rPr>
          <w:rFonts w:eastAsia="仿宋_GB2312"/>
          <w:sz w:val="32"/>
          <w:szCs w:val="32"/>
        </w:rPr>
        <w:t>等</w:t>
      </w:r>
      <w:r w:rsidR="00D11FED" w:rsidRPr="00835B14">
        <w:rPr>
          <w:rFonts w:eastAsia="仿宋_GB2312"/>
          <w:sz w:val="32"/>
          <w:szCs w:val="32"/>
        </w:rPr>
        <w:t>，</w:t>
      </w:r>
      <w:r w:rsidR="009F4A9C" w:rsidRPr="00835B14">
        <w:rPr>
          <w:rFonts w:eastAsia="仿宋_GB2312"/>
          <w:sz w:val="32"/>
          <w:szCs w:val="32"/>
        </w:rPr>
        <w:t>使得</w:t>
      </w:r>
      <w:r w:rsidR="00D11FED" w:rsidRPr="00835B14">
        <w:rPr>
          <w:rFonts w:eastAsia="仿宋_GB2312"/>
          <w:sz w:val="32"/>
          <w:szCs w:val="32"/>
        </w:rPr>
        <w:t>临床</w:t>
      </w:r>
      <w:r w:rsidR="00846CD1" w:rsidRPr="00835B14">
        <w:rPr>
          <w:rFonts w:eastAsia="仿宋_GB2312"/>
          <w:sz w:val="32"/>
          <w:szCs w:val="32"/>
        </w:rPr>
        <w:t>应用受限，且成本和安全风险</w:t>
      </w:r>
      <w:r w:rsidR="00F85DD2" w:rsidRPr="00835B14">
        <w:rPr>
          <w:rFonts w:eastAsia="仿宋_GB2312"/>
          <w:sz w:val="32"/>
          <w:szCs w:val="32"/>
        </w:rPr>
        <w:t>可能</w:t>
      </w:r>
      <w:r w:rsidR="00846CD1" w:rsidRPr="00835B14">
        <w:rPr>
          <w:rFonts w:eastAsia="仿宋_GB2312"/>
          <w:sz w:val="32"/>
          <w:szCs w:val="32"/>
        </w:rPr>
        <w:t>增加</w:t>
      </w:r>
      <w:r w:rsidR="00D11FED" w:rsidRPr="00835B14">
        <w:rPr>
          <w:rFonts w:eastAsia="仿宋_GB2312"/>
          <w:sz w:val="32"/>
          <w:szCs w:val="32"/>
        </w:rPr>
        <w:t>。</w:t>
      </w:r>
    </w:p>
    <w:p w14:paraId="664F1CDD" w14:textId="3675AB7B" w:rsidR="00441C48" w:rsidRPr="00835B14" w:rsidRDefault="0075306C" w:rsidP="00A8093F">
      <w:pPr>
        <w:pStyle w:val="3"/>
        <w:ind w:firstLine="420"/>
        <w:rPr>
          <w:rFonts w:eastAsia="仿宋_GB2312"/>
        </w:rPr>
      </w:pPr>
      <w:bookmarkStart w:id="13" w:name="_Toc67385819"/>
      <w:r w:rsidRPr="00835B14">
        <w:rPr>
          <w:rFonts w:eastAsia="仿宋_GB2312"/>
        </w:rPr>
        <w:t>3</w:t>
      </w:r>
      <w:r w:rsidR="00441C48" w:rsidRPr="00835B14">
        <w:rPr>
          <w:rFonts w:eastAsia="仿宋_GB2312"/>
        </w:rPr>
        <w:t>.</w:t>
      </w:r>
      <w:r w:rsidR="0018036D" w:rsidRPr="00835B14">
        <w:rPr>
          <w:rFonts w:eastAsia="仿宋_GB2312"/>
        </w:rPr>
        <w:t>6</w:t>
      </w:r>
      <w:r w:rsidR="00441C48" w:rsidRPr="00835B14">
        <w:rPr>
          <w:rFonts w:eastAsia="仿宋_GB2312"/>
        </w:rPr>
        <w:t xml:space="preserve"> </w:t>
      </w:r>
      <w:r w:rsidR="004C70AC" w:rsidRPr="00835B14">
        <w:rPr>
          <w:rFonts w:eastAsia="仿宋_GB2312"/>
        </w:rPr>
        <w:t>纳米药物的</w:t>
      </w:r>
      <w:r w:rsidR="00441C48" w:rsidRPr="00835B14">
        <w:rPr>
          <w:rFonts w:eastAsia="仿宋_GB2312"/>
        </w:rPr>
        <w:t>体外</w:t>
      </w:r>
      <w:r w:rsidR="007D4F5B" w:rsidRPr="00835B14">
        <w:rPr>
          <w:rFonts w:eastAsia="仿宋_GB2312"/>
        </w:rPr>
        <w:t>溶出或</w:t>
      </w:r>
      <w:r w:rsidR="00441C48" w:rsidRPr="00835B14">
        <w:rPr>
          <w:rFonts w:eastAsia="仿宋_GB2312"/>
        </w:rPr>
        <w:t>释放</w:t>
      </w:r>
      <w:bookmarkEnd w:id="13"/>
    </w:p>
    <w:p w14:paraId="2A7A1B40" w14:textId="3D7BE87C" w:rsidR="006C616E" w:rsidRPr="00835B14" w:rsidRDefault="009F1E6E"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药物的溶出</w:t>
      </w:r>
      <w:r w:rsidRPr="00835B14">
        <w:rPr>
          <w:rFonts w:eastAsia="仿宋_GB2312"/>
          <w:sz w:val="32"/>
          <w:szCs w:val="32"/>
        </w:rPr>
        <w:t>/</w:t>
      </w:r>
      <w:r w:rsidRPr="00835B14">
        <w:rPr>
          <w:rFonts w:eastAsia="仿宋_GB2312"/>
          <w:sz w:val="32"/>
          <w:szCs w:val="32"/>
        </w:rPr>
        <w:t>释放是纳米药物的重要质量属性，</w:t>
      </w:r>
      <w:r w:rsidR="001461E7" w:rsidRPr="00835B14">
        <w:rPr>
          <w:rFonts w:eastAsia="仿宋_GB2312"/>
          <w:sz w:val="32"/>
          <w:szCs w:val="32"/>
        </w:rPr>
        <w:t>对</w:t>
      </w:r>
      <w:r w:rsidR="003016C1" w:rsidRPr="00835B14">
        <w:rPr>
          <w:rFonts w:eastAsia="仿宋_GB2312"/>
          <w:sz w:val="32"/>
          <w:szCs w:val="32"/>
        </w:rPr>
        <w:t>药物</w:t>
      </w:r>
      <w:r w:rsidR="008E0308" w:rsidRPr="00835B14">
        <w:rPr>
          <w:rFonts w:eastAsia="仿宋_GB2312"/>
          <w:sz w:val="32"/>
          <w:szCs w:val="32"/>
        </w:rPr>
        <w:t>的</w:t>
      </w:r>
      <w:r w:rsidRPr="00835B14">
        <w:rPr>
          <w:rFonts w:eastAsia="仿宋_GB2312"/>
          <w:sz w:val="32"/>
          <w:szCs w:val="32"/>
        </w:rPr>
        <w:t>吸收</w:t>
      </w:r>
      <w:r w:rsidR="003016C1" w:rsidRPr="00835B14">
        <w:rPr>
          <w:rFonts w:eastAsia="仿宋_GB2312"/>
          <w:sz w:val="32"/>
          <w:szCs w:val="32"/>
        </w:rPr>
        <w:t>、</w:t>
      </w:r>
      <w:r w:rsidRPr="00835B14">
        <w:rPr>
          <w:rFonts w:eastAsia="仿宋_GB2312"/>
          <w:sz w:val="32"/>
          <w:szCs w:val="32"/>
        </w:rPr>
        <w:t>体内</w:t>
      </w:r>
      <w:r w:rsidR="001461E7" w:rsidRPr="00835B14">
        <w:rPr>
          <w:rFonts w:eastAsia="仿宋_GB2312"/>
          <w:sz w:val="32"/>
          <w:szCs w:val="32"/>
        </w:rPr>
        <w:t>安全性、有效性和</w:t>
      </w:r>
      <w:r w:rsidRPr="00835B14">
        <w:rPr>
          <w:rFonts w:eastAsia="仿宋_GB2312"/>
          <w:sz w:val="32"/>
          <w:szCs w:val="32"/>
        </w:rPr>
        <w:t>体内外稳定性</w:t>
      </w:r>
      <w:r w:rsidR="008E0308" w:rsidRPr="00835B14">
        <w:rPr>
          <w:rFonts w:eastAsia="仿宋_GB2312"/>
          <w:sz w:val="32"/>
          <w:szCs w:val="32"/>
        </w:rPr>
        <w:t>等可能有明显影响</w:t>
      </w:r>
      <w:r w:rsidR="001461E7" w:rsidRPr="00835B14">
        <w:rPr>
          <w:rFonts w:eastAsia="仿宋_GB2312"/>
          <w:sz w:val="32"/>
          <w:szCs w:val="32"/>
        </w:rPr>
        <w:t>。</w:t>
      </w:r>
      <w:r w:rsidR="00352169" w:rsidRPr="00835B14">
        <w:rPr>
          <w:rFonts w:eastAsia="仿宋_GB2312"/>
          <w:sz w:val="32"/>
          <w:szCs w:val="32"/>
        </w:rPr>
        <w:t>体外溶出</w:t>
      </w:r>
      <w:r w:rsidR="00352169" w:rsidRPr="00835B14">
        <w:rPr>
          <w:rFonts w:eastAsia="仿宋_GB2312"/>
          <w:sz w:val="32"/>
          <w:szCs w:val="32"/>
        </w:rPr>
        <w:t>/</w:t>
      </w:r>
      <w:r w:rsidR="00352169" w:rsidRPr="00835B14">
        <w:rPr>
          <w:rFonts w:eastAsia="仿宋_GB2312"/>
          <w:sz w:val="32"/>
          <w:szCs w:val="32"/>
        </w:rPr>
        <w:t>释放</w:t>
      </w:r>
      <w:r w:rsidR="004C70AC" w:rsidRPr="00835B14">
        <w:rPr>
          <w:rFonts w:eastAsia="仿宋_GB2312"/>
          <w:sz w:val="32"/>
          <w:szCs w:val="32"/>
        </w:rPr>
        <w:t>不仅是纳米药物的质量控制指标，也</w:t>
      </w:r>
      <w:r w:rsidR="00352169" w:rsidRPr="00835B14">
        <w:rPr>
          <w:rFonts w:eastAsia="仿宋_GB2312"/>
          <w:sz w:val="32"/>
          <w:szCs w:val="32"/>
        </w:rPr>
        <w:t>可在一定程度上反映纳米药物的体内行为。</w:t>
      </w:r>
    </w:p>
    <w:p w14:paraId="71125E4D" w14:textId="3A242384" w:rsidR="000C6FCE" w:rsidRPr="00835B14" w:rsidRDefault="00C51A87"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无论是</w:t>
      </w:r>
      <w:r w:rsidR="009F4A9C" w:rsidRPr="00835B14">
        <w:rPr>
          <w:rFonts w:eastAsia="仿宋_GB2312"/>
          <w:sz w:val="32"/>
          <w:szCs w:val="32"/>
        </w:rPr>
        <w:t>使用</w:t>
      </w:r>
      <w:r w:rsidRPr="00835B14">
        <w:rPr>
          <w:rFonts w:eastAsia="仿宋_GB2312"/>
          <w:sz w:val="32"/>
          <w:szCs w:val="32"/>
        </w:rPr>
        <w:t>现有方法</w:t>
      </w:r>
      <w:r w:rsidR="009F4A9C" w:rsidRPr="00835B14">
        <w:rPr>
          <w:rFonts w:eastAsia="仿宋_GB2312"/>
          <w:sz w:val="32"/>
          <w:szCs w:val="32"/>
        </w:rPr>
        <w:t>或</w:t>
      </w:r>
      <w:r w:rsidRPr="00835B14">
        <w:rPr>
          <w:rFonts w:eastAsia="仿宋_GB2312"/>
          <w:sz w:val="32"/>
          <w:szCs w:val="32"/>
        </w:rPr>
        <w:t>修订</w:t>
      </w:r>
      <w:r w:rsidR="009F4A9C" w:rsidRPr="00835B14">
        <w:rPr>
          <w:rFonts w:eastAsia="仿宋_GB2312"/>
          <w:sz w:val="32"/>
          <w:szCs w:val="32"/>
        </w:rPr>
        <w:t>及</w:t>
      </w:r>
      <w:r w:rsidRPr="00835B14">
        <w:rPr>
          <w:rFonts w:eastAsia="仿宋_GB2312"/>
          <w:sz w:val="32"/>
          <w:szCs w:val="32"/>
        </w:rPr>
        <w:t>重新建立，</w:t>
      </w:r>
      <w:r w:rsidR="004C70AC" w:rsidRPr="00835B14">
        <w:rPr>
          <w:rFonts w:eastAsia="仿宋_GB2312"/>
          <w:sz w:val="32"/>
          <w:szCs w:val="32"/>
        </w:rPr>
        <w:t>纳米药物的溶出</w:t>
      </w:r>
      <w:r w:rsidR="004C70AC" w:rsidRPr="00835B14">
        <w:rPr>
          <w:rFonts w:eastAsia="仿宋_GB2312"/>
          <w:sz w:val="32"/>
          <w:szCs w:val="32"/>
        </w:rPr>
        <w:t>/</w:t>
      </w:r>
      <w:r w:rsidR="004C70AC" w:rsidRPr="00835B14">
        <w:rPr>
          <w:rFonts w:eastAsia="仿宋_GB2312"/>
          <w:sz w:val="32"/>
          <w:szCs w:val="32"/>
        </w:rPr>
        <w:t>体外释放测定法</w:t>
      </w:r>
      <w:r w:rsidR="00DD1E30" w:rsidRPr="00835B14">
        <w:rPr>
          <w:rFonts w:eastAsia="仿宋_GB2312"/>
          <w:sz w:val="32"/>
          <w:szCs w:val="32"/>
        </w:rPr>
        <w:t>均</w:t>
      </w:r>
      <w:r w:rsidR="004C70AC" w:rsidRPr="00835B14">
        <w:rPr>
          <w:rFonts w:eastAsia="仿宋_GB2312"/>
          <w:sz w:val="32"/>
          <w:szCs w:val="32"/>
        </w:rPr>
        <w:t>应</w:t>
      </w:r>
      <w:r w:rsidR="001461E7" w:rsidRPr="00835B14">
        <w:rPr>
          <w:rFonts w:eastAsia="仿宋_GB2312"/>
          <w:sz w:val="32"/>
          <w:szCs w:val="32"/>
        </w:rPr>
        <w:t>经过充分验证</w:t>
      </w:r>
      <w:r w:rsidR="004C70AC" w:rsidRPr="00835B14">
        <w:rPr>
          <w:rFonts w:eastAsia="仿宋_GB2312"/>
          <w:sz w:val="32"/>
          <w:szCs w:val="32"/>
        </w:rPr>
        <w:t>，</w:t>
      </w:r>
      <w:r w:rsidR="000C6FCE" w:rsidRPr="00835B14">
        <w:rPr>
          <w:rFonts w:eastAsia="仿宋_GB2312"/>
          <w:sz w:val="32"/>
          <w:szCs w:val="32"/>
        </w:rPr>
        <w:t>以确保方法的准确性和重现性</w:t>
      </w:r>
      <w:r w:rsidRPr="00835B14">
        <w:rPr>
          <w:rFonts w:eastAsia="仿宋_GB2312"/>
          <w:sz w:val="32"/>
          <w:szCs w:val="32"/>
        </w:rPr>
        <w:t>；</w:t>
      </w:r>
      <w:r w:rsidR="004C70AC" w:rsidRPr="00835B14">
        <w:rPr>
          <w:rFonts w:eastAsia="仿宋_GB2312"/>
          <w:sz w:val="32"/>
          <w:szCs w:val="32"/>
        </w:rPr>
        <w:t>对于产品之间存在的可能影响其临床</w:t>
      </w:r>
      <w:r w:rsidR="00DD1E30" w:rsidRPr="00835B14">
        <w:rPr>
          <w:rFonts w:eastAsia="仿宋_GB2312"/>
          <w:sz w:val="32"/>
          <w:szCs w:val="32"/>
        </w:rPr>
        <w:t>疗效</w:t>
      </w:r>
      <w:r w:rsidRPr="00835B14">
        <w:rPr>
          <w:rFonts w:eastAsia="仿宋_GB2312"/>
          <w:sz w:val="32"/>
          <w:szCs w:val="32"/>
        </w:rPr>
        <w:t>的差异</w:t>
      </w:r>
      <w:r w:rsidR="009F4A9C" w:rsidRPr="00835B14">
        <w:rPr>
          <w:rFonts w:eastAsia="仿宋_GB2312"/>
          <w:sz w:val="32"/>
          <w:szCs w:val="32"/>
        </w:rPr>
        <w:t>，应</w:t>
      </w:r>
      <w:r w:rsidR="001461E7" w:rsidRPr="00835B14">
        <w:rPr>
          <w:rFonts w:eastAsia="仿宋_GB2312"/>
          <w:sz w:val="32"/>
          <w:szCs w:val="32"/>
        </w:rPr>
        <w:t>具有</w:t>
      </w:r>
      <w:r w:rsidR="004C70AC" w:rsidRPr="00835B14">
        <w:rPr>
          <w:rFonts w:eastAsia="仿宋_GB2312"/>
          <w:sz w:val="32"/>
          <w:szCs w:val="32"/>
        </w:rPr>
        <w:t>较好的</w:t>
      </w:r>
      <w:r w:rsidR="001461E7" w:rsidRPr="00835B14">
        <w:rPr>
          <w:rFonts w:eastAsia="仿宋_GB2312"/>
          <w:sz w:val="32"/>
          <w:szCs w:val="32"/>
        </w:rPr>
        <w:t>区分</w:t>
      </w:r>
      <w:r w:rsidR="004C70AC" w:rsidRPr="00835B14">
        <w:rPr>
          <w:rFonts w:eastAsia="仿宋_GB2312"/>
          <w:sz w:val="32"/>
          <w:szCs w:val="32"/>
        </w:rPr>
        <w:t>性</w:t>
      </w:r>
      <w:r w:rsidR="000C6FCE" w:rsidRPr="00835B14">
        <w:rPr>
          <w:rFonts w:eastAsia="仿宋_GB2312"/>
          <w:sz w:val="32"/>
          <w:szCs w:val="32"/>
        </w:rPr>
        <w:t>，对处方和生产过程中的变化具有</w:t>
      </w:r>
      <w:r w:rsidR="00DD1E30" w:rsidRPr="00835B14">
        <w:rPr>
          <w:rFonts w:eastAsia="仿宋_GB2312"/>
          <w:sz w:val="32"/>
          <w:szCs w:val="32"/>
        </w:rPr>
        <w:t>一定的</w:t>
      </w:r>
      <w:r w:rsidR="000C6FCE" w:rsidRPr="00835B14">
        <w:rPr>
          <w:rFonts w:eastAsia="仿宋_GB2312"/>
          <w:sz w:val="32"/>
          <w:szCs w:val="32"/>
        </w:rPr>
        <w:t>敏感性</w:t>
      </w:r>
      <w:r w:rsidR="001461E7" w:rsidRPr="00835B14">
        <w:rPr>
          <w:rFonts w:eastAsia="仿宋_GB2312"/>
          <w:sz w:val="32"/>
          <w:szCs w:val="32"/>
        </w:rPr>
        <w:t>。</w:t>
      </w:r>
    </w:p>
    <w:p w14:paraId="56261C85" w14:textId="7E88DDD4" w:rsidR="000C6FCE" w:rsidRPr="00835B14" w:rsidRDefault="00D318D2"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w:t>
      </w:r>
      <w:r w:rsidR="0077187A" w:rsidRPr="00835B14">
        <w:rPr>
          <w:rFonts w:eastAsia="仿宋_GB2312"/>
          <w:sz w:val="32"/>
          <w:szCs w:val="32"/>
        </w:rPr>
        <w:t>体外</w:t>
      </w:r>
      <w:r w:rsidRPr="00835B14">
        <w:rPr>
          <w:rFonts w:eastAsia="仿宋_GB2312"/>
          <w:sz w:val="32"/>
          <w:szCs w:val="32"/>
        </w:rPr>
        <w:t>溶出</w:t>
      </w:r>
      <w:r w:rsidRPr="00835B14">
        <w:rPr>
          <w:rFonts w:eastAsia="仿宋_GB2312"/>
          <w:sz w:val="32"/>
          <w:szCs w:val="32"/>
        </w:rPr>
        <w:t>/</w:t>
      </w:r>
      <w:r w:rsidRPr="00835B14">
        <w:rPr>
          <w:rFonts w:eastAsia="仿宋_GB2312"/>
          <w:sz w:val="32"/>
          <w:szCs w:val="32"/>
        </w:rPr>
        <w:t>释放</w:t>
      </w:r>
      <w:r w:rsidR="004C70AC" w:rsidRPr="00835B14">
        <w:rPr>
          <w:rFonts w:eastAsia="仿宋_GB2312"/>
          <w:sz w:val="32"/>
          <w:szCs w:val="32"/>
        </w:rPr>
        <w:t>测定的方法，</w:t>
      </w:r>
      <w:r w:rsidR="00DD1E30" w:rsidRPr="00835B14">
        <w:rPr>
          <w:rFonts w:eastAsia="仿宋_GB2312"/>
          <w:sz w:val="32"/>
          <w:szCs w:val="32"/>
        </w:rPr>
        <w:t>有</w:t>
      </w:r>
      <w:r w:rsidR="0077187A" w:rsidRPr="00835B14">
        <w:rPr>
          <w:rFonts w:eastAsia="仿宋_GB2312"/>
          <w:sz w:val="32"/>
          <w:szCs w:val="32"/>
        </w:rPr>
        <w:t>取样和分离、连续</w:t>
      </w:r>
      <w:r w:rsidR="0025401C" w:rsidRPr="00835B14">
        <w:rPr>
          <w:rFonts w:eastAsia="仿宋_GB2312"/>
          <w:sz w:val="32"/>
          <w:szCs w:val="32"/>
        </w:rPr>
        <w:t>流</w:t>
      </w:r>
      <w:r w:rsidR="0077187A" w:rsidRPr="00835B14">
        <w:rPr>
          <w:rFonts w:eastAsia="仿宋_GB2312"/>
          <w:sz w:val="32"/>
          <w:szCs w:val="32"/>
        </w:rPr>
        <w:t>和透析</w:t>
      </w:r>
      <w:r w:rsidR="004C70AC" w:rsidRPr="00835B14">
        <w:rPr>
          <w:rFonts w:eastAsia="仿宋_GB2312"/>
          <w:sz w:val="32"/>
          <w:szCs w:val="32"/>
        </w:rPr>
        <w:t>等</w:t>
      </w:r>
      <w:r w:rsidR="000C6FCE" w:rsidRPr="00835B14">
        <w:rPr>
          <w:rFonts w:eastAsia="仿宋_GB2312"/>
          <w:sz w:val="32"/>
          <w:szCs w:val="32"/>
        </w:rPr>
        <w:t>不同类型</w:t>
      </w:r>
      <w:r w:rsidR="003767E7" w:rsidRPr="00835B14">
        <w:rPr>
          <w:rFonts w:eastAsia="仿宋_GB2312"/>
          <w:sz w:val="32"/>
          <w:szCs w:val="32"/>
        </w:rPr>
        <w:t>。</w:t>
      </w:r>
      <w:r w:rsidR="00AE2775" w:rsidRPr="00835B14">
        <w:rPr>
          <w:rFonts w:eastAsia="仿宋_GB2312"/>
          <w:sz w:val="32"/>
          <w:szCs w:val="32"/>
        </w:rPr>
        <w:t>在</w:t>
      </w:r>
      <w:r w:rsidR="004C70AC" w:rsidRPr="00835B14">
        <w:rPr>
          <w:rFonts w:eastAsia="仿宋_GB2312"/>
          <w:sz w:val="32"/>
          <w:szCs w:val="32"/>
        </w:rPr>
        <w:t>进行体外溶出</w:t>
      </w:r>
      <w:r w:rsidR="004C70AC" w:rsidRPr="00835B14">
        <w:rPr>
          <w:rFonts w:eastAsia="仿宋_GB2312"/>
          <w:sz w:val="32"/>
          <w:szCs w:val="32"/>
        </w:rPr>
        <w:t>/</w:t>
      </w:r>
      <w:r w:rsidR="004C70AC" w:rsidRPr="00835B14">
        <w:rPr>
          <w:rFonts w:eastAsia="仿宋_GB2312"/>
          <w:sz w:val="32"/>
          <w:szCs w:val="32"/>
        </w:rPr>
        <w:t>释放测定</w:t>
      </w:r>
      <w:r w:rsidR="00AE2775" w:rsidRPr="00835B14">
        <w:rPr>
          <w:rFonts w:eastAsia="仿宋_GB2312"/>
          <w:sz w:val="32"/>
          <w:szCs w:val="32"/>
        </w:rPr>
        <w:t>时，应</w:t>
      </w:r>
      <w:r w:rsidR="009F1E6E" w:rsidRPr="00835B14">
        <w:rPr>
          <w:rFonts w:eastAsia="仿宋_GB2312"/>
          <w:sz w:val="32"/>
          <w:szCs w:val="32"/>
        </w:rPr>
        <w:t>充分考虑方法</w:t>
      </w:r>
      <w:r w:rsidR="00DD1E30" w:rsidRPr="00835B14">
        <w:rPr>
          <w:rFonts w:eastAsia="仿宋_GB2312"/>
          <w:sz w:val="32"/>
          <w:szCs w:val="32"/>
        </w:rPr>
        <w:t>的</w:t>
      </w:r>
      <w:r w:rsidR="009F1E6E" w:rsidRPr="00835B14">
        <w:rPr>
          <w:rFonts w:eastAsia="仿宋_GB2312"/>
          <w:sz w:val="32"/>
          <w:szCs w:val="32"/>
        </w:rPr>
        <w:t>适用性</w:t>
      </w:r>
      <w:r w:rsidR="004C70AC" w:rsidRPr="00835B14">
        <w:rPr>
          <w:rFonts w:eastAsia="仿宋_GB2312"/>
          <w:sz w:val="32"/>
          <w:szCs w:val="32"/>
        </w:rPr>
        <w:t>，</w:t>
      </w:r>
      <w:r w:rsidR="001461E7" w:rsidRPr="00835B14">
        <w:rPr>
          <w:rFonts w:eastAsia="仿宋_GB2312"/>
          <w:sz w:val="32"/>
          <w:szCs w:val="32"/>
        </w:rPr>
        <w:t>详细描述</w:t>
      </w:r>
      <w:r w:rsidR="004C70AC" w:rsidRPr="00835B14">
        <w:rPr>
          <w:rFonts w:eastAsia="仿宋_GB2312"/>
          <w:sz w:val="32"/>
          <w:szCs w:val="32"/>
        </w:rPr>
        <w:t>所</w:t>
      </w:r>
      <w:r w:rsidR="001461E7" w:rsidRPr="00835B14">
        <w:rPr>
          <w:rFonts w:eastAsia="仿宋_GB2312"/>
          <w:sz w:val="32"/>
          <w:szCs w:val="32"/>
        </w:rPr>
        <w:t>用方法</w:t>
      </w:r>
      <w:r w:rsidR="000C6FCE" w:rsidRPr="00835B14">
        <w:rPr>
          <w:rFonts w:eastAsia="仿宋_GB2312"/>
          <w:sz w:val="32"/>
          <w:szCs w:val="32"/>
        </w:rPr>
        <w:t>、试验条件</w:t>
      </w:r>
      <w:r w:rsidR="004C70AC" w:rsidRPr="00835B14">
        <w:rPr>
          <w:rFonts w:eastAsia="仿宋_GB2312"/>
          <w:sz w:val="32"/>
          <w:szCs w:val="32"/>
        </w:rPr>
        <w:t>和</w:t>
      </w:r>
      <w:r w:rsidR="001461E7" w:rsidRPr="00835B14">
        <w:rPr>
          <w:rFonts w:eastAsia="仿宋_GB2312"/>
          <w:sz w:val="32"/>
          <w:szCs w:val="32"/>
        </w:rPr>
        <w:t>参数（如设备</w:t>
      </w:r>
      <w:r w:rsidR="001461E7" w:rsidRPr="00835B14">
        <w:rPr>
          <w:rFonts w:eastAsia="仿宋_GB2312"/>
          <w:sz w:val="32"/>
          <w:szCs w:val="32"/>
        </w:rPr>
        <w:t>/</w:t>
      </w:r>
      <w:r w:rsidR="001461E7" w:rsidRPr="00835B14">
        <w:rPr>
          <w:rFonts w:eastAsia="仿宋_GB2312"/>
          <w:sz w:val="32"/>
          <w:szCs w:val="32"/>
        </w:rPr>
        <w:t>仪器</w:t>
      </w:r>
      <w:r w:rsidR="000C6FCE" w:rsidRPr="00835B14">
        <w:rPr>
          <w:rFonts w:eastAsia="仿宋_GB2312"/>
          <w:sz w:val="32"/>
          <w:szCs w:val="32"/>
        </w:rPr>
        <w:t>的型号规格</w:t>
      </w:r>
      <w:r w:rsidR="001461E7" w:rsidRPr="00835B14">
        <w:rPr>
          <w:rFonts w:eastAsia="仿宋_GB2312"/>
          <w:sz w:val="32"/>
          <w:szCs w:val="32"/>
        </w:rPr>
        <w:t>、介质、搅拌</w:t>
      </w:r>
      <w:r w:rsidR="001461E7" w:rsidRPr="00835B14">
        <w:rPr>
          <w:rFonts w:eastAsia="仿宋_GB2312"/>
          <w:sz w:val="32"/>
          <w:szCs w:val="32"/>
        </w:rPr>
        <w:t>/</w:t>
      </w:r>
      <w:r w:rsidR="001461E7" w:rsidRPr="00835B14">
        <w:rPr>
          <w:rFonts w:eastAsia="仿宋_GB2312"/>
          <w:sz w:val="32"/>
          <w:szCs w:val="32"/>
        </w:rPr>
        <w:t>旋转速度、</w:t>
      </w:r>
      <w:r w:rsidR="000C6FCE" w:rsidRPr="00835B14">
        <w:rPr>
          <w:rFonts w:eastAsia="仿宋_GB2312"/>
          <w:sz w:val="32"/>
          <w:szCs w:val="32"/>
        </w:rPr>
        <w:t>温度、</w:t>
      </w:r>
      <w:r w:rsidR="001461E7" w:rsidRPr="00835B14">
        <w:rPr>
          <w:rFonts w:eastAsia="仿宋_GB2312"/>
          <w:sz w:val="32"/>
          <w:szCs w:val="32"/>
        </w:rPr>
        <w:t>pH</w:t>
      </w:r>
      <w:r w:rsidR="001461E7" w:rsidRPr="00835B14">
        <w:rPr>
          <w:rFonts w:eastAsia="仿宋_GB2312"/>
          <w:sz w:val="32"/>
          <w:szCs w:val="32"/>
        </w:rPr>
        <w:t>值、表面活性剂</w:t>
      </w:r>
      <w:r w:rsidR="001C78C4" w:rsidRPr="00835B14">
        <w:rPr>
          <w:rFonts w:eastAsia="仿宋_GB2312"/>
          <w:sz w:val="32"/>
          <w:szCs w:val="32"/>
        </w:rPr>
        <w:t>的</w:t>
      </w:r>
      <w:r w:rsidR="001461E7" w:rsidRPr="00835B14">
        <w:rPr>
          <w:rFonts w:eastAsia="仿宋_GB2312"/>
          <w:sz w:val="32"/>
          <w:szCs w:val="32"/>
        </w:rPr>
        <w:t>类型和浓度</w:t>
      </w:r>
      <w:r w:rsidR="000C6FCE" w:rsidRPr="00835B14">
        <w:rPr>
          <w:rFonts w:eastAsia="仿宋_GB2312"/>
          <w:sz w:val="32"/>
          <w:szCs w:val="32"/>
        </w:rPr>
        <w:t>等</w:t>
      </w:r>
      <w:r w:rsidR="001461E7" w:rsidRPr="00835B14">
        <w:rPr>
          <w:rFonts w:eastAsia="仿宋_GB2312"/>
          <w:sz w:val="32"/>
          <w:szCs w:val="32"/>
        </w:rPr>
        <w:t>）</w:t>
      </w:r>
      <w:r w:rsidR="00FA503D" w:rsidRPr="00835B14">
        <w:rPr>
          <w:rFonts w:eastAsia="仿宋_GB2312"/>
          <w:sz w:val="32"/>
          <w:szCs w:val="32"/>
        </w:rPr>
        <w:t>，</w:t>
      </w:r>
      <w:r w:rsidR="00DD1E30" w:rsidRPr="00835B14">
        <w:rPr>
          <w:rFonts w:eastAsia="仿宋_GB2312"/>
          <w:sz w:val="32"/>
          <w:szCs w:val="32"/>
        </w:rPr>
        <w:t>以</w:t>
      </w:r>
      <w:r w:rsidR="00FA503D" w:rsidRPr="00835B14">
        <w:rPr>
          <w:rFonts w:eastAsia="仿宋_GB2312"/>
          <w:sz w:val="32"/>
          <w:szCs w:val="32"/>
        </w:rPr>
        <w:t>说明</w:t>
      </w:r>
      <w:r w:rsidR="009F4A9C" w:rsidRPr="00835B14">
        <w:rPr>
          <w:rFonts w:eastAsia="仿宋_GB2312"/>
          <w:sz w:val="32"/>
          <w:szCs w:val="32"/>
        </w:rPr>
        <w:t>方法</w:t>
      </w:r>
      <w:r w:rsidR="00FA503D" w:rsidRPr="00835B14">
        <w:rPr>
          <w:rFonts w:eastAsia="仿宋_GB2312"/>
          <w:sz w:val="32"/>
          <w:szCs w:val="32"/>
        </w:rPr>
        <w:t>选择的合理性。</w:t>
      </w:r>
      <w:r w:rsidR="0031586F" w:rsidRPr="00835B14">
        <w:rPr>
          <w:rFonts w:eastAsia="仿宋_GB2312"/>
          <w:sz w:val="32"/>
          <w:szCs w:val="32"/>
        </w:rPr>
        <w:t>一般</w:t>
      </w:r>
      <w:r w:rsidR="001461E7" w:rsidRPr="00835B14">
        <w:rPr>
          <w:rFonts w:eastAsia="仿宋_GB2312"/>
          <w:sz w:val="32"/>
          <w:szCs w:val="32"/>
        </w:rPr>
        <w:t>应</w:t>
      </w:r>
      <w:r w:rsidR="00C51A87" w:rsidRPr="00835B14">
        <w:rPr>
          <w:rFonts w:eastAsia="仿宋_GB2312"/>
          <w:sz w:val="32"/>
          <w:szCs w:val="32"/>
        </w:rPr>
        <w:t>绘制完整</w:t>
      </w:r>
      <w:r w:rsidR="009F4A9C" w:rsidRPr="00835B14">
        <w:rPr>
          <w:rFonts w:eastAsia="仿宋_GB2312"/>
          <w:sz w:val="32"/>
          <w:szCs w:val="32"/>
        </w:rPr>
        <w:t>的</w:t>
      </w:r>
      <w:r w:rsidR="00C51A87" w:rsidRPr="00835B14">
        <w:rPr>
          <w:rFonts w:eastAsia="仿宋_GB2312"/>
          <w:sz w:val="32"/>
          <w:szCs w:val="32"/>
        </w:rPr>
        <w:t>释放曲线，</w:t>
      </w:r>
      <w:r w:rsidR="00FA4958" w:rsidRPr="00835B14">
        <w:rPr>
          <w:rFonts w:eastAsia="仿宋_GB2312"/>
          <w:sz w:val="32"/>
          <w:szCs w:val="32"/>
        </w:rPr>
        <w:t>至</w:t>
      </w:r>
      <w:r w:rsidR="001461E7" w:rsidRPr="00835B14">
        <w:rPr>
          <w:rFonts w:eastAsia="仿宋_GB2312"/>
          <w:sz w:val="32"/>
          <w:szCs w:val="32"/>
        </w:rPr>
        <w:t>释放达到平台期</w:t>
      </w:r>
      <w:r w:rsidR="009F4A9C" w:rsidRPr="00835B14">
        <w:rPr>
          <w:rFonts w:eastAsia="仿宋_GB2312"/>
          <w:sz w:val="32"/>
          <w:szCs w:val="32"/>
        </w:rPr>
        <w:t>，</w:t>
      </w:r>
      <w:r w:rsidR="00763388" w:rsidRPr="00835B14">
        <w:rPr>
          <w:rFonts w:eastAsia="仿宋_GB2312"/>
          <w:sz w:val="32"/>
          <w:szCs w:val="32"/>
        </w:rPr>
        <w:t>或</w:t>
      </w:r>
      <w:r w:rsidR="001461E7" w:rsidRPr="00835B14">
        <w:rPr>
          <w:rFonts w:eastAsia="仿宋_GB2312"/>
          <w:sz w:val="32"/>
          <w:szCs w:val="32"/>
        </w:rPr>
        <w:lastRenderedPageBreak/>
        <w:t>释放</w:t>
      </w:r>
      <w:r w:rsidR="000C6FCE" w:rsidRPr="00835B14">
        <w:rPr>
          <w:rFonts w:eastAsia="仿宋_GB2312"/>
          <w:sz w:val="32"/>
          <w:szCs w:val="32"/>
        </w:rPr>
        <w:t>8</w:t>
      </w:r>
      <w:r w:rsidR="00763388" w:rsidRPr="00835B14">
        <w:rPr>
          <w:rFonts w:eastAsia="仿宋_GB2312"/>
          <w:sz w:val="32"/>
          <w:szCs w:val="32"/>
        </w:rPr>
        <w:t>0</w:t>
      </w:r>
      <w:r w:rsidR="000C6FCE" w:rsidRPr="00835B14">
        <w:rPr>
          <w:rFonts w:eastAsia="仿宋_GB2312"/>
          <w:sz w:val="32"/>
          <w:szCs w:val="32"/>
        </w:rPr>
        <w:t>%</w:t>
      </w:r>
      <w:r w:rsidR="00763388" w:rsidRPr="00835B14">
        <w:rPr>
          <w:rFonts w:eastAsia="仿宋_GB2312"/>
          <w:sz w:val="32"/>
          <w:szCs w:val="32"/>
        </w:rPr>
        <w:t>以上</w:t>
      </w:r>
      <w:r w:rsidR="001461E7" w:rsidRPr="00835B14">
        <w:rPr>
          <w:rFonts w:eastAsia="仿宋_GB2312"/>
          <w:sz w:val="32"/>
          <w:szCs w:val="32"/>
        </w:rPr>
        <w:t>。</w:t>
      </w:r>
    </w:p>
    <w:p w14:paraId="49EFFF7D" w14:textId="5B406C3E" w:rsidR="00C717D0" w:rsidRPr="00835B14" w:rsidRDefault="0075306C" w:rsidP="00A8093F">
      <w:pPr>
        <w:pStyle w:val="3"/>
        <w:ind w:firstLine="420"/>
        <w:rPr>
          <w:rFonts w:eastAsia="仿宋_GB2312"/>
        </w:rPr>
      </w:pPr>
      <w:bookmarkStart w:id="14" w:name="_Toc67385820"/>
      <w:r w:rsidRPr="00835B14">
        <w:rPr>
          <w:rFonts w:eastAsia="仿宋_GB2312"/>
        </w:rPr>
        <w:t>3</w:t>
      </w:r>
      <w:r w:rsidR="00C717D0" w:rsidRPr="00835B14">
        <w:rPr>
          <w:rFonts w:eastAsia="仿宋_GB2312"/>
        </w:rPr>
        <w:t>.</w:t>
      </w:r>
      <w:r w:rsidR="009F64A5" w:rsidRPr="00835B14">
        <w:rPr>
          <w:rFonts w:eastAsia="仿宋_GB2312"/>
        </w:rPr>
        <w:t>7</w:t>
      </w:r>
      <w:r w:rsidRPr="00835B14">
        <w:rPr>
          <w:rFonts w:eastAsia="仿宋_GB2312"/>
        </w:rPr>
        <w:t xml:space="preserve"> </w:t>
      </w:r>
      <w:r w:rsidR="004616D4" w:rsidRPr="00835B14">
        <w:rPr>
          <w:rFonts w:eastAsia="仿宋_GB2312"/>
        </w:rPr>
        <w:t>注射用</w:t>
      </w:r>
      <w:r w:rsidR="008E5D0B" w:rsidRPr="00835B14">
        <w:rPr>
          <w:rFonts w:eastAsia="仿宋_GB2312"/>
        </w:rPr>
        <w:t>纳米药物的</w:t>
      </w:r>
      <w:r w:rsidR="006F2988" w:rsidRPr="00835B14">
        <w:rPr>
          <w:rFonts w:eastAsia="仿宋_GB2312"/>
        </w:rPr>
        <w:t>内毒素</w:t>
      </w:r>
      <w:r w:rsidR="00660D94" w:rsidRPr="00835B14">
        <w:rPr>
          <w:rFonts w:eastAsia="仿宋_GB2312"/>
        </w:rPr>
        <w:t>和无菌</w:t>
      </w:r>
      <w:r w:rsidR="008E5D0B" w:rsidRPr="00835B14">
        <w:rPr>
          <w:rFonts w:eastAsia="仿宋_GB2312"/>
        </w:rPr>
        <w:t>检测</w:t>
      </w:r>
      <w:bookmarkEnd w:id="14"/>
    </w:p>
    <w:p w14:paraId="5123C8BB" w14:textId="15549DBB" w:rsidR="00262673" w:rsidRPr="00835B14" w:rsidRDefault="00AC4DBE"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在评估纳米</w:t>
      </w:r>
      <w:r w:rsidR="003016C1" w:rsidRPr="00835B14">
        <w:rPr>
          <w:rFonts w:eastAsia="仿宋_GB2312"/>
          <w:sz w:val="32"/>
          <w:szCs w:val="32"/>
        </w:rPr>
        <w:t>药物的免疫毒性和</w:t>
      </w:r>
      <w:r w:rsidR="00262673" w:rsidRPr="00835B14">
        <w:rPr>
          <w:rFonts w:eastAsia="仿宋_GB2312"/>
          <w:sz w:val="32"/>
          <w:szCs w:val="32"/>
        </w:rPr>
        <w:t>安全性</w:t>
      </w:r>
      <w:r w:rsidR="003016C1" w:rsidRPr="00835B14">
        <w:rPr>
          <w:rFonts w:eastAsia="仿宋_GB2312"/>
          <w:sz w:val="32"/>
          <w:szCs w:val="32"/>
        </w:rPr>
        <w:t>时，无菌和</w:t>
      </w:r>
      <w:r w:rsidR="00ED7323" w:rsidRPr="00835B14">
        <w:rPr>
          <w:rFonts w:eastAsia="仿宋_GB2312"/>
          <w:sz w:val="32"/>
          <w:szCs w:val="32"/>
        </w:rPr>
        <w:t>细菌</w:t>
      </w:r>
      <w:r w:rsidR="003016C1" w:rsidRPr="00835B14">
        <w:rPr>
          <w:rFonts w:eastAsia="仿宋_GB2312"/>
          <w:sz w:val="32"/>
          <w:szCs w:val="32"/>
        </w:rPr>
        <w:t>内毒素的检测非常重要。</w:t>
      </w:r>
      <w:r w:rsidR="00314B66" w:rsidRPr="00835B14">
        <w:rPr>
          <w:rFonts w:eastAsia="仿宋_GB2312"/>
          <w:sz w:val="32"/>
          <w:szCs w:val="32"/>
        </w:rPr>
        <w:t>对</w:t>
      </w:r>
      <w:r w:rsidR="0006225E" w:rsidRPr="00835B14">
        <w:rPr>
          <w:rFonts w:eastAsia="仿宋_GB2312"/>
          <w:sz w:val="32"/>
          <w:szCs w:val="32"/>
        </w:rPr>
        <w:t>无菌和内毒素</w:t>
      </w:r>
      <w:r w:rsidR="00314B66" w:rsidRPr="00835B14">
        <w:rPr>
          <w:rFonts w:eastAsia="仿宋_GB2312"/>
          <w:sz w:val="32"/>
          <w:szCs w:val="32"/>
        </w:rPr>
        <w:t>的要求根据</w:t>
      </w:r>
      <w:r w:rsidR="0006225E" w:rsidRPr="00835B14">
        <w:rPr>
          <w:rFonts w:eastAsia="仿宋_GB2312"/>
          <w:sz w:val="32"/>
          <w:szCs w:val="32"/>
        </w:rPr>
        <w:t>纳米药物处方和给药途径的不同而不同。</w:t>
      </w:r>
      <w:r w:rsidR="003016C1" w:rsidRPr="00835B14">
        <w:rPr>
          <w:rFonts w:eastAsia="仿宋_GB2312"/>
          <w:sz w:val="32"/>
          <w:szCs w:val="32"/>
        </w:rPr>
        <w:t>内毒素通常用鲎试剂（</w:t>
      </w:r>
      <w:r w:rsidR="00BD7F66" w:rsidRPr="00835B14">
        <w:rPr>
          <w:rFonts w:eastAsia="仿宋_GB2312"/>
          <w:sz w:val="32"/>
          <w:szCs w:val="32"/>
        </w:rPr>
        <w:t>Limulus Amebocyte Lysate</w:t>
      </w:r>
      <w:r w:rsidR="00BD7F66" w:rsidRPr="00835B14">
        <w:rPr>
          <w:rFonts w:eastAsia="仿宋_GB2312"/>
          <w:sz w:val="32"/>
          <w:szCs w:val="32"/>
        </w:rPr>
        <w:t>，</w:t>
      </w:r>
      <w:r w:rsidR="003016C1" w:rsidRPr="00835B14">
        <w:rPr>
          <w:rFonts w:eastAsia="仿宋_GB2312"/>
          <w:sz w:val="32"/>
          <w:szCs w:val="32"/>
        </w:rPr>
        <w:t>LAL</w:t>
      </w:r>
      <w:r w:rsidR="003016C1" w:rsidRPr="00835B14">
        <w:rPr>
          <w:rFonts w:eastAsia="仿宋_GB2312"/>
          <w:sz w:val="32"/>
          <w:szCs w:val="32"/>
        </w:rPr>
        <w:t>）法测定，</w:t>
      </w:r>
      <w:r w:rsidR="00B40FE8" w:rsidRPr="00835B14">
        <w:rPr>
          <w:rFonts w:eastAsia="仿宋_GB2312"/>
          <w:sz w:val="32"/>
          <w:szCs w:val="32"/>
        </w:rPr>
        <w:t>有三种形式</w:t>
      </w:r>
      <w:r w:rsidR="00194968" w:rsidRPr="00835B14">
        <w:rPr>
          <w:rFonts w:eastAsia="仿宋_GB2312"/>
          <w:sz w:val="32"/>
          <w:szCs w:val="32"/>
        </w:rPr>
        <w:t>：</w:t>
      </w:r>
      <w:r w:rsidR="00AC6C37" w:rsidRPr="00835B14">
        <w:rPr>
          <w:rFonts w:eastAsia="仿宋_GB2312"/>
          <w:sz w:val="32"/>
          <w:szCs w:val="32"/>
        </w:rPr>
        <w:t>显色、浊度和凝胶检测</w:t>
      </w:r>
      <w:r w:rsidR="00B40FE8" w:rsidRPr="00835B14">
        <w:rPr>
          <w:rFonts w:eastAsia="仿宋_GB2312"/>
          <w:sz w:val="32"/>
          <w:szCs w:val="32"/>
        </w:rPr>
        <w:t>。</w:t>
      </w:r>
      <w:r w:rsidR="00ED7323" w:rsidRPr="00835B14">
        <w:rPr>
          <w:rFonts w:eastAsia="仿宋_GB2312"/>
          <w:sz w:val="32"/>
          <w:szCs w:val="32"/>
        </w:rPr>
        <w:t>在</w:t>
      </w:r>
      <w:r w:rsidR="00262673" w:rsidRPr="00835B14">
        <w:rPr>
          <w:rFonts w:eastAsia="仿宋_GB2312"/>
          <w:sz w:val="32"/>
          <w:szCs w:val="32"/>
        </w:rPr>
        <w:t>一些</w:t>
      </w:r>
      <w:r w:rsidR="003016C1" w:rsidRPr="00835B14">
        <w:rPr>
          <w:rFonts w:eastAsia="仿宋_GB2312"/>
          <w:sz w:val="32"/>
          <w:szCs w:val="32"/>
        </w:rPr>
        <w:t>情况下纳米颗粒</w:t>
      </w:r>
      <w:r w:rsidR="00314B66" w:rsidRPr="00835B14">
        <w:rPr>
          <w:rFonts w:eastAsia="仿宋_GB2312"/>
          <w:sz w:val="32"/>
          <w:szCs w:val="32"/>
        </w:rPr>
        <w:t>可能会</w:t>
      </w:r>
      <w:r w:rsidR="003016C1" w:rsidRPr="00835B14">
        <w:rPr>
          <w:rFonts w:eastAsia="仿宋_GB2312"/>
          <w:sz w:val="32"/>
          <w:szCs w:val="32"/>
        </w:rPr>
        <w:t>干扰</w:t>
      </w:r>
      <w:r w:rsidR="003016C1" w:rsidRPr="00835B14">
        <w:rPr>
          <w:rFonts w:eastAsia="仿宋_GB2312"/>
          <w:sz w:val="32"/>
          <w:szCs w:val="32"/>
        </w:rPr>
        <w:t>LAL</w:t>
      </w:r>
      <w:r w:rsidR="003016C1" w:rsidRPr="00835B14">
        <w:rPr>
          <w:rFonts w:eastAsia="仿宋_GB2312"/>
          <w:sz w:val="32"/>
          <w:szCs w:val="32"/>
        </w:rPr>
        <w:t>测定，导致结果</w:t>
      </w:r>
      <w:r w:rsidR="0006225E" w:rsidRPr="00835B14">
        <w:rPr>
          <w:rFonts w:eastAsia="仿宋_GB2312"/>
          <w:sz w:val="32"/>
          <w:szCs w:val="32"/>
        </w:rPr>
        <w:t>不准确或重现性差</w:t>
      </w:r>
      <w:r w:rsidR="003016C1" w:rsidRPr="00835B14">
        <w:rPr>
          <w:rFonts w:eastAsia="仿宋_GB2312"/>
          <w:sz w:val="32"/>
          <w:szCs w:val="32"/>
        </w:rPr>
        <w:t>。</w:t>
      </w:r>
      <w:r w:rsidR="002C3F8E" w:rsidRPr="00835B14">
        <w:rPr>
          <w:rFonts w:eastAsia="仿宋_GB2312"/>
          <w:sz w:val="32"/>
          <w:szCs w:val="32"/>
        </w:rPr>
        <w:t>常见的干扰包括有色纳米制剂会干扰荧光测定，纳米</w:t>
      </w:r>
      <w:r w:rsidR="00314B66" w:rsidRPr="00835B14">
        <w:rPr>
          <w:rFonts w:eastAsia="仿宋_GB2312"/>
          <w:sz w:val="32"/>
          <w:szCs w:val="32"/>
        </w:rPr>
        <w:t>混悬剂</w:t>
      </w:r>
      <w:r w:rsidR="002C3F8E" w:rsidRPr="00835B14">
        <w:rPr>
          <w:rFonts w:eastAsia="仿宋_GB2312"/>
          <w:sz w:val="32"/>
          <w:szCs w:val="32"/>
        </w:rPr>
        <w:t>会干扰浊度测定，以及用纤维素滤器过滤的纳米颗粒会产生假阳性。</w:t>
      </w:r>
      <w:r w:rsidR="003016C1" w:rsidRPr="00835B14">
        <w:rPr>
          <w:rFonts w:eastAsia="仿宋_GB2312"/>
          <w:sz w:val="32"/>
          <w:szCs w:val="32"/>
        </w:rPr>
        <w:t>在</w:t>
      </w:r>
      <w:r w:rsidR="00262673" w:rsidRPr="00835B14">
        <w:rPr>
          <w:rFonts w:eastAsia="仿宋_GB2312"/>
          <w:sz w:val="32"/>
          <w:szCs w:val="32"/>
        </w:rPr>
        <w:t>使用</w:t>
      </w:r>
      <w:r w:rsidR="00ED7323" w:rsidRPr="00835B14">
        <w:rPr>
          <w:rFonts w:eastAsia="仿宋_GB2312"/>
          <w:sz w:val="32"/>
          <w:szCs w:val="32"/>
        </w:rPr>
        <w:t>某</w:t>
      </w:r>
      <w:r w:rsidR="002C3F8E" w:rsidRPr="00835B14">
        <w:rPr>
          <w:rFonts w:eastAsia="仿宋_GB2312"/>
          <w:sz w:val="32"/>
          <w:szCs w:val="32"/>
        </w:rPr>
        <w:t>一种</w:t>
      </w:r>
      <w:r w:rsidR="002C3F8E" w:rsidRPr="00835B14">
        <w:rPr>
          <w:rFonts w:eastAsia="仿宋_GB2312"/>
          <w:sz w:val="32"/>
          <w:szCs w:val="32"/>
        </w:rPr>
        <w:t>LAL</w:t>
      </w:r>
      <w:r w:rsidR="002C3F8E" w:rsidRPr="00835B14">
        <w:rPr>
          <w:rFonts w:eastAsia="仿宋_GB2312"/>
          <w:sz w:val="32"/>
          <w:szCs w:val="32"/>
        </w:rPr>
        <w:t>法</w:t>
      </w:r>
      <w:r w:rsidR="003016C1" w:rsidRPr="00835B14">
        <w:rPr>
          <w:rFonts w:eastAsia="仿宋_GB2312"/>
          <w:sz w:val="32"/>
          <w:szCs w:val="32"/>
        </w:rPr>
        <w:t>测定受到干扰时，应考虑采用另一种测定</w:t>
      </w:r>
      <w:r w:rsidR="00314B66" w:rsidRPr="00835B14">
        <w:rPr>
          <w:rFonts w:eastAsia="仿宋_GB2312"/>
          <w:sz w:val="32"/>
          <w:szCs w:val="32"/>
        </w:rPr>
        <w:t>形式</w:t>
      </w:r>
      <w:r w:rsidR="003016C1" w:rsidRPr="00835B14">
        <w:rPr>
          <w:rFonts w:eastAsia="仿宋_GB2312"/>
          <w:sz w:val="32"/>
          <w:szCs w:val="32"/>
        </w:rPr>
        <w:t>。</w:t>
      </w:r>
    </w:p>
    <w:p w14:paraId="13AD5D81" w14:textId="0C27CE9F" w:rsidR="00F15680" w:rsidRPr="00835B14" w:rsidRDefault="0006225E"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许多纳米药物因其</w:t>
      </w:r>
      <w:r w:rsidR="00C717D0" w:rsidRPr="00835B14">
        <w:rPr>
          <w:rFonts w:eastAsia="仿宋_GB2312"/>
          <w:sz w:val="32"/>
          <w:szCs w:val="32"/>
        </w:rPr>
        <w:t>组成</w:t>
      </w:r>
      <w:r w:rsidRPr="00835B14">
        <w:rPr>
          <w:rFonts w:eastAsia="仿宋_GB2312"/>
          <w:sz w:val="32"/>
          <w:szCs w:val="32"/>
        </w:rPr>
        <w:t>和结构的复杂性，可能无法通过常规的终端灭菌程序</w:t>
      </w:r>
      <w:r w:rsidR="00262673" w:rsidRPr="00835B14">
        <w:rPr>
          <w:rFonts w:eastAsia="仿宋_GB2312"/>
          <w:sz w:val="32"/>
          <w:szCs w:val="32"/>
        </w:rPr>
        <w:t>进行灭菌</w:t>
      </w:r>
      <w:r w:rsidR="00314B66" w:rsidRPr="00835B14">
        <w:rPr>
          <w:rFonts w:eastAsia="仿宋_GB2312"/>
          <w:sz w:val="32"/>
          <w:szCs w:val="32"/>
        </w:rPr>
        <w:t>，因此无菌检测对于纳米药物非常重要</w:t>
      </w:r>
      <w:r w:rsidR="00C717D0" w:rsidRPr="00835B14">
        <w:rPr>
          <w:rFonts w:eastAsia="仿宋_GB2312"/>
          <w:sz w:val="32"/>
          <w:szCs w:val="32"/>
        </w:rPr>
        <w:t>。</w:t>
      </w:r>
    </w:p>
    <w:p w14:paraId="17B6B0F1" w14:textId="08BB7B75" w:rsidR="00F63EBA" w:rsidRPr="00835B14" w:rsidRDefault="00DA4A63" w:rsidP="00F63EBA">
      <w:pPr>
        <w:pStyle w:val="3"/>
        <w:rPr>
          <w:rFonts w:eastAsia="仿宋_GB2312"/>
        </w:rPr>
      </w:pPr>
      <w:bookmarkStart w:id="15" w:name="_Toc67385821"/>
      <w:r w:rsidRPr="00835B14">
        <w:rPr>
          <w:rFonts w:eastAsia="仿宋_GB2312"/>
        </w:rPr>
        <w:t>（四）</w:t>
      </w:r>
      <w:r w:rsidR="00F63EBA" w:rsidRPr="00835B14">
        <w:rPr>
          <w:rFonts w:eastAsia="仿宋_GB2312"/>
        </w:rPr>
        <w:t>纳米药物全过程质量控制</w:t>
      </w:r>
      <w:bookmarkEnd w:id="15"/>
    </w:p>
    <w:p w14:paraId="56AED615" w14:textId="77777777"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一般认为，仅通过检测最终产品的质量属性来保证产品质量是不充分的，有必要加强从生产到使用的全过程的质量控制，以确保纳米药物的质量。具体而言，要对纳米药物所用到的原料药、辅料、包装材料等以及生产阶段、运输阶段、临床配制阶段和使用阶段分别进行相应的质量控制研究，避</w:t>
      </w:r>
      <w:r w:rsidRPr="00835B14">
        <w:rPr>
          <w:rFonts w:eastAsia="仿宋_GB2312"/>
          <w:sz w:val="32"/>
          <w:szCs w:val="32"/>
        </w:rPr>
        <w:lastRenderedPageBreak/>
        <w:t>免不同阶段纳米药物的关键质量属性产生明显变化，并影响其人体安全性和有效性等。</w:t>
      </w:r>
    </w:p>
    <w:p w14:paraId="0C57B6E1" w14:textId="5A89ADFE"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对于药物纳米粒，其原辅料的质量控制见</w:t>
      </w:r>
      <w:r w:rsidRPr="00835B14">
        <w:rPr>
          <w:rFonts w:eastAsia="仿宋_GB2312"/>
          <w:sz w:val="32"/>
          <w:szCs w:val="32"/>
        </w:rPr>
        <w:t>“3.1</w:t>
      </w:r>
      <w:r w:rsidRPr="00835B14">
        <w:rPr>
          <w:rFonts w:eastAsia="仿宋_GB2312"/>
          <w:sz w:val="32"/>
          <w:szCs w:val="32"/>
        </w:rPr>
        <w:t>纳米药物原辅料的质量控制</w:t>
      </w:r>
      <w:r w:rsidRPr="00835B14">
        <w:rPr>
          <w:rFonts w:eastAsia="仿宋_GB2312"/>
          <w:sz w:val="32"/>
          <w:szCs w:val="32"/>
        </w:rPr>
        <w:t>”</w:t>
      </w:r>
      <w:r w:rsidRPr="00835B14">
        <w:rPr>
          <w:rFonts w:eastAsia="仿宋_GB2312"/>
          <w:sz w:val="32"/>
          <w:szCs w:val="32"/>
        </w:rPr>
        <w:t>部分。对于载体类纳米药物，聚合物等载体材料不仅应按照药用辅料标准进行检测，而且其生产过程也应作为纳米药物制备过程的一部分，进行严格的质量控制，以保证其制备工艺和质量的可靠性。对载体材料的过程控制一般应包括：合成、提取和纯化过程；任何起始物料的来源、规格、分子量及分布范围；生产过程中的杂质或反应副产物；关键中间体的识别和控制；生物技术衍生和</w:t>
      </w:r>
      <w:r w:rsidRPr="00835B14">
        <w:rPr>
          <w:rFonts w:eastAsia="仿宋_GB2312"/>
          <w:sz w:val="32"/>
          <w:szCs w:val="32"/>
        </w:rPr>
        <w:t>/</w:t>
      </w:r>
      <w:r w:rsidRPr="00835B14">
        <w:rPr>
          <w:rFonts w:eastAsia="仿宋_GB2312"/>
          <w:sz w:val="32"/>
          <w:szCs w:val="32"/>
        </w:rPr>
        <w:t>或生物来源的物质作为起始材料时，应符合相关药用要求等。</w:t>
      </w:r>
    </w:p>
    <w:p w14:paraId="1C0F81A6" w14:textId="77777777"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为确保制备工艺的可靠性，应对纳米药物制备工艺参数和生产设备的采取在线或过程控制，应提供详细的生产工艺开发研究资料、生产设备的厂家、型号等信息；应对制备过程和关键工艺参数进行详细的描述，并制定合理的过程控制策略，如关键步骤的生产条件和时限、关键生产设备的规格和设置、关键中间体的质量控制标准、保存条件与时限等；建立和确定</w:t>
      </w:r>
      <w:r w:rsidRPr="00835B14">
        <w:rPr>
          <w:rFonts w:eastAsia="仿宋_GB2312"/>
          <w:sz w:val="32"/>
          <w:szCs w:val="32"/>
        </w:rPr>
        <w:t>CQAs</w:t>
      </w:r>
      <w:r w:rsidRPr="00835B14">
        <w:rPr>
          <w:rFonts w:eastAsia="仿宋_GB2312"/>
          <w:sz w:val="32"/>
          <w:szCs w:val="32"/>
        </w:rPr>
        <w:t>对于纳米药物制备的过程控制和优化都非常重要，应在系统研究的基础上根据纳米药物的特性等建立完善合理的检测指标；应重视纳米药物关键生产工艺的优化和验证，如对药物纳米粒的均质工艺条件、无菌纳米药物的无菌工艺条件等进行充分的优化和筛选，并进行齐全的验证。</w:t>
      </w:r>
      <w:r w:rsidRPr="00835B14">
        <w:rPr>
          <w:rFonts w:eastAsia="仿宋_GB2312"/>
          <w:sz w:val="32"/>
          <w:szCs w:val="32"/>
        </w:rPr>
        <w:lastRenderedPageBreak/>
        <w:t>另外，纳米药物制备工艺研究是一个动态的持续的过程，应随着研究的进展进行相应的调整和验证，以保证最终产品质量连续可靠。</w:t>
      </w:r>
    </w:p>
    <w:p w14:paraId="19ED81B8" w14:textId="77777777" w:rsidR="00F63EBA" w:rsidRPr="00835B14" w:rsidRDefault="00F63EBA"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纳米药物的生产规模同样会影响其质量、安全性和有效性。生产规模的改变可能会影响其表观理化性质、制剂</w:t>
      </w:r>
      <w:r w:rsidRPr="00835B14">
        <w:rPr>
          <w:rFonts w:eastAsia="仿宋_GB2312"/>
          <w:sz w:val="32"/>
          <w:szCs w:val="32"/>
        </w:rPr>
        <w:t>/</w:t>
      </w:r>
      <w:r w:rsidRPr="00835B14">
        <w:rPr>
          <w:rFonts w:eastAsia="仿宋_GB2312"/>
          <w:sz w:val="32"/>
          <w:szCs w:val="32"/>
        </w:rPr>
        <w:t>产品稳定性和工艺材料的残留等，从而影响纳米药物的体内作用、药代动力学与组织分布，导致影响药物的疗效和安全性。因此，应特别关注生产批量对纳米药物质量可控性的影响，在改变生产规模时应进行全面的质量对比检查。为了全面地评估批次间的一致性，不仅要考虑纳米药物的理化性能，还必须考察其生物功能、药物释放行为或其它因素。同样地，尽早建立</w:t>
      </w:r>
      <w:r w:rsidRPr="00835B14">
        <w:rPr>
          <w:rFonts w:eastAsia="仿宋_GB2312"/>
          <w:sz w:val="32"/>
          <w:szCs w:val="32"/>
        </w:rPr>
        <w:t>CQAs</w:t>
      </w:r>
      <w:r w:rsidRPr="00835B14">
        <w:rPr>
          <w:rFonts w:eastAsia="仿宋_GB2312"/>
          <w:sz w:val="32"/>
          <w:szCs w:val="32"/>
        </w:rPr>
        <w:t>并监测不同批次的相关参数，有助于不同批次纳米药物之间的质量衔接性（如早期开发批和正式商业批），减少批次不同的风险。当纳米药物应用于临床时，应评估其批间差异。注册批和商业批的生产工艺及批量原则上应保持一致。</w:t>
      </w:r>
    </w:p>
    <w:p w14:paraId="7CE8E6B1" w14:textId="7CB02851" w:rsidR="004B6503" w:rsidRPr="00835B14" w:rsidRDefault="00DA4A63" w:rsidP="006169B6">
      <w:pPr>
        <w:pStyle w:val="3"/>
        <w:rPr>
          <w:rFonts w:eastAsia="仿宋_GB2312"/>
        </w:rPr>
      </w:pPr>
      <w:bookmarkStart w:id="16" w:name="_Toc67385822"/>
      <w:r w:rsidRPr="00835B14">
        <w:rPr>
          <w:rFonts w:eastAsia="仿宋_GB2312"/>
        </w:rPr>
        <w:t>（五）</w:t>
      </w:r>
      <w:r w:rsidR="008E5D0B" w:rsidRPr="00835B14">
        <w:rPr>
          <w:rFonts w:eastAsia="仿宋_GB2312"/>
        </w:rPr>
        <w:t>纳米药物的</w:t>
      </w:r>
      <w:r w:rsidR="004B6503" w:rsidRPr="00835B14">
        <w:rPr>
          <w:rFonts w:eastAsia="仿宋_GB2312"/>
        </w:rPr>
        <w:t>稳定性研究</w:t>
      </w:r>
      <w:bookmarkEnd w:id="16"/>
    </w:p>
    <w:p w14:paraId="68998860" w14:textId="075CC0F0" w:rsidR="00262673" w:rsidRPr="00835B14" w:rsidRDefault="00ED7323"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建立适当的方法来准确评估纳米药物的稳定性非常重要。可能会</w:t>
      </w:r>
      <w:r w:rsidR="00F06B15" w:rsidRPr="00835B14">
        <w:rPr>
          <w:rFonts w:eastAsia="仿宋_GB2312"/>
          <w:sz w:val="32"/>
          <w:szCs w:val="32"/>
        </w:rPr>
        <w:t>影响纳米药物稳定性的因素包括：聚合物或纳米颗粒</w:t>
      </w:r>
      <w:r w:rsidR="00A506A1" w:rsidRPr="00835B14">
        <w:rPr>
          <w:rFonts w:eastAsia="仿宋_GB2312"/>
          <w:sz w:val="32"/>
          <w:szCs w:val="32"/>
        </w:rPr>
        <w:t>的降解、纳米</w:t>
      </w:r>
      <w:r w:rsidR="00F06B15" w:rsidRPr="00835B14">
        <w:rPr>
          <w:rFonts w:eastAsia="仿宋_GB2312"/>
          <w:sz w:val="32"/>
          <w:szCs w:val="32"/>
        </w:rPr>
        <w:t>颗粒</w:t>
      </w:r>
      <w:r w:rsidR="00A506A1" w:rsidRPr="00835B14">
        <w:rPr>
          <w:rFonts w:eastAsia="仿宋_GB2312"/>
          <w:sz w:val="32"/>
          <w:szCs w:val="32"/>
        </w:rPr>
        <w:t>的聚集、药物的降解、</w:t>
      </w:r>
      <w:r w:rsidR="00F06B15" w:rsidRPr="00835B14">
        <w:rPr>
          <w:rFonts w:eastAsia="仿宋_GB2312"/>
          <w:sz w:val="32"/>
          <w:szCs w:val="32"/>
        </w:rPr>
        <w:t>载体内</w:t>
      </w:r>
      <w:r w:rsidR="00A506A1" w:rsidRPr="00835B14">
        <w:rPr>
          <w:rFonts w:eastAsia="仿宋_GB2312"/>
          <w:sz w:val="32"/>
          <w:szCs w:val="32"/>
        </w:rPr>
        <w:t>药物的泄露、</w:t>
      </w:r>
      <w:r w:rsidR="00F54FD0" w:rsidRPr="00835B14">
        <w:rPr>
          <w:rFonts w:eastAsia="仿宋_GB2312"/>
          <w:sz w:val="32"/>
          <w:szCs w:val="32"/>
        </w:rPr>
        <w:t>表面修饰</w:t>
      </w:r>
      <w:r w:rsidR="00B03356" w:rsidRPr="00835B14">
        <w:rPr>
          <w:rFonts w:eastAsia="仿宋_GB2312"/>
          <w:sz w:val="32"/>
          <w:szCs w:val="32"/>
        </w:rPr>
        <w:t>分子或包衣材料的</w:t>
      </w:r>
      <w:r w:rsidR="006B0272" w:rsidRPr="00835B14">
        <w:rPr>
          <w:rFonts w:eastAsia="仿宋_GB2312"/>
          <w:sz w:val="32"/>
          <w:szCs w:val="32"/>
        </w:rPr>
        <w:t>降解</w:t>
      </w:r>
      <w:r w:rsidR="00B03356" w:rsidRPr="00835B14">
        <w:rPr>
          <w:rFonts w:eastAsia="仿宋_GB2312"/>
          <w:sz w:val="32"/>
          <w:szCs w:val="32"/>
        </w:rPr>
        <w:t>等</w:t>
      </w:r>
      <w:r w:rsidR="006B0272" w:rsidRPr="00835B14">
        <w:rPr>
          <w:rFonts w:eastAsia="仿宋_GB2312"/>
          <w:sz w:val="32"/>
          <w:szCs w:val="32"/>
        </w:rPr>
        <w:t>。</w:t>
      </w:r>
      <w:r w:rsidR="00A506A1" w:rsidRPr="00835B14">
        <w:rPr>
          <w:rFonts w:eastAsia="仿宋_GB2312"/>
          <w:sz w:val="32"/>
          <w:szCs w:val="32"/>
        </w:rPr>
        <w:t>通过简单的粒径</w:t>
      </w:r>
      <w:r w:rsidR="00A506A1" w:rsidRPr="00835B14">
        <w:rPr>
          <w:rFonts w:eastAsia="仿宋_GB2312"/>
          <w:sz w:val="32"/>
          <w:szCs w:val="32"/>
        </w:rPr>
        <w:lastRenderedPageBreak/>
        <w:t>和表面电荷测</w:t>
      </w:r>
      <w:r w:rsidR="00B03356" w:rsidRPr="00835B14">
        <w:rPr>
          <w:rFonts w:eastAsia="仿宋_GB2312"/>
          <w:sz w:val="32"/>
          <w:szCs w:val="32"/>
        </w:rPr>
        <w:t>定</w:t>
      </w:r>
      <w:r w:rsidR="00E739BA" w:rsidRPr="00835B14">
        <w:rPr>
          <w:rFonts w:eastAsia="仿宋_GB2312"/>
          <w:sz w:val="32"/>
          <w:szCs w:val="32"/>
        </w:rPr>
        <w:t>有时难以</w:t>
      </w:r>
      <w:r w:rsidR="00262673" w:rsidRPr="00835B14">
        <w:rPr>
          <w:rFonts w:eastAsia="仿宋_GB2312"/>
          <w:sz w:val="32"/>
          <w:szCs w:val="32"/>
        </w:rPr>
        <w:t>全面</w:t>
      </w:r>
      <w:r w:rsidR="00A506A1" w:rsidRPr="00835B14">
        <w:rPr>
          <w:rFonts w:eastAsia="仿宋_GB2312"/>
          <w:sz w:val="32"/>
          <w:szCs w:val="32"/>
        </w:rPr>
        <w:t>评估</w:t>
      </w:r>
      <w:r w:rsidR="00B03356" w:rsidRPr="00835B14">
        <w:rPr>
          <w:rFonts w:eastAsia="仿宋_GB2312"/>
          <w:sz w:val="32"/>
          <w:szCs w:val="32"/>
        </w:rPr>
        <w:t>纳米粒的稳定性</w:t>
      </w:r>
      <w:r w:rsidR="00A506A1" w:rsidRPr="00835B14">
        <w:rPr>
          <w:rFonts w:eastAsia="仿宋_GB2312"/>
          <w:sz w:val="32"/>
          <w:szCs w:val="32"/>
        </w:rPr>
        <w:t>，需要结合纳米</w:t>
      </w:r>
      <w:r w:rsidR="00B03356" w:rsidRPr="00835B14">
        <w:rPr>
          <w:rFonts w:eastAsia="仿宋_GB2312"/>
          <w:sz w:val="32"/>
          <w:szCs w:val="32"/>
        </w:rPr>
        <w:t>药物</w:t>
      </w:r>
      <w:r w:rsidR="006B0272" w:rsidRPr="00835B14">
        <w:rPr>
          <w:rFonts w:eastAsia="仿宋_GB2312"/>
          <w:sz w:val="32"/>
          <w:szCs w:val="32"/>
        </w:rPr>
        <w:t>自身特点</w:t>
      </w:r>
      <w:r w:rsidR="00A506A1" w:rsidRPr="00835B14">
        <w:rPr>
          <w:rFonts w:eastAsia="仿宋_GB2312"/>
          <w:sz w:val="32"/>
          <w:szCs w:val="32"/>
        </w:rPr>
        <w:t>，建立</w:t>
      </w:r>
      <w:r w:rsidR="00262673" w:rsidRPr="00835B14">
        <w:rPr>
          <w:rFonts w:eastAsia="仿宋_GB2312"/>
          <w:sz w:val="32"/>
          <w:szCs w:val="32"/>
        </w:rPr>
        <w:t>符合要求</w:t>
      </w:r>
      <w:r w:rsidR="00E739BA" w:rsidRPr="00835B14">
        <w:rPr>
          <w:rFonts w:eastAsia="仿宋_GB2312"/>
          <w:sz w:val="32"/>
          <w:szCs w:val="32"/>
        </w:rPr>
        <w:t>的评价</w:t>
      </w:r>
      <w:r w:rsidR="00A506A1" w:rsidRPr="00835B14">
        <w:rPr>
          <w:rFonts w:eastAsia="仿宋_GB2312"/>
          <w:sz w:val="32"/>
          <w:szCs w:val="32"/>
        </w:rPr>
        <w:t>方法或指标。</w:t>
      </w:r>
    </w:p>
    <w:p w14:paraId="4A3326A0" w14:textId="0695DDFD" w:rsidR="00262673" w:rsidRPr="00835B14" w:rsidRDefault="00A506A1"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稳定性试验应关注但不限于以下</w:t>
      </w:r>
      <w:r w:rsidR="00E739BA" w:rsidRPr="00835B14">
        <w:rPr>
          <w:rFonts w:eastAsia="仿宋_GB2312"/>
          <w:sz w:val="32"/>
          <w:szCs w:val="32"/>
        </w:rPr>
        <w:t>指标及其</w:t>
      </w:r>
      <w:r w:rsidRPr="00835B14">
        <w:rPr>
          <w:rFonts w:eastAsia="仿宋_GB2312"/>
          <w:sz w:val="32"/>
          <w:szCs w:val="32"/>
        </w:rPr>
        <w:t>变化：粒径及分布、</w:t>
      </w:r>
      <w:r w:rsidR="00ED7323" w:rsidRPr="00835B14">
        <w:rPr>
          <w:rFonts w:eastAsia="仿宋_GB2312"/>
          <w:sz w:val="32"/>
          <w:szCs w:val="32"/>
        </w:rPr>
        <w:t>粒子</w:t>
      </w:r>
      <w:r w:rsidRPr="00835B14">
        <w:rPr>
          <w:rFonts w:eastAsia="仿宋_GB2312"/>
          <w:sz w:val="32"/>
          <w:szCs w:val="32"/>
        </w:rPr>
        <w:t>形状和电荷；</w:t>
      </w:r>
      <w:r w:rsidR="00E739BA" w:rsidRPr="00835B14">
        <w:rPr>
          <w:rFonts w:eastAsia="仿宋_GB2312"/>
          <w:sz w:val="32"/>
          <w:szCs w:val="32"/>
        </w:rPr>
        <w:t>药物或纳米颗</w:t>
      </w:r>
      <w:r w:rsidR="0010684F" w:rsidRPr="00835B14">
        <w:rPr>
          <w:rFonts w:eastAsia="仿宋_GB2312"/>
          <w:sz w:val="32"/>
          <w:szCs w:val="32"/>
        </w:rPr>
        <w:t>粒</w:t>
      </w:r>
      <w:r w:rsidR="00E739BA" w:rsidRPr="00835B14">
        <w:rPr>
          <w:rFonts w:eastAsia="仿宋_GB2312"/>
          <w:sz w:val="32"/>
          <w:szCs w:val="32"/>
        </w:rPr>
        <w:t>的分散状态；纳米颗粒的</w:t>
      </w:r>
      <w:r w:rsidR="00ED7323" w:rsidRPr="00835B14">
        <w:rPr>
          <w:rFonts w:eastAsia="仿宋_GB2312"/>
          <w:sz w:val="32"/>
          <w:szCs w:val="32"/>
        </w:rPr>
        <w:t>再</w:t>
      </w:r>
      <w:r w:rsidR="00E739BA" w:rsidRPr="00835B14">
        <w:rPr>
          <w:rFonts w:eastAsia="仿宋_GB2312"/>
          <w:sz w:val="32"/>
          <w:szCs w:val="32"/>
        </w:rPr>
        <w:t>分散性</w:t>
      </w:r>
      <w:r w:rsidRPr="00835B14">
        <w:rPr>
          <w:rFonts w:eastAsia="仿宋_GB2312"/>
          <w:sz w:val="32"/>
          <w:szCs w:val="32"/>
        </w:rPr>
        <w:t>；</w:t>
      </w:r>
      <w:r w:rsidR="00E739BA" w:rsidRPr="00835B14">
        <w:rPr>
          <w:rFonts w:eastAsia="仿宋_GB2312"/>
          <w:sz w:val="32"/>
          <w:szCs w:val="32"/>
        </w:rPr>
        <w:t>药物的</w:t>
      </w:r>
      <w:r w:rsidRPr="00835B14">
        <w:rPr>
          <w:rFonts w:eastAsia="仿宋_GB2312"/>
          <w:sz w:val="32"/>
          <w:szCs w:val="32"/>
        </w:rPr>
        <w:t>体外溶出</w:t>
      </w:r>
      <w:r w:rsidR="00E739BA" w:rsidRPr="00835B14">
        <w:rPr>
          <w:rFonts w:eastAsia="仿宋_GB2312"/>
          <w:sz w:val="32"/>
          <w:szCs w:val="32"/>
        </w:rPr>
        <w:t>、</w:t>
      </w:r>
      <w:r w:rsidRPr="00835B14">
        <w:rPr>
          <w:rFonts w:eastAsia="仿宋_GB2312"/>
          <w:sz w:val="32"/>
          <w:szCs w:val="32"/>
        </w:rPr>
        <w:t>释放</w:t>
      </w:r>
      <w:r w:rsidR="00E739BA" w:rsidRPr="00835B14">
        <w:rPr>
          <w:rFonts w:eastAsia="仿宋_GB2312"/>
          <w:sz w:val="32"/>
          <w:szCs w:val="32"/>
        </w:rPr>
        <w:t>或</w:t>
      </w:r>
      <w:r w:rsidRPr="00835B14">
        <w:rPr>
          <w:rFonts w:eastAsia="仿宋_GB2312"/>
          <w:sz w:val="32"/>
          <w:szCs w:val="32"/>
        </w:rPr>
        <w:t>泄露；</w:t>
      </w:r>
      <w:r w:rsidR="0010684F" w:rsidRPr="00835B14">
        <w:rPr>
          <w:rFonts w:eastAsia="仿宋_GB2312"/>
          <w:sz w:val="32"/>
          <w:szCs w:val="32"/>
        </w:rPr>
        <w:t>纳米</w:t>
      </w:r>
      <w:r w:rsidR="00E739BA" w:rsidRPr="00835B14">
        <w:rPr>
          <w:rFonts w:eastAsia="仿宋_GB2312"/>
          <w:sz w:val="32"/>
          <w:szCs w:val="32"/>
        </w:rPr>
        <w:t>颗</w:t>
      </w:r>
      <w:r w:rsidRPr="00835B14">
        <w:rPr>
          <w:rFonts w:eastAsia="仿宋_GB2312"/>
          <w:sz w:val="32"/>
          <w:szCs w:val="32"/>
        </w:rPr>
        <w:t>粒的降解</w:t>
      </w:r>
      <w:r w:rsidR="00E739BA" w:rsidRPr="00835B14">
        <w:rPr>
          <w:rFonts w:eastAsia="仿宋_GB2312"/>
          <w:sz w:val="32"/>
          <w:szCs w:val="32"/>
        </w:rPr>
        <w:t>（</w:t>
      </w:r>
      <w:r w:rsidR="00BF2832" w:rsidRPr="00835B14">
        <w:rPr>
          <w:rFonts w:eastAsia="仿宋_GB2312"/>
          <w:sz w:val="32"/>
          <w:szCs w:val="32"/>
        </w:rPr>
        <w:t>包括</w:t>
      </w:r>
      <w:r w:rsidRPr="00835B14">
        <w:rPr>
          <w:rFonts w:eastAsia="仿宋_GB2312"/>
          <w:sz w:val="32"/>
          <w:szCs w:val="32"/>
        </w:rPr>
        <w:t>表面配体的清除或交换</w:t>
      </w:r>
      <w:r w:rsidR="00E739BA" w:rsidRPr="00835B14">
        <w:rPr>
          <w:rFonts w:eastAsia="仿宋_GB2312"/>
          <w:sz w:val="32"/>
          <w:szCs w:val="32"/>
        </w:rPr>
        <w:t>）</w:t>
      </w:r>
      <w:r w:rsidRPr="00835B14">
        <w:rPr>
          <w:rFonts w:eastAsia="仿宋_GB2312"/>
          <w:sz w:val="32"/>
          <w:szCs w:val="32"/>
        </w:rPr>
        <w:t>；</w:t>
      </w:r>
      <w:r w:rsidR="00FF77E9" w:rsidRPr="00835B14">
        <w:rPr>
          <w:rFonts w:eastAsia="仿宋_GB2312"/>
          <w:sz w:val="32"/>
          <w:szCs w:val="32"/>
        </w:rPr>
        <w:t>纳</w:t>
      </w:r>
      <w:r w:rsidRPr="00835B14">
        <w:rPr>
          <w:rFonts w:eastAsia="仿宋_GB2312"/>
          <w:sz w:val="32"/>
          <w:szCs w:val="32"/>
        </w:rPr>
        <w:t>米颗粒和包材的相容性；</w:t>
      </w:r>
      <w:r w:rsidR="00443E11" w:rsidRPr="00835B14">
        <w:rPr>
          <w:rFonts w:eastAsia="仿宋_GB2312"/>
          <w:sz w:val="32"/>
          <w:szCs w:val="32"/>
        </w:rPr>
        <w:t>配制与</w:t>
      </w:r>
      <w:r w:rsidRPr="00835B14">
        <w:rPr>
          <w:rFonts w:eastAsia="仿宋_GB2312"/>
          <w:sz w:val="32"/>
          <w:szCs w:val="32"/>
        </w:rPr>
        <w:t>使用中</w:t>
      </w:r>
      <w:r w:rsidR="00443E11" w:rsidRPr="00835B14">
        <w:rPr>
          <w:rFonts w:eastAsia="仿宋_GB2312"/>
          <w:sz w:val="32"/>
          <w:szCs w:val="32"/>
        </w:rPr>
        <w:t>与</w:t>
      </w:r>
      <w:r w:rsidRPr="00835B14">
        <w:rPr>
          <w:rFonts w:eastAsia="仿宋_GB2312"/>
          <w:sz w:val="32"/>
          <w:szCs w:val="32"/>
        </w:rPr>
        <w:t>稀释液、</w:t>
      </w:r>
      <w:r w:rsidR="00443E11" w:rsidRPr="00835B14">
        <w:rPr>
          <w:rFonts w:eastAsia="仿宋_GB2312"/>
          <w:sz w:val="32"/>
          <w:szCs w:val="32"/>
        </w:rPr>
        <w:t>注射器、输液袋</w:t>
      </w:r>
      <w:r w:rsidR="00BF2832" w:rsidRPr="00835B14">
        <w:rPr>
          <w:rFonts w:eastAsia="仿宋_GB2312"/>
          <w:sz w:val="32"/>
          <w:szCs w:val="32"/>
        </w:rPr>
        <w:t>等</w:t>
      </w:r>
      <w:r w:rsidR="00FF77E9" w:rsidRPr="00835B14">
        <w:rPr>
          <w:rFonts w:eastAsia="仿宋_GB2312"/>
          <w:sz w:val="32"/>
          <w:szCs w:val="32"/>
        </w:rPr>
        <w:t>的</w:t>
      </w:r>
      <w:r w:rsidR="00443E11" w:rsidRPr="00835B14">
        <w:rPr>
          <w:rFonts w:eastAsia="仿宋_GB2312"/>
          <w:sz w:val="32"/>
          <w:szCs w:val="32"/>
        </w:rPr>
        <w:t>相容性</w:t>
      </w:r>
      <w:r w:rsidRPr="00835B14">
        <w:rPr>
          <w:rFonts w:eastAsia="仿宋_GB2312"/>
          <w:sz w:val="32"/>
          <w:szCs w:val="32"/>
        </w:rPr>
        <w:t>。</w:t>
      </w:r>
    </w:p>
    <w:p w14:paraId="51F669A6" w14:textId="26DB82F2" w:rsidR="00500B94" w:rsidRPr="00835B14" w:rsidRDefault="00500B94" w:rsidP="00A8093F">
      <w:pPr>
        <w:adjustRightInd w:val="0"/>
        <w:snapToGrid w:val="0"/>
        <w:spacing w:line="360" w:lineRule="auto"/>
        <w:ind w:firstLineChars="200" w:firstLine="640"/>
        <w:rPr>
          <w:rFonts w:eastAsia="仿宋_GB2312"/>
          <w:sz w:val="32"/>
          <w:szCs w:val="32"/>
        </w:rPr>
      </w:pPr>
      <w:r w:rsidRPr="00835B14">
        <w:rPr>
          <w:rFonts w:eastAsia="仿宋_GB2312"/>
          <w:sz w:val="32"/>
          <w:szCs w:val="32"/>
        </w:rPr>
        <w:t>纳米药物稳定性的研究包括储存期间、配制阶段和</w:t>
      </w:r>
      <w:r w:rsidR="00262673" w:rsidRPr="00835B14">
        <w:rPr>
          <w:rFonts w:eastAsia="仿宋_GB2312"/>
          <w:sz w:val="32"/>
          <w:szCs w:val="32"/>
        </w:rPr>
        <w:t>临床</w:t>
      </w:r>
      <w:r w:rsidRPr="00835B14">
        <w:rPr>
          <w:rFonts w:eastAsia="仿宋_GB2312"/>
          <w:sz w:val="32"/>
          <w:szCs w:val="32"/>
        </w:rPr>
        <w:t>使用中的稳定性以及影响因素考察。</w:t>
      </w:r>
    </w:p>
    <w:p w14:paraId="152E1CB1" w14:textId="79BA97F5" w:rsidR="00F60DF8" w:rsidRPr="00835B14" w:rsidRDefault="00DA4A63" w:rsidP="00F60DF8">
      <w:pPr>
        <w:pStyle w:val="3"/>
        <w:rPr>
          <w:rFonts w:eastAsia="仿宋_GB2312"/>
        </w:rPr>
      </w:pPr>
      <w:bookmarkStart w:id="17" w:name="_Toc67385823"/>
      <w:r w:rsidRPr="00835B14">
        <w:rPr>
          <w:rFonts w:eastAsia="仿宋_GB2312"/>
        </w:rPr>
        <w:t>（六）</w:t>
      </w:r>
      <w:r w:rsidR="000955DB" w:rsidRPr="00835B14">
        <w:rPr>
          <w:rFonts w:eastAsia="仿宋_GB2312"/>
        </w:rPr>
        <w:t>纳米药物</w:t>
      </w:r>
      <w:r w:rsidR="00262673" w:rsidRPr="00835B14">
        <w:rPr>
          <w:rFonts w:eastAsia="仿宋_GB2312"/>
        </w:rPr>
        <w:t>的</w:t>
      </w:r>
      <w:r w:rsidR="00F60DF8" w:rsidRPr="00835B14">
        <w:rPr>
          <w:rFonts w:eastAsia="仿宋_GB2312"/>
        </w:rPr>
        <w:t>上市后变更</w:t>
      </w:r>
      <w:bookmarkEnd w:id="17"/>
    </w:p>
    <w:p w14:paraId="04C0BB9A" w14:textId="1CAD74B7" w:rsidR="00ED7323" w:rsidRPr="00835B14" w:rsidRDefault="000955DB" w:rsidP="00A8093F">
      <w:pPr>
        <w:adjustRightInd w:val="0"/>
        <w:snapToGrid w:val="0"/>
        <w:spacing w:line="360" w:lineRule="auto"/>
        <w:ind w:firstLineChars="192" w:firstLine="614"/>
        <w:rPr>
          <w:rFonts w:eastAsia="仿宋_GB2312"/>
          <w:sz w:val="32"/>
          <w:szCs w:val="32"/>
        </w:rPr>
      </w:pPr>
      <w:r w:rsidRPr="00835B14">
        <w:rPr>
          <w:rFonts w:eastAsia="仿宋_GB2312"/>
          <w:sz w:val="32"/>
          <w:szCs w:val="32"/>
        </w:rPr>
        <w:t>纳米药物</w:t>
      </w:r>
      <w:r w:rsidR="0085377C" w:rsidRPr="00835B14">
        <w:rPr>
          <w:rFonts w:eastAsia="仿宋_GB2312"/>
          <w:sz w:val="32"/>
          <w:szCs w:val="32"/>
        </w:rPr>
        <w:t>上市后</w:t>
      </w:r>
      <w:r w:rsidRPr="00835B14">
        <w:rPr>
          <w:rFonts w:eastAsia="仿宋_GB2312"/>
          <w:sz w:val="32"/>
          <w:szCs w:val="32"/>
        </w:rPr>
        <w:t>的</w:t>
      </w:r>
      <w:r w:rsidR="00262673" w:rsidRPr="00835B14">
        <w:rPr>
          <w:rFonts w:eastAsia="仿宋_GB2312"/>
          <w:sz w:val="32"/>
          <w:szCs w:val="32"/>
        </w:rPr>
        <w:t>药学</w:t>
      </w:r>
      <w:r w:rsidR="00F62101" w:rsidRPr="00835B14">
        <w:rPr>
          <w:rFonts w:eastAsia="仿宋_GB2312"/>
          <w:sz w:val="32"/>
          <w:szCs w:val="32"/>
        </w:rPr>
        <w:t>变更</w:t>
      </w:r>
      <w:r w:rsidRPr="00835B14">
        <w:rPr>
          <w:rFonts w:eastAsia="仿宋_GB2312"/>
          <w:sz w:val="32"/>
          <w:szCs w:val="32"/>
        </w:rPr>
        <w:t>研究可参考相关指导原则</w:t>
      </w:r>
      <w:r w:rsidR="00262673" w:rsidRPr="00835B14">
        <w:rPr>
          <w:rFonts w:eastAsia="仿宋_GB2312"/>
          <w:sz w:val="32"/>
          <w:szCs w:val="32"/>
        </w:rPr>
        <w:t>，</w:t>
      </w:r>
      <w:r w:rsidR="00297A78" w:rsidRPr="00835B14">
        <w:rPr>
          <w:rFonts w:eastAsia="仿宋_GB2312"/>
          <w:sz w:val="32"/>
          <w:szCs w:val="32"/>
        </w:rPr>
        <w:t>根据</w:t>
      </w:r>
      <w:r w:rsidR="00F62101" w:rsidRPr="00835B14">
        <w:rPr>
          <w:rFonts w:eastAsia="仿宋_GB2312"/>
          <w:sz w:val="32"/>
          <w:szCs w:val="32"/>
        </w:rPr>
        <w:t>变更</w:t>
      </w:r>
      <w:r w:rsidR="00133DEA" w:rsidRPr="00835B14">
        <w:rPr>
          <w:rFonts w:eastAsia="仿宋_GB2312"/>
          <w:sz w:val="32"/>
          <w:szCs w:val="32"/>
        </w:rPr>
        <w:t>对产品质量的影响程度</w:t>
      </w:r>
      <w:r w:rsidR="00F62101" w:rsidRPr="00835B14">
        <w:rPr>
          <w:rFonts w:eastAsia="仿宋_GB2312"/>
          <w:sz w:val="32"/>
          <w:szCs w:val="32"/>
        </w:rPr>
        <w:t>开展</w:t>
      </w:r>
      <w:r w:rsidR="00450F0E" w:rsidRPr="00835B14">
        <w:rPr>
          <w:rFonts w:eastAsia="仿宋_GB2312"/>
          <w:sz w:val="32"/>
          <w:szCs w:val="32"/>
        </w:rPr>
        <w:t>药学</w:t>
      </w:r>
      <w:r w:rsidR="00F62101" w:rsidRPr="00835B14">
        <w:rPr>
          <w:rFonts w:eastAsia="仿宋_GB2312"/>
          <w:sz w:val="32"/>
          <w:szCs w:val="32"/>
        </w:rPr>
        <w:t>比较研究</w:t>
      </w:r>
      <w:r w:rsidR="00450F0E" w:rsidRPr="00835B14">
        <w:rPr>
          <w:rFonts w:eastAsia="仿宋_GB2312"/>
          <w:sz w:val="32"/>
          <w:szCs w:val="32"/>
        </w:rPr>
        <w:t>、</w:t>
      </w:r>
      <w:r w:rsidR="00297A78" w:rsidRPr="00835B14">
        <w:rPr>
          <w:rFonts w:eastAsia="仿宋_GB2312"/>
          <w:sz w:val="32"/>
          <w:szCs w:val="32"/>
        </w:rPr>
        <w:t>体内</w:t>
      </w:r>
      <w:r w:rsidR="00BD7F66" w:rsidRPr="00835B14">
        <w:rPr>
          <w:rFonts w:eastAsia="仿宋_GB2312"/>
          <w:sz w:val="32"/>
          <w:szCs w:val="32"/>
        </w:rPr>
        <w:t>生物等效性（</w:t>
      </w:r>
      <w:r w:rsidR="00BD7F66" w:rsidRPr="00835B14">
        <w:rPr>
          <w:rFonts w:eastAsia="仿宋_GB2312"/>
          <w:sz w:val="32"/>
          <w:szCs w:val="32"/>
        </w:rPr>
        <w:t>Bioequivalence</w:t>
      </w:r>
      <w:r w:rsidR="00BD7F66" w:rsidRPr="00835B14">
        <w:rPr>
          <w:rFonts w:eastAsia="仿宋_GB2312"/>
          <w:sz w:val="32"/>
          <w:szCs w:val="32"/>
        </w:rPr>
        <w:t>，</w:t>
      </w:r>
      <w:r w:rsidR="00F62101" w:rsidRPr="00835B14">
        <w:rPr>
          <w:rFonts w:eastAsia="仿宋_GB2312"/>
          <w:sz w:val="32"/>
          <w:szCs w:val="32"/>
        </w:rPr>
        <w:t>BE</w:t>
      </w:r>
      <w:r w:rsidR="00BD7F66" w:rsidRPr="00835B14">
        <w:rPr>
          <w:rFonts w:eastAsia="仿宋_GB2312"/>
          <w:sz w:val="32"/>
          <w:szCs w:val="32"/>
        </w:rPr>
        <w:t>）</w:t>
      </w:r>
      <w:r w:rsidR="00F62101" w:rsidRPr="00835B14">
        <w:rPr>
          <w:rFonts w:eastAsia="仿宋_GB2312"/>
          <w:sz w:val="32"/>
          <w:szCs w:val="32"/>
        </w:rPr>
        <w:t>研究</w:t>
      </w:r>
      <w:r w:rsidR="00450F0E" w:rsidRPr="00835B14">
        <w:rPr>
          <w:rFonts w:eastAsia="仿宋_GB2312"/>
          <w:sz w:val="32"/>
          <w:szCs w:val="32"/>
        </w:rPr>
        <w:t>或临床研究</w:t>
      </w:r>
      <w:r w:rsidR="00814B8B" w:rsidRPr="00835B14">
        <w:rPr>
          <w:rFonts w:eastAsia="仿宋_GB2312"/>
          <w:sz w:val="32"/>
          <w:szCs w:val="32"/>
        </w:rPr>
        <w:t>等</w:t>
      </w:r>
      <w:r w:rsidR="00F62101" w:rsidRPr="00835B14">
        <w:rPr>
          <w:rFonts w:eastAsia="仿宋_GB2312"/>
          <w:sz w:val="32"/>
          <w:szCs w:val="32"/>
        </w:rPr>
        <w:t>。应保留关键批次的样品用于</w:t>
      </w:r>
      <w:r w:rsidR="00626593" w:rsidRPr="00835B14">
        <w:rPr>
          <w:rFonts w:eastAsia="仿宋_GB2312"/>
          <w:sz w:val="32"/>
          <w:szCs w:val="32"/>
        </w:rPr>
        <w:t>变更前后</w:t>
      </w:r>
      <w:r w:rsidR="00F62101" w:rsidRPr="00835B14">
        <w:rPr>
          <w:rFonts w:eastAsia="仿宋_GB2312"/>
          <w:sz w:val="32"/>
          <w:szCs w:val="32"/>
        </w:rPr>
        <w:t>的数据</w:t>
      </w:r>
      <w:r w:rsidR="00262673" w:rsidRPr="00835B14">
        <w:rPr>
          <w:rFonts w:eastAsia="仿宋_GB2312"/>
          <w:sz w:val="32"/>
          <w:szCs w:val="32"/>
        </w:rPr>
        <w:t>对比</w:t>
      </w:r>
      <w:r w:rsidR="00F62101" w:rsidRPr="00835B14">
        <w:rPr>
          <w:rFonts w:eastAsia="仿宋_GB2312"/>
          <w:sz w:val="32"/>
          <w:szCs w:val="32"/>
        </w:rPr>
        <w:t>。</w:t>
      </w:r>
    </w:p>
    <w:p w14:paraId="250F7690" w14:textId="5DDD1021" w:rsidR="00F62101" w:rsidRPr="00835B14" w:rsidRDefault="00F62101" w:rsidP="00A8093F">
      <w:pPr>
        <w:adjustRightInd w:val="0"/>
        <w:snapToGrid w:val="0"/>
        <w:spacing w:line="360" w:lineRule="auto"/>
        <w:ind w:firstLineChars="192" w:firstLine="614"/>
        <w:rPr>
          <w:rFonts w:eastAsia="仿宋_GB2312"/>
          <w:sz w:val="32"/>
          <w:szCs w:val="32"/>
        </w:rPr>
      </w:pPr>
      <w:r w:rsidRPr="00835B14">
        <w:rPr>
          <w:rFonts w:eastAsia="仿宋_GB2312"/>
          <w:sz w:val="32"/>
          <w:szCs w:val="32"/>
        </w:rPr>
        <w:t>关于变更研究</w:t>
      </w:r>
      <w:r w:rsidR="00262673" w:rsidRPr="00835B14">
        <w:rPr>
          <w:rFonts w:eastAsia="仿宋_GB2312"/>
          <w:sz w:val="32"/>
          <w:szCs w:val="32"/>
        </w:rPr>
        <w:t>深入</w:t>
      </w:r>
      <w:r w:rsidRPr="00835B14">
        <w:rPr>
          <w:rFonts w:eastAsia="仿宋_GB2312"/>
          <w:sz w:val="32"/>
          <w:szCs w:val="32"/>
        </w:rPr>
        <w:t>程度，取决于</w:t>
      </w:r>
      <w:r w:rsidR="0071413B" w:rsidRPr="00835B14">
        <w:rPr>
          <w:rFonts w:eastAsia="仿宋_GB2312"/>
          <w:sz w:val="32"/>
          <w:szCs w:val="32"/>
        </w:rPr>
        <w:t>纳米药物自身特征、</w:t>
      </w:r>
      <w:r w:rsidRPr="00835B14">
        <w:rPr>
          <w:rFonts w:eastAsia="仿宋_GB2312"/>
          <w:sz w:val="32"/>
          <w:szCs w:val="32"/>
        </w:rPr>
        <w:t>变更类型及</w:t>
      </w:r>
      <w:r w:rsidR="00297A78" w:rsidRPr="00835B14">
        <w:rPr>
          <w:rFonts w:eastAsia="仿宋_GB2312"/>
          <w:sz w:val="32"/>
          <w:szCs w:val="32"/>
        </w:rPr>
        <w:t>变更</w:t>
      </w:r>
      <w:r w:rsidRPr="00835B14">
        <w:rPr>
          <w:rFonts w:eastAsia="仿宋_GB2312"/>
          <w:sz w:val="32"/>
          <w:szCs w:val="32"/>
        </w:rPr>
        <w:t>阶段</w:t>
      </w:r>
      <w:r w:rsidR="00297A78" w:rsidRPr="00835B14">
        <w:rPr>
          <w:rFonts w:eastAsia="仿宋_GB2312"/>
          <w:sz w:val="32"/>
          <w:szCs w:val="32"/>
        </w:rPr>
        <w:t>等</w:t>
      </w:r>
      <w:r w:rsidRPr="00835B14">
        <w:rPr>
          <w:rFonts w:eastAsia="仿宋_GB2312"/>
          <w:sz w:val="32"/>
          <w:szCs w:val="32"/>
        </w:rPr>
        <w:t>。</w:t>
      </w:r>
      <w:r w:rsidR="00297A78" w:rsidRPr="00835B14">
        <w:rPr>
          <w:rFonts w:eastAsia="仿宋_GB2312"/>
          <w:sz w:val="32"/>
          <w:szCs w:val="32"/>
        </w:rPr>
        <w:t>提供的变更</w:t>
      </w:r>
      <w:r w:rsidRPr="00835B14">
        <w:rPr>
          <w:rFonts w:eastAsia="仿宋_GB2312"/>
          <w:sz w:val="32"/>
          <w:szCs w:val="32"/>
        </w:rPr>
        <w:t>资料应包括不同批次</w:t>
      </w:r>
      <w:r w:rsidR="0085377C" w:rsidRPr="00835B14">
        <w:rPr>
          <w:rFonts w:eastAsia="仿宋_GB2312"/>
          <w:sz w:val="32"/>
          <w:szCs w:val="32"/>
        </w:rPr>
        <w:t>纳米药物的体外</w:t>
      </w:r>
      <w:r w:rsidR="0071413B" w:rsidRPr="00835B14">
        <w:rPr>
          <w:rFonts w:eastAsia="仿宋_GB2312"/>
          <w:sz w:val="32"/>
          <w:szCs w:val="32"/>
        </w:rPr>
        <w:t>关键</w:t>
      </w:r>
      <w:r w:rsidR="0085377C" w:rsidRPr="00835B14">
        <w:rPr>
          <w:rFonts w:eastAsia="仿宋_GB2312"/>
          <w:sz w:val="32"/>
          <w:szCs w:val="32"/>
        </w:rPr>
        <w:t>性质的</w:t>
      </w:r>
      <w:r w:rsidRPr="00835B14">
        <w:rPr>
          <w:rFonts w:eastAsia="仿宋_GB2312"/>
          <w:sz w:val="32"/>
          <w:szCs w:val="32"/>
        </w:rPr>
        <w:t>比较，特别是</w:t>
      </w:r>
      <w:r w:rsidR="0071413B" w:rsidRPr="00835B14">
        <w:rPr>
          <w:rFonts w:eastAsia="仿宋_GB2312"/>
          <w:sz w:val="32"/>
          <w:szCs w:val="32"/>
        </w:rPr>
        <w:t>可能受</w:t>
      </w:r>
      <w:r w:rsidR="0085377C" w:rsidRPr="00835B14">
        <w:rPr>
          <w:rFonts w:eastAsia="仿宋_GB2312"/>
          <w:sz w:val="32"/>
          <w:szCs w:val="32"/>
        </w:rPr>
        <w:t>变更</w:t>
      </w:r>
      <w:r w:rsidR="0071413B" w:rsidRPr="00835B14">
        <w:rPr>
          <w:rFonts w:eastAsia="仿宋_GB2312"/>
          <w:sz w:val="32"/>
          <w:szCs w:val="32"/>
        </w:rPr>
        <w:t>影响或不</w:t>
      </w:r>
      <w:r w:rsidR="00297A78" w:rsidRPr="00835B14">
        <w:rPr>
          <w:rFonts w:eastAsia="仿宋_GB2312"/>
          <w:sz w:val="32"/>
          <w:szCs w:val="32"/>
        </w:rPr>
        <w:t>能</w:t>
      </w:r>
      <w:r w:rsidR="0071413B" w:rsidRPr="00835B14">
        <w:rPr>
          <w:rFonts w:eastAsia="仿宋_GB2312"/>
          <w:sz w:val="32"/>
          <w:szCs w:val="32"/>
        </w:rPr>
        <w:t>确定</w:t>
      </w:r>
      <w:r w:rsidR="00297A78" w:rsidRPr="00835B14">
        <w:rPr>
          <w:rFonts w:eastAsia="仿宋_GB2312"/>
          <w:sz w:val="32"/>
          <w:szCs w:val="32"/>
        </w:rPr>
        <w:t>影响程度</w:t>
      </w:r>
      <w:r w:rsidR="0071413B" w:rsidRPr="00835B14">
        <w:rPr>
          <w:rFonts w:eastAsia="仿宋_GB2312"/>
          <w:sz w:val="32"/>
          <w:szCs w:val="32"/>
        </w:rPr>
        <w:t>的</w:t>
      </w:r>
      <w:r w:rsidR="00297A78" w:rsidRPr="00835B14">
        <w:rPr>
          <w:rFonts w:eastAsia="仿宋_GB2312"/>
          <w:sz w:val="32"/>
          <w:szCs w:val="32"/>
        </w:rPr>
        <w:t>检测指标</w:t>
      </w:r>
      <w:r w:rsidRPr="00835B14">
        <w:rPr>
          <w:rFonts w:eastAsia="仿宋_GB2312"/>
          <w:sz w:val="32"/>
          <w:szCs w:val="32"/>
        </w:rPr>
        <w:t>。体内研究则应证明</w:t>
      </w:r>
      <w:r w:rsidR="00297A78" w:rsidRPr="00835B14">
        <w:rPr>
          <w:rFonts w:eastAsia="仿宋_GB2312"/>
          <w:sz w:val="32"/>
          <w:szCs w:val="32"/>
        </w:rPr>
        <w:t>变更</w:t>
      </w:r>
      <w:r w:rsidRPr="00835B14">
        <w:rPr>
          <w:rFonts w:eastAsia="仿宋_GB2312"/>
          <w:sz w:val="32"/>
          <w:szCs w:val="32"/>
        </w:rPr>
        <w:t>后</w:t>
      </w:r>
      <w:r w:rsidR="00262673" w:rsidRPr="00835B14">
        <w:rPr>
          <w:rFonts w:eastAsia="仿宋_GB2312"/>
          <w:sz w:val="32"/>
          <w:szCs w:val="32"/>
        </w:rPr>
        <w:t>药品的</w:t>
      </w:r>
      <w:r w:rsidRPr="00835B14">
        <w:rPr>
          <w:rFonts w:eastAsia="仿宋_GB2312"/>
          <w:sz w:val="32"/>
          <w:szCs w:val="32"/>
        </w:rPr>
        <w:t>安全性和有效性</w:t>
      </w:r>
      <w:r w:rsidR="00297A78" w:rsidRPr="00835B14">
        <w:rPr>
          <w:rFonts w:eastAsia="仿宋_GB2312"/>
          <w:sz w:val="32"/>
          <w:szCs w:val="32"/>
        </w:rPr>
        <w:t>是否发生改变等</w:t>
      </w:r>
      <w:r w:rsidRPr="00835B14">
        <w:rPr>
          <w:rFonts w:eastAsia="仿宋_GB2312"/>
          <w:sz w:val="32"/>
          <w:szCs w:val="32"/>
        </w:rPr>
        <w:t>。</w:t>
      </w:r>
    </w:p>
    <w:p w14:paraId="5D4437FF" w14:textId="7DBE67F1" w:rsidR="004B6503" w:rsidRPr="00835B14" w:rsidRDefault="00E676E1" w:rsidP="00A8093F">
      <w:pPr>
        <w:pStyle w:val="1"/>
        <w:ind w:firstLine="420"/>
        <w:rPr>
          <w:rFonts w:eastAsia="Microsoft YaHei UI"/>
          <w:color w:val="333333"/>
          <w:sz w:val="32"/>
          <w:szCs w:val="32"/>
        </w:rPr>
      </w:pPr>
      <w:bookmarkStart w:id="18" w:name="_Toc67385824"/>
      <w:r w:rsidRPr="00835B14">
        <w:rPr>
          <w:rFonts w:eastAsia="Microsoft YaHei UI"/>
          <w:color w:val="333333"/>
          <w:sz w:val="32"/>
          <w:szCs w:val="32"/>
        </w:rPr>
        <w:lastRenderedPageBreak/>
        <w:t>五</w:t>
      </w:r>
      <w:r w:rsidR="004B6503" w:rsidRPr="00835B14">
        <w:rPr>
          <w:rFonts w:eastAsia="Microsoft YaHei UI"/>
          <w:color w:val="333333"/>
          <w:sz w:val="32"/>
          <w:szCs w:val="32"/>
        </w:rPr>
        <w:t>、参考文献</w:t>
      </w:r>
      <w:bookmarkEnd w:id="18"/>
    </w:p>
    <w:p w14:paraId="652E3CFB" w14:textId="59E27D17" w:rsidR="008E52AE"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FDA. </w:t>
      </w:r>
      <w:r w:rsidR="008E52AE" w:rsidRPr="00835B14">
        <w:rPr>
          <w:rFonts w:eastAsia="仿宋_GB2312"/>
          <w:spacing w:val="8"/>
          <w:kern w:val="24"/>
          <w:sz w:val="28"/>
          <w:szCs w:val="28"/>
        </w:rPr>
        <w:t>Guidance for Industry: Considering Whether an FDA-Regulated Product Involves the Application of Nanotechnology.</w:t>
      </w:r>
      <w:r w:rsidR="002328C6" w:rsidRPr="00835B14">
        <w:rPr>
          <w:rFonts w:eastAsia="仿宋_GB2312"/>
          <w:spacing w:val="8"/>
          <w:kern w:val="24"/>
          <w:sz w:val="28"/>
          <w:szCs w:val="28"/>
        </w:rPr>
        <w:t xml:space="preserve"> </w:t>
      </w:r>
      <w:r w:rsidR="008E52AE" w:rsidRPr="00835B14">
        <w:rPr>
          <w:rFonts w:eastAsia="仿宋_GB2312"/>
          <w:spacing w:val="8"/>
          <w:kern w:val="24"/>
          <w:sz w:val="28"/>
          <w:szCs w:val="28"/>
        </w:rPr>
        <w:t>2014.</w:t>
      </w:r>
    </w:p>
    <w:p w14:paraId="01FD904B" w14:textId="69C9554A" w:rsidR="00774305"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FDA. Guidance for Industry: </w:t>
      </w:r>
      <w:r w:rsidR="00774305" w:rsidRPr="00835B14">
        <w:rPr>
          <w:rFonts w:eastAsia="仿宋_GB2312"/>
          <w:spacing w:val="8"/>
          <w:kern w:val="24"/>
          <w:sz w:val="28"/>
          <w:szCs w:val="28"/>
        </w:rPr>
        <w:t>Drug Products, Including Biological Products, that Contain Nanomaterials</w:t>
      </w:r>
      <w:r w:rsidRPr="00835B14">
        <w:rPr>
          <w:rFonts w:eastAsia="仿宋_GB2312"/>
          <w:spacing w:val="8"/>
          <w:kern w:val="24"/>
          <w:sz w:val="28"/>
          <w:szCs w:val="28"/>
        </w:rPr>
        <w:t>（</w:t>
      </w:r>
      <w:r w:rsidRPr="00835B14">
        <w:rPr>
          <w:rFonts w:eastAsia="仿宋_GB2312"/>
          <w:spacing w:val="8"/>
          <w:kern w:val="24"/>
          <w:sz w:val="28"/>
          <w:szCs w:val="28"/>
        </w:rPr>
        <w:t>draft</w:t>
      </w:r>
      <w:r w:rsidRPr="00835B14">
        <w:rPr>
          <w:rFonts w:eastAsia="仿宋_GB2312"/>
          <w:spacing w:val="8"/>
          <w:kern w:val="24"/>
          <w:sz w:val="28"/>
          <w:szCs w:val="28"/>
        </w:rPr>
        <w:t>）</w:t>
      </w:r>
      <w:r w:rsidR="00774305" w:rsidRPr="00835B14">
        <w:rPr>
          <w:rFonts w:eastAsia="仿宋_GB2312"/>
          <w:spacing w:val="8"/>
          <w:kern w:val="24"/>
          <w:sz w:val="28"/>
          <w:szCs w:val="28"/>
        </w:rPr>
        <w:t>. 2017</w:t>
      </w:r>
      <w:r w:rsidRPr="00835B14">
        <w:rPr>
          <w:rFonts w:eastAsia="仿宋_GB2312"/>
          <w:spacing w:val="8"/>
          <w:kern w:val="24"/>
          <w:sz w:val="28"/>
          <w:szCs w:val="28"/>
        </w:rPr>
        <w:t>.</w:t>
      </w:r>
    </w:p>
    <w:p w14:paraId="648F1439" w14:textId="1EED90C5" w:rsidR="008E52AE"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FDA. </w:t>
      </w:r>
      <w:r w:rsidR="008E52AE" w:rsidRPr="00835B14">
        <w:rPr>
          <w:rFonts w:eastAsia="仿宋_GB2312"/>
          <w:spacing w:val="8"/>
          <w:kern w:val="24"/>
          <w:sz w:val="28"/>
          <w:szCs w:val="28"/>
        </w:rPr>
        <w:t>Nanotechnology: A report of the U.S. Food and Drug Administration Nanotechnology Task Force</w:t>
      </w:r>
      <w:r w:rsidR="008E52AE" w:rsidRPr="00835B14">
        <w:rPr>
          <w:rFonts w:eastAsia="仿宋_GB2312"/>
          <w:spacing w:val="8"/>
          <w:kern w:val="24"/>
          <w:sz w:val="28"/>
          <w:szCs w:val="28"/>
        </w:rPr>
        <w:t>，</w:t>
      </w:r>
      <w:r w:rsidR="008E52AE" w:rsidRPr="00835B14">
        <w:rPr>
          <w:rFonts w:eastAsia="仿宋_GB2312"/>
          <w:spacing w:val="8"/>
          <w:kern w:val="24"/>
          <w:sz w:val="28"/>
          <w:szCs w:val="28"/>
        </w:rPr>
        <w:t>2007.</w:t>
      </w:r>
    </w:p>
    <w:p w14:paraId="72C41F89" w14:textId="1AD78C31" w:rsidR="009735C7"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FDA.</w:t>
      </w:r>
      <w:r w:rsidR="002328C6" w:rsidRPr="00835B14">
        <w:rPr>
          <w:rFonts w:eastAsia="仿宋_GB2312"/>
          <w:spacing w:val="8"/>
          <w:kern w:val="24"/>
          <w:sz w:val="28"/>
          <w:szCs w:val="28"/>
        </w:rPr>
        <w:t xml:space="preserve"> </w:t>
      </w:r>
      <w:r w:rsidR="009735C7" w:rsidRPr="00835B14">
        <w:rPr>
          <w:rFonts w:eastAsia="仿宋_GB2312"/>
          <w:spacing w:val="8"/>
          <w:kern w:val="24"/>
          <w:sz w:val="28"/>
          <w:szCs w:val="28"/>
        </w:rPr>
        <w:t>Guidance for Industry: Liposome Drug Products Chemistry, Manufacturing, and Controls; Human Pharmacokinetics and Bioavailability; and Labeling Documentation. 2002.</w:t>
      </w:r>
    </w:p>
    <w:p w14:paraId="5CA11CD7" w14:textId="4209A955" w:rsidR="00774305" w:rsidRPr="00835B14" w:rsidRDefault="00774305"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US National Institutes of Health Campus. Report on the 2016 Global Summit on Regulatory Science (GSRS16): Nanotechnology Standards and Applications</w:t>
      </w:r>
      <w:r w:rsidR="002328C6" w:rsidRPr="00835B14">
        <w:rPr>
          <w:rFonts w:eastAsia="仿宋_GB2312"/>
          <w:spacing w:val="8"/>
          <w:kern w:val="24"/>
          <w:sz w:val="28"/>
          <w:szCs w:val="28"/>
        </w:rPr>
        <w:t xml:space="preserve"> [EB/OL]</w:t>
      </w:r>
      <w:r w:rsidRPr="00835B14">
        <w:rPr>
          <w:rFonts w:eastAsia="仿宋_GB2312"/>
          <w:spacing w:val="8"/>
          <w:kern w:val="24"/>
          <w:sz w:val="28"/>
          <w:szCs w:val="28"/>
        </w:rPr>
        <w:t xml:space="preserve">. 2016. </w:t>
      </w:r>
    </w:p>
    <w:p w14:paraId="24BB7B08" w14:textId="50CAE242" w:rsidR="008E52AE"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EMA. </w:t>
      </w:r>
      <w:r w:rsidR="008E52AE" w:rsidRPr="00835B14">
        <w:rPr>
          <w:rFonts w:eastAsia="仿宋_GB2312"/>
          <w:spacing w:val="8"/>
          <w:kern w:val="24"/>
          <w:sz w:val="28"/>
          <w:szCs w:val="28"/>
        </w:rPr>
        <w:t xml:space="preserve">Surface coatings: general issues for consideration regarding parenteral administration of coated nanomedicine products. 2013. </w:t>
      </w:r>
    </w:p>
    <w:p w14:paraId="78E36A7D" w14:textId="2449EFDA" w:rsidR="009735C7"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EMA.</w:t>
      </w:r>
      <w:r w:rsidR="002328C6" w:rsidRPr="00835B14">
        <w:rPr>
          <w:rFonts w:eastAsia="仿宋_GB2312"/>
          <w:spacing w:val="8"/>
          <w:kern w:val="24"/>
          <w:sz w:val="28"/>
          <w:szCs w:val="28"/>
        </w:rPr>
        <w:t xml:space="preserve"> </w:t>
      </w:r>
      <w:r w:rsidR="009735C7" w:rsidRPr="00835B14">
        <w:rPr>
          <w:rFonts w:eastAsia="仿宋_GB2312"/>
          <w:spacing w:val="8"/>
          <w:kern w:val="24"/>
          <w:sz w:val="28"/>
          <w:szCs w:val="28"/>
        </w:rPr>
        <w:t xml:space="preserve">Data requirements for intravenous iron-based nano-colloidal products developed with reference to an innovator medicinal product. 2015. </w:t>
      </w:r>
    </w:p>
    <w:p w14:paraId="476BAE42" w14:textId="20148B9C" w:rsidR="008E52AE" w:rsidRPr="00835B14" w:rsidRDefault="005F6BA3"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EMA. </w:t>
      </w:r>
      <w:r w:rsidR="008E52AE" w:rsidRPr="00835B14">
        <w:rPr>
          <w:rFonts w:eastAsia="仿宋_GB2312"/>
          <w:spacing w:val="8"/>
          <w:kern w:val="24"/>
          <w:sz w:val="28"/>
          <w:szCs w:val="28"/>
        </w:rPr>
        <w:t>Data requirements for intravenous liposomal products developed with reference to an innovator liposomal product. 2013.</w:t>
      </w:r>
    </w:p>
    <w:p w14:paraId="69273992" w14:textId="62F6FE30" w:rsidR="008E52AE" w:rsidRPr="00835B14" w:rsidRDefault="00023554"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EMA. </w:t>
      </w:r>
      <w:r w:rsidR="008E52AE" w:rsidRPr="00835B14">
        <w:rPr>
          <w:rFonts w:eastAsia="仿宋_GB2312"/>
          <w:spacing w:val="8"/>
          <w:kern w:val="24"/>
          <w:sz w:val="28"/>
          <w:szCs w:val="28"/>
        </w:rPr>
        <w:t>Development of block-copolymer-micelle medicinal products. 2014</w:t>
      </w:r>
      <w:r w:rsidR="001B66ED" w:rsidRPr="00835B14">
        <w:rPr>
          <w:rFonts w:eastAsia="仿宋_GB2312"/>
          <w:spacing w:val="8"/>
          <w:kern w:val="24"/>
          <w:sz w:val="28"/>
          <w:szCs w:val="28"/>
        </w:rPr>
        <w:t>.</w:t>
      </w:r>
    </w:p>
    <w:p w14:paraId="50A6D404" w14:textId="7EF58E9A" w:rsidR="009735C7" w:rsidRPr="00835B14" w:rsidRDefault="00023554"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MHLW.</w:t>
      </w:r>
      <w:r w:rsidR="002328C6" w:rsidRPr="00835B14">
        <w:rPr>
          <w:rFonts w:eastAsia="仿宋_GB2312"/>
          <w:spacing w:val="8"/>
          <w:kern w:val="24"/>
          <w:sz w:val="28"/>
          <w:szCs w:val="28"/>
        </w:rPr>
        <w:t xml:space="preserve"> </w:t>
      </w:r>
      <w:r w:rsidR="009735C7" w:rsidRPr="00835B14">
        <w:rPr>
          <w:rFonts w:eastAsia="仿宋_GB2312"/>
          <w:spacing w:val="8"/>
          <w:kern w:val="24"/>
          <w:sz w:val="28"/>
          <w:szCs w:val="28"/>
        </w:rPr>
        <w:t xml:space="preserve">Reflection paper on nucleic acids (siRNA)-loaded </w:t>
      </w:r>
      <w:r w:rsidR="009735C7" w:rsidRPr="00835B14">
        <w:rPr>
          <w:rFonts w:eastAsia="仿宋_GB2312"/>
          <w:spacing w:val="8"/>
          <w:kern w:val="24"/>
          <w:sz w:val="28"/>
          <w:szCs w:val="28"/>
        </w:rPr>
        <w:lastRenderedPageBreak/>
        <w:t>nanotechnology-based drug products. 2016.</w:t>
      </w:r>
    </w:p>
    <w:p w14:paraId="2D461172" w14:textId="3C46EB4C" w:rsidR="00695540" w:rsidRPr="00835B14" w:rsidRDefault="00023554"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MHLW. </w:t>
      </w:r>
      <w:r w:rsidR="00695540" w:rsidRPr="00835B14">
        <w:rPr>
          <w:rFonts w:eastAsia="仿宋_GB2312"/>
          <w:spacing w:val="8"/>
          <w:kern w:val="24"/>
          <w:sz w:val="28"/>
          <w:szCs w:val="28"/>
        </w:rPr>
        <w:t>Guideline for the Development of Liposome Drug Products. 2016.</w:t>
      </w:r>
    </w:p>
    <w:p w14:paraId="5B166939" w14:textId="0F222539" w:rsidR="009735C7" w:rsidRPr="00835B14" w:rsidRDefault="009735C7"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Nanomedicine Characterisation Laboratory. Assay Cascade. http://www.euncl.eu/about-us/assay-cascade</w:t>
      </w:r>
      <w:r w:rsidR="001B66ED" w:rsidRPr="00835B14">
        <w:rPr>
          <w:rFonts w:eastAsia="仿宋_GB2312"/>
          <w:spacing w:val="8"/>
          <w:kern w:val="24"/>
          <w:sz w:val="28"/>
          <w:szCs w:val="28"/>
        </w:rPr>
        <w:t>.</w:t>
      </w:r>
    </w:p>
    <w:p w14:paraId="78362D96" w14:textId="70C6BF01" w:rsidR="00695540" w:rsidRPr="00835B14" w:rsidRDefault="00C565FE"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NMPA.</w:t>
      </w:r>
      <w:r w:rsidR="00695540" w:rsidRPr="00835B14">
        <w:rPr>
          <w:rFonts w:eastAsia="仿宋_GB2312"/>
          <w:spacing w:val="8"/>
          <w:kern w:val="24"/>
          <w:sz w:val="28"/>
          <w:szCs w:val="28"/>
        </w:rPr>
        <w:t>化学药品注射剂仿制药（特殊注射剂）质量和疗效一致性评价技术要求</w:t>
      </w:r>
      <w:r w:rsidR="00023554" w:rsidRPr="00835B14">
        <w:rPr>
          <w:rFonts w:eastAsia="仿宋_GB2312"/>
          <w:spacing w:val="8"/>
          <w:kern w:val="24"/>
          <w:sz w:val="28"/>
          <w:szCs w:val="28"/>
        </w:rPr>
        <w:t>.</w:t>
      </w:r>
      <w:r w:rsidR="002328C6" w:rsidRPr="00835B14">
        <w:rPr>
          <w:rFonts w:eastAsia="仿宋_GB2312"/>
          <w:spacing w:val="8"/>
          <w:kern w:val="24"/>
          <w:sz w:val="28"/>
          <w:szCs w:val="28"/>
        </w:rPr>
        <w:t xml:space="preserve"> </w:t>
      </w:r>
      <w:r w:rsidRPr="00835B14">
        <w:rPr>
          <w:rFonts w:eastAsia="仿宋_GB2312"/>
          <w:spacing w:val="8"/>
          <w:kern w:val="24"/>
          <w:sz w:val="28"/>
          <w:szCs w:val="28"/>
        </w:rPr>
        <w:t>2020</w:t>
      </w:r>
      <w:r w:rsidR="001B66ED" w:rsidRPr="00835B14">
        <w:rPr>
          <w:rFonts w:eastAsia="仿宋_GB2312"/>
          <w:spacing w:val="8"/>
          <w:kern w:val="24"/>
          <w:sz w:val="28"/>
          <w:szCs w:val="28"/>
        </w:rPr>
        <w:t>.</w:t>
      </w:r>
    </w:p>
    <w:p w14:paraId="67513271" w14:textId="27D3717F" w:rsidR="00695540" w:rsidRPr="00835B14" w:rsidRDefault="00C565FE"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NMPA.</w:t>
      </w:r>
      <w:r w:rsidR="00695540" w:rsidRPr="00835B14">
        <w:rPr>
          <w:rFonts w:eastAsia="仿宋_GB2312"/>
          <w:spacing w:val="8"/>
          <w:kern w:val="24"/>
          <w:sz w:val="28"/>
          <w:szCs w:val="28"/>
        </w:rPr>
        <w:t>盐酸多柔比星脂质体注射液仿制药研究技术指导原则（</w:t>
      </w:r>
      <w:r w:rsidRPr="00835B14">
        <w:rPr>
          <w:rFonts w:eastAsia="仿宋_GB2312"/>
          <w:spacing w:val="8"/>
          <w:kern w:val="24"/>
          <w:sz w:val="28"/>
          <w:szCs w:val="28"/>
        </w:rPr>
        <w:t>试行</w:t>
      </w:r>
      <w:r w:rsidR="00695540" w:rsidRPr="00835B14">
        <w:rPr>
          <w:rFonts w:eastAsia="仿宋_GB2312"/>
          <w:spacing w:val="8"/>
          <w:kern w:val="24"/>
          <w:sz w:val="28"/>
          <w:szCs w:val="28"/>
        </w:rPr>
        <w:t>）</w:t>
      </w:r>
      <w:r w:rsidR="00023554" w:rsidRPr="00835B14">
        <w:rPr>
          <w:rFonts w:eastAsia="仿宋_GB2312"/>
          <w:spacing w:val="8"/>
          <w:kern w:val="24"/>
          <w:sz w:val="28"/>
          <w:szCs w:val="28"/>
        </w:rPr>
        <w:t>.</w:t>
      </w:r>
      <w:r w:rsidR="002328C6" w:rsidRPr="00835B14">
        <w:rPr>
          <w:rFonts w:eastAsia="仿宋_GB2312"/>
          <w:spacing w:val="8"/>
          <w:kern w:val="24"/>
          <w:sz w:val="28"/>
          <w:szCs w:val="28"/>
        </w:rPr>
        <w:t xml:space="preserve"> </w:t>
      </w:r>
      <w:r w:rsidR="00695540" w:rsidRPr="00835B14">
        <w:rPr>
          <w:rFonts w:eastAsia="仿宋_GB2312"/>
          <w:spacing w:val="8"/>
          <w:kern w:val="24"/>
          <w:sz w:val="28"/>
          <w:szCs w:val="28"/>
        </w:rPr>
        <w:t>2020</w:t>
      </w:r>
      <w:r w:rsidR="001B66ED" w:rsidRPr="00835B14">
        <w:rPr>
          <w:rFonts w:eastAsia="仿宋_GB2312"/>
          <w:spacing w:val="8"/>
          <w:kern w:val="24"/>
          <w:sz w:val="28"/>
          <w:szCs w:val="28"/>
        </w:rPr>
        <w:t>.</w:t>
      </w:r>
    </w:p>
    <w:p w14:paraId="30C8DDE8" w14:textId="3594B2B0"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Taha MS, Padmakumar S, Singh A, </w:t>
      </w:r>
      <w:r w:rsidR="0022395E" w:rsidRPr="00835B14">
        <w:rPr>
          <w:rFonts w:eastAsia="仿宋_GB2312"/>
          <w:spacing w:val="8"/>
          <w:kern w:val="24"/>
          <w:sz w:val="28"/>
          <w:szCs w:val="28"/>
        </w:rPr>
        <w:t>et al</w:t>
      </w:r>
      <w:r w:rsidRPr="00835B14">
        <w:rPr>
          <w:rFonts w:eastAsia="仿宋_GB2312"/>
          <w:spacing w:val="8"/>
          <w:kern w:val="24"/>
          <w:sz w:val="28"/>
          <w:szCs w:val="28"/>
        </w:rPr>
        <w:t>. Critical quality attributes in the development of therapeutic nanomedicines toward clinical translation. Drug delivery and translational research. 2020</w:t>
      </w:r>
      <w:r w:rsidR="002328C6" w:rsidRPr="00835B14">
        <w:rPr>
          <w:rFonts w:eastAsia="仿宋_GB2312"/>
          <w:spacing w:val="8"/>
          <w:kern w:val="24"/>
          <w:sz w:val="28"/>
          <w:szCs w:val="28"/>
        </w:rPr>
        <w:t xml:space="preserve">, </w:t>
      </w:r>
      <w:r w:rsidRPr="00835B14">
        <w:rPr>
          <w:rFonts w:eastAsia="仿宋_GB2312"/>
          <w:spacing w:val="8"/>
          <w:kern w:val="24"/>
          <w:sz w:val="28"/>
          <w:szCs w:val="28"/>
        </w:rPr>
        <w:t>10</w:t>
      </w:r>
      <w:r w:rsidR="0022395E" w:rsidRPr="00835B14">
        <w:rPr>
          <w:rFonts w:eastAsia="仿宋_GB2312"/>
          <w:spacing w:val="8"/>
          <w:kern w:val="24"/>
          <w:sz w:val="28"/>
          <w:szCs w:val="28"/>
        </w:rPr>
        <w:t xml:space="preserve"> (3)</w:t>
      </w:r>
      <w:r w:rsidRPr="00835B14">
        <w:rPr>
          <w:rFonts w:eastAsia="仿宋_GB2312"/>
          <w:spacing w:val="8"/>
          <w:kern w:val="24"/>
          <w:sz w:val="28"/>
          <w:szCs w:val="28"/>
        </w:rPr>
        <w:t>: 766-</w:t>
      </w:r>
      <w:r w:rsidR="0022395E" w:rsidRPr="00835B14">
        <w:rPr>
          <w:rFonts w:eastAsia="仿宋_GB2312"/>
          <w:spacing w:val="8"/>
          <w:kern w:val="24"/>
          <w:sz w:val="28"/>
          <w:szCs w:val="28"/>
        </w:rPr>
        <w:t>7</w:t>
      </w:r>
      <w:r w:rsidRPr="00835B14">
        <w:rPr>
          <w:rFonts w:eastAsia="仿宋_GB2312"/>
          <w:spacing w:val="8"/>
          <w:kern w:val="24"/>
          <w:sz w:val="28"/>
          <w:szCs w:val="28"/>
        </w:rPr>
        <w:t>90.</w:t>
      </w:r>
    </w:p>
    <w:p w14:paraId="24F5E9D2" w14:textId="11E78D4A"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Tyner KM, Zheng N, Choi S, et al. How Has CDER Prepared for the Nano Revolution? A Review of Risk Assessment, Regulatory Research, and Guidance Activities. The AAPS journal. 2017</w:t>
      </w:r>
      <w:r w:rsidR="002328C6" w:rsidRPr="00835B14">
        <w:rPr>
          <w:rFonts w:eastAsia="仿宋_GB2312"/>
          <w:spacing w:val="8"/>
          <w:kern w:val="24"/>
          <w:sz w:val="28"/>
          <w:szCs w:val="28"/>
        </w:rPr>
        <w:t xml:space="preserve">, </w:t>
      </w:r>
      <w:r w:rsidR="0022395E" w:rsidRPr="00835B14">
        <w:rPr>
          <w:rFonts w:eastAsia="仿宋_GB2312"/>
          <w:spacing w:val="8"/>
          <w:kern w:val="24"/>
          <w:sz w:val="28"/>
          <w:szCs w:val="28"/>
        </w:rPr>
        <w:t xml:space="preserve">19 (4): </w:t>
      </w:r>
      <w:r w:rsidRPr="00835B14">
        <w:rPr>
          <w:rFonts w:eastAsia="仿宋_GB2312"/>
          <w:spacing w:val="8"/>
          <w:kern w:val="24"/>
          <w:sz w:val="28"/>
          <w:szCs w:val="28"/>
        </w:rPr>
        <w:t>1</w:t>
      </w:r>
      <w:r w:rsidR="0022395E" w:rsidRPr="00835B14">
        <w:rPr>
          <w:rFonts w:eastAsia="仿宋_GB2312"/>
          <w:spacing w:val="8"/>
          <w:kern w:val="24"/>
          <w:sz w:val="28"/>
          <w:szCs w:val="28"/>
        </w:rPr>
        <w:t>071</w:t>
      </w:r>
      <w:r w:rsidRPr="00835B14">
        <w:rPr>
          <w:rFonts w:eastAsia="仿宋_GB2312"/>
          <w:spacing w:val="8"/>
          <w:kern w:val="24"/>
          <w:sz w:val="28"/>
          <w:szCs w:val="28"/>
        </w:rPr>
        <w:t>-1</w:t>
      </w:r>
      <w:r w:rsidR="0022395E" w:rsidRPr="00835B14">
        <w:rPr>
          <w:rFonts w:eastAsia="仿宋_GB2312"/>
          <w:spacing w:val="8"/>
          <w:kern w:val="24"/>
          <w:sz w:val="28"/>
          <w:szCs w:val="28"/>
        </w:rPr>
        <w:t>08</w:t>
      </w:r>
      <w:r w:rsidRPr="00835B14">
        <w:rPr>
          <w:rFonts w:eastAsia="仿宋_GB2312"/>
          <w:spacing w:val="8"/>
          <w:kern w:val="24"/>
          <w:sz w:val="28"/>
          <w:szCs w:val="28"/>
        </w:rPr>
        <w:t>3.</w:t>
      </w:r>
    </w:p>
    <w:p w14:paraId="0917DD48" w14:textId="61601284"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Crist RM, Grossman JH, Patri AK, et al. Common pitfalls in nanotechnology: lessons learned from NCI's Nanotechnology Characterization Laboratory. Integrative Biology. 2013</w:t>
      </w:r>
      <w:r w:rsidR="002328C6" w:rsidRPr="00835B14">
        <w:rPr>
          <w:rFonts w:eastAsia="仿宋_GB2312"/>
          <w:spacing w:val="8"/>
          <w:kern w:val="24"/>
          <w:sz w:val="28"/>
          <w:szCs w:val="28"/>
        </w:rPr>
        <w:t xml:space="preserve">, </w:t>
      </w:r>
      <w:r w:rsidRPr="00835B14">
        <w:rPr>
          <w:rFonts w:eastAsia="仿宋_GB2312"/>
          <w:spacing w:val="8"/>
          <w:kern w:val="24"/>
          <w:sz w:val="28"/>
          <w:szCs w:val="28"/>
        </w:rPr>
        <w:t>5</w:t>
      </w:r>
      <w:r w:rsidR="00A260EF" w:rsidRPr="00835B14">
        <w:rPr>
          <w:rFonts w:eastAsia="仿宋_GB2312"/>
          <w:spacing w:val="8"/>
          <w:kern w:val="24"/>
          <w:sz w:val="28"/>
          <w:szCs w:val="28"/>
        </w:rPr>
        <w:t xml:space="preserve"> (1)</w:t>
      </w:r>
      <w:r w:rsidRPr="00835B14">
        <w:rPr>
          <w:rFonts w:eastAsia="仿宋_GB2312"/>
          <w:spacing w:val="8"/>
          <w:kern w:val="24"/>
          <w:sz w:val="28"/>
          <w:szCs w:val="28"/>
        </w:rPr>
        <w:t>: 66-73.</w:t>
      </w:r>
    </w:p>
    <w:p w14:paraId="7390CB46" w14:textId="75BB4346"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Rawal M, Singh A, Amiji MM. Quality-by-Design Concepts to Improve Nanotechnology-Based Drug Development. Pharm </w:t>
      </w:r>
      <w:r w:rsidR="00010008" w:rsidRPr="00835B14">
        <w:rPr>
          <w:rFonts w:eastAsia="仿宋_GB2312"/>
          <w:spacing w:val="8"/>
          <w:kern w:val="24"/>
          <w:sz w:val="28"/>
          <w:szCs w:val="28"/>
        </w:rPr>
        <w:t>Res</w:t>
      </w:r>
      <w:r w:rsidRPr="00835B14">
        <w:rPr>
          <w:rFonts w:eastAsia="仿宋_GB2312"/>
          <w:spacing w:val="8"/>
          <w:kern w:val="24"/>
          <w:sz w:val="28"/>
          <w:szCs w:val="28"/>
        </w:rPr>
        <w:t>. 2019</w:t>
      </w:r>
      <w:r w:rsidR="002328C6" w:rsidRPr="00835B14">
        <w:rPr>
          <w:rFonts w:eastAsia="仿宋_GB2312"/>
          <w:spacing w:val="8"/>
          <w:kern w:val="24"/>
          <w:sz w:val="28"/>
          <w:szCs w:val="28"/>
        </w:rPr>
        <w:t xml:space="preserve">, </w:t>
      </w:r>
      <w:r w:rsidRPr="00835B14">
        <w:rPr>
          <w:rFonts w:eastAsia="仿宋_GB2312"/>
          <w:spacing w:val="8"/>
          <w:kern w:val="24"/>
          <w:sz w:val="28"/>
          <w:szCs w:val="28"/>
        </w:rPr>
        <w:t>36</w:t>
      </w:r>
      <w:r w:rsidR="00010008" w:rsidRPr="00835B14">
        <w:rPr>
          <w:rFonts w:eastAsia="仿宋_GB2312"/>
          <w:spacing w:val="8"/>
          <w:kern w:val="24"/>
          <w:sz w:val="28"/>
          <w:szCs w:val="28"/>
        </w:rPr>
        <w:t xml:space="preserve"> (11)</w:t>
      </w:r>
      <w:r w:rsidRPr="00835B14">
        <w:rPr>
          <w:rFonts w:eastAsia="仿宋_GB2312"/>
          <w:spacing w:val="8"/>
          <w:kern w:val="24"/>
          <w:sz w:val="28"/>
          <w:szCs w:val="28"/>
        </w:rPr>
        <w:t>: 153.</w:t>
      </w:r>
    </w:p>
    <w:p w14:paraId="14D33E82" w14:textId="026D9A14"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 xml:space="preserve">Pallotta A, Boudier A, Creusot B, et al. Quality control of gold nanoparticles as pharmaceutical ingredients. </w:t>
      </w:r>
      <w:r w:rsidR="00DB25B1" w:rsidRPr="00835B14">
        <w:rPr>
          <w:rFonts w:eastAsia="仿宋_GB2312"/>
          <w:spacing w:val="8"/>
          <w:kern w:val="24"/>
          <w:sz w:val="28"/>
          <w:szCs w:val="28"/>
        </w:rPr>
        <w:t>Int J Pharm</w:t>
      </w:r>
      <w:r w:rsidRPr="00835B14">
        <w:rPr>
          <w:rFonts w:eastAsia="仿宋_GB2312"/>
          <w:spacing w:val="8"/>
          <w:kern w:val="24"/>
          <w:sz w:val="28"/>
          <w:szCs w:val="28"/>
        </w:rPr>
        <w:t>. 2019</w:t>
      </w:r>
      <w:r w:rsidR="004F010A" w:rsidRPr="00835B14">
        <w:rPr>
          <w:rFonts w:eastAsia="仿宋_GB2312"/>
          <w:spacing w:val="8"/>
          <w:kern w:val="24"/>
          <w:sz w:val="28"/>
          <w:szCs w:val="28"/>
        </w:rPr>
        <w:t xml:space="preserve">, </w:t>
      </w:r>
      <w:r w:rsidRPr="00835B14">
        <w:rPr>
          <w:rFonts w:eastAsia="仿宋_GB2312"/>
          <w:spacing w:val="8"/>
          <w:kern w:val="24"/>
          <w:sz w:val="28"/>
          <w:szCs w:val="28"/>
        </w:rPr>
        <w:t>569: 118583.</w:t>
      </w:r>
    </w:p>
    <w:p w14:paraId="0711C14B" w14:textId="76C39A59"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lastRenderedPageBreak/>
        <w:t xml:space="preserve">Ansar SM, Mudalige T. Direct and simultaneous determination of intra-liposomal and external sulfate in liposomal doxorubicin formulations by capillary electrophoresis/inductively coupled plasma-tandem mass spectrometry (CE/ICP-MS/MS). Int </w:t>
      </w:r>
      <w:r w:rsidR="00DB25B1" w:rsidRPr="00835B14">
        <w:rPr>
          <w:rFonts w:eastAsia="仿宋_GB2312"/>
          <w:spacing w:val="8"/>
          <w:kern w:val="24"/>
          <w:sz w:val="28"/>
          <w:szCs w:val="28"/>
        </w:rPr>
        <w:t>J P</w:t>
      </w:r>
      <w:r w:rsidRPr="00835B14">
        <w:rPr>
          <w:rFonts w:eastAsia="仿宋_GB2312"/>
          <w:spacing w:val="8"/>
          <w:kern w:val="24"/>
          <w:sz w:val="28"/>
          <w:szCs w:val="28"/>
        </w:rPr>
        <w:t>harm. 2019; 561: 283-</w:t>
      </w:r>
      <w:r w:rsidR="005F5B03" w:rsidRPr="00835B14">
        <w:rPr>
          <w:rFonts w:eastAsia="仿宋_GB2312"/>
          <w:spacing w:val="8"/>
          <w:kern w:val="24"/>
          <w:sz w:val="28"/>
          <w:szCs w:val="28"/>
        </w:rPr>
        <w:t>28</w:t>
      </w:r>
      <w:r w:rsidRPr="00835B14">
        <w:rPr>
          <w:rFonts w:eastAsia="仿宋_GB2312"/>
          <w:spacing w:val="8"/>
          <w:kern w:val="24"/>
          <w:sz w:val="28"/>
          <w:szCs w:val="28"/>
        </w:rPr>
        <w:t>8.</w:t>
      </w:r>
    </w:p>
    <w:p w14:paraId="4F311956" w14:textId="3F142C3A" w:rsidR="007A1300" w:rsidRPr="00835B14" w:rsidRDefault="007A130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Coty J-B, Vauthier C. Characterization of nanomedicines: A reflection on a field under construction needed for clinical translation success. J</w:t>
      </w:r>
      <w:r w:rsidR="00DB25B1" w:rsidRPr="00835B14">
        <w:rPr>
          <w:rFonts w:eastAsia="仿宋_GB2312"/>
          <w:spacing w:val="8"/>
          <w:kern w:val="24"/>
          <w:sz w:val="28"/>
          <w:szCs w:val="28"/>
        </w:rPr>
        <w:t xml:space="preserve"> </w:t>
      </w:r>
      <w:r w:rsidRPr="00835B14">
        <w:rPr>
          <w:rFonts w:eastAsia="仿宋_GB2312"/>
          <w:spacing w:val="8"/>
          <w:kern w:val="24"/>
          <w:sz w:val="28"/>
          <w:szCs w:val="28"/>
        </w:rPr>
        <w:t>Control Release. 2018</w:t>
      </w:r>
      <w:r w:rsidR="004F010A" w:rsidRPr="00835B14">
        <w:rPr>
          <w:rFonts w:eastAsia="仿宋_GB2312"/>
          <w:spacing w:val="8"/>
          <w:kern w:val="24"/>
          <w:sz w:val="28"/>
          <w:szCs w:val="28"/>
        </w:rPr>
        <w:t xml:space="preserve">, </w:t>
      </w:r>
      <w:r w:rsidRPr="00835B14">
        <w:rPr>
          <w:rFonts w:eastAsia="仿宋_GB2312"/>
          <w:spacing w:val="8"/>
          <w:kern w:val="24"/>
          <w:sz w:val="28"/>
          <w:szCs w:val="28"/>
        </w:rPr>
        <w:t>275: 254-</w:t>
      </w:r>
      <w:r w:rsidR="00DB25B1" w:rsidRPr="00835B14">
        <w:rPr>
          <w:rFonts w:eastAsia="仿宋_GB2312"/>
          <w:spacing w:val="8"/>
          <w:kern w:val="24"/>
          <w:sz w:val="28"/>
          <w:szCs w:val="28"/>
        </w:rPr>
        <w:t>2</w:t>
      </w:r>
      <w:r w:rsidRPr="00835B14">
        <w:rPr>
          <w:rFonts w:eastAsia="仿宋_GB2312"/>
          <w:spacing w:val="8"/>
          <w:kern w:val="24"/>
          <w:sz w:val="28"/>
          <w:szCs w:val="28"/>
        </w:rPr>
        <w:t>68.</w:t>
      </w:r>
    </w:p>
    <w:p w14:paraId="6C32F788" w14:textId="2A0BD64D" w:rsidR="00E42040" w:rsidRPr="00835B14" w:rsidRDefault="00E4204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Varenne</w:t>
      </w:r>
      <w:r w:rsidR="0030325E" w:rsidRPr="00835B14">
        <w:rPr>
          <w:rFonts w:eastAsia="仿宋_GB2312"/>
          <w:spacing w:val="8"/>
          <w:kern w:val="24"/>
          <w:sz w:val="28"/>
          <w:szCs w:val="28"/>
        </w:rPr>
        <w:t xml:space="preserve"> F</w:t>
      </w:r>
      <w:r w:rsidRPr="00835B14">
        <w:rPr>
          <w:rFonts w:eastAsia="仿宋_GB2312"/>
          <w:spacing w:val="8"/>
          <w:kern w:val="24"/>
          <w:sz w:val="28"/>
          <w:szCs w:val="28"/>
        </w:rPr>
        <w:t>, Hillaireau</w:t>
      </w:r>
      <w:r w:rsidR="0030325E" w:rsidRPr="00835B14">
        <w:rPr>
          <w:rFonts w:eastAsia="仿宋_GB2312"/>
          <w:spacing w:val="8"/>
          <w:kern w:val="24"/>
          <w:sz w:val="28"/>
          <w:szCs w:val="28"/>
        </w:rPr>
        <w:t xml:space="preserve"> H</w:t>
      </w:r>
      <w:r w:rsidRPr="00835B14">
        <w:rPr>
          <w:rFonts w:eastAsia="仿宋_GB2312"/>
          <w:spacing w:val="8"/>
          <w:kern w:val="24"/>
          <w:sz w:val="28"/>
          <w:szCs w:val="28"/>
        </w:rPr>
        <w:t>, Bataille</w:t>
      </w:r>
      <w:r w:rsidR="0030325E" w:rsidRPr="00835B14">
        <w:rPr>
          <w:rFonts w:eastAsia="仿宋_GB2312"/>
          <w:spacing w:val="8"/>
          <w:kern w:val="24"/>
          <w:sz w:val="28"/>
          <w:szCs w:val="28"/>
        </w:rPr>
        <w:t xml:space="preserve"> J</w:t>
      </w:r>
      <w:r w:rsidRPr="00835B14">
        <w:rPr>
          <w:rFonts w:eastAsia="仿宋_GB2312"/>
          <w:spacing w:val="8"/>
          <w:kern w:val="24"/>
          <w:sz w:val="28"/>
          <w:szCs w:val="28"/>
        </w:rPr>
        <w:t>,</w:t>
      </w:r>
      <w:r w:rsidR="00DB25B1" w:rsidRPr="00835B14">
        <w:rPr>
          <w:rFonts w:eastAsia="仿宋_GB2312"/>
          <w:spacing w:val="8"/>
          <w:kern w:val="24"/>
          <w:sz w:val="28"/>
          <w:szCs w:val="28"/>
        </w:rPr>
        <w:t xml:space="preserve"> et al</w:t>
      </w:r>
      <w:r w:rsidRPr="00835B14">
        <w:rPr>
          <w:rFonts w:eastAsia="仿宋_GB2312"/>
          <w:spacing w:val="8"/>
          <w:kern w:val="24"/>
          <w:sz w:val="28"/>
          <w:szCs w:val="28"/>
        </w:rPr>
        <w:t>. Application of validated protocols to characterize size and zeta potential of dispersed materials using light scattering methods. Colloid Surf</w:t>
      </w:r>
      <w:r w:rsidR="0030325E" w:rsidRPr="00835B14">
        <w:rPr>
          <w:rFonts w:eastAsia="仿宋_GB2312"/>
          <w:spacing w:val="8"/>
          <w:kern w:val="24"/>
          <w:sz w:val="28"/>
          <w:szCs w:val="28"/>
        </w:rPr>
        <w:t xml:space="preserve">ace </w:t>
      </w:r>
      <w:r w:rsidRPr="00835B14">
        <w:rPr>
          <w:rFonts w:eastAsia="仿宋_GB2312"/>
          <w:spacing w:val="8"/>
          <w:kern w:val="24"/>
          <w:sz w:val="28"/>
          <w:szCs w:val="28"/>
        </w:rPr>
        <w:t>A, 2019</w:t>
      </w:r>
      <w:r w:rsidR="0030325E" w:rsidRPr="00835B14">
        <w:rPr>
          <w:rFonts w:eastAsia="仿宋_GB2312"/>
          <w:spacing w:val="8"/>
          <w:kern w:val="24"/>
          <w:sz w:val="28"/>
          <w:szCs w:val="28"/>
        </w:rPr>
        <w:t>, 560</w:t>
      </w:r>
      <w:r w:rsidRPr="00835B14">
        <w:rPr>
          <w:rFonts w:eastAsia="仿宋_GB2312"/>
          <w:spacing w:val="8"/>
          <w:kern w:val="24"/>
          <w:sz w:val="28"/>
          <w:szCs w:val="28"/>
        </w:rPr>
        <w:t>, 418-425</w:t>
      </w:r>
      <w:r w:rsidR="0030325E" w:rsidRPr="00835B14">
        <w:rPr>
          <w:rFonts w:eastAsia="仿宋_GB2312"/>
          <w:spacing w:val="8"/>
          <w:kern w:val="24"/>
          <w:sz w:val="28"/>
          <w:szCs w:val="28"/>
        </w:rPr>
        <w:t>.</w:t>
      </w:r>
    </w:p>
    <w:p w14:paraId="7A4F0A53" w14:textId="6022AF35" w:rsidR="00E42040" w:rsidRPr="00835B14" w:rsidRDefault="00E42040"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D'Souza</w:t>
      </w:r>
      <w:r w:rsidR="0030325E" w:rsidRPr="00835B14">
        <w:rPr>
          <w:rFonts w:eastAsia="仿宋_GB2312"/>
          <w:spacing w:val="8"/>
          <w:kern w:val="24"/>
          <w:sz w:val="28"/>
          <w:szCs w:val="28"/>
        </w:rPr>
        <w:t xml:space="preserve"> S.</w:t>
      </w:r>
      <w:r w:rsidRPr="00835B14">
        <w:rPr>
          <w:rFonts w:eastAsia="仿宋_GB2312"/>
          <w:spacing w:val="8"/>
          <w:kern w:val="24"/>
          <w:sz w:val="28"/>
          <w:szCs w:val="28"/>
        </w:rPr>
        <w:t xml:space="preserve"> A review of in vitro drug release test methods for nano-sized dosage forms. Adv. Pharm., 2014</w:t>
      </w:r>
      <w:r w:rsidR="0030325E" w:rsidRPr="00835B14">
        <w:rPr>
          <w:rFonts w:eastAsia="仿宋_GB2312"/>
          <w:spacing w:val="8"/>
          <w:kern w:val="24"/>
          <w:sz w:val="28"/>
          <w:szCs w:val="28"/>
        </w:rPr>
        <w:t>, 2014</w:t>
      </w:r>
      <w:r w:rsidRPr="00835B14">
        <w:rPr>
          <w:rFonts w:eastAsia="仿宋_GB2312"/>
          <w:spacing w:val="8"/>
          <w:kern w:val="24"/>
          <w:sz w:val="28"/>
          <w:szCs w:val="28"/>
        </w:rPr>
        <w:t xml:space="preserve"> (</w:t>
      </w:r>
      <w:r w:rsidR="0030325E" w:rsidRPr="00835B14">
        <w:rPr>
          <w:rFonts w:eastAsia="仿宋_GB2312"/>
          <w:spacing w:val="8"/>
          <w:kern w:val="24"/>
          <w:sz w:val="28"/>
          <w:szCs w:val="28"/>
        </w:rPr>
        <w:t>2</w:t>
      </w:r>
      <w:r w:rsidRPr="00835B14">
        <w:rPr>
          <w:rFonts w:eastAsia="仿宋_GB2312"/>
          <w:spacing w:val="8"/>
          <w:kern w:val="24"/>
          <w:sz w:val="28"/>
          <w:szCs w:val="28"/>
        </w:rPr>
        <w:t>), 1-12</w:t>
      </w:r>
      <w:r w:rsidR="0030325E" w:rsidRPr="00835B14">
        <w:rPr>
          <w:rFonts w:eastAsia="仿宋_GB2312"/>
          <w:spacing w:val="8"/>
          <w:kern w:val="24"/>
          <w:sz w:val="28"/>
          <w:szCs w:val="28"/>
        </w:rPr>
        <w:t>.</w:t>
      </w:r>
    </w:p>
    <w:p w14:paraId="454BFDF9" w14:textId="2F17C130" w:rsidR="00452C09" w:rsidRPr="00835B14" w:rsidRDefault="00452C09" w:rsidP="00835B14">
      <w:pPr>
        <w:pStyle w:val="af5"/>
        <w:numPr>
          <w:ilvl w:val="0"/>
          <w:numId w:val="1"/>
        </w:numPr>
        <w:spacing w:line="360" w:lineRule="auto"/>
        <w:ind w:left="420" w:firstLineChars="0"/>
        <w:rPr>
          <w:rFonts w:eastAsia="仿宋_GB2312"/>
          <w:spacing w:val="8"/>
          <w:kern w:val="24"/>
          <w:sz w:val="28"/>
          <w:szCs w:val="28"/>
        </w:rPr>
      </w:pPr>
      <w:r w:rsidRPr="00835B14">
        <w:rPr>
          <w:rFonts w:eastAsia="仿宋_GB2312"/>
          <w:spacing w:val="8"/>
          <w:kern w:val="24"/>
          <w:sz w:val="28"/>
          <w:szCs w:val="28"/>
        </w:rPr>
        <w:t>Fontana</w:t>
      </w:r>
      <w:r w:rsidR="00E030B8" w:rsidRPr="00835B14">
        <w:rPr>
          <w:rFonts w:eastAsia="仿宋_GB2312"/>
          <w:spacing w:val="8"/>
          <w:kern w:val="24"/>
          <w:sz w:val="28"/>
          <w:szCs w:val="28"/>
        </w:rPr>
        <w:t xml:space="preserve"> F</w:t>
      </w:r>
      <w:r w:rsidRPr="00835B14">
        <w:rPr>
          <w:rFonts w:eastAsia="仿宋_GB2312"/>
          <w:spacing w:val="8"/>
          <w:kern w:val="24"/>
          <w:sz w:val="28"/>
          <w:szCs w:val="28"/>
        </w:rPr>
        <w:t>, Figueiredo</w:t>
      </w:r>
      <w:r w:rsidR="00E030B8" w:rsidRPr="00835B14">
        <w:rPr>
          <w:rFonts w:eastAsia="仿宋_GB2312"/>
          <w:spacing w:val="8"/>
          <w:kern w:val="24"/>
          <w:sz w:val="28"/>
          <w:szCs w:val="28"/>
        </w:rPr>
        <w:t xml:space="preserve"> P</w:t>
      </w:r>
      <w:r w:rsidRPr="00835B14">
        <w:rPr>
          <w:rFonts w:eastAsia="仿宋_GB2312"/>
          <w:spacing w:val="8"/>
          <w:kern w:val="24"/>
          <w:sz w:val="28"/>
          <w:szCs w:val="28"/>
        </w:rPr>
        <w:t>, Zhang</w:t>
      </w:r>
      <w:r w:rsidR="00E030B8" w:rsidRPr="00835B14">
        <w:rPr>
          <w:rFonts w:eastAsia="仿宋_GB2312"/>
          <w:spacing w:val="8"/>
          <w:kern w:val="24"/>
          <w:sz w:val="28"/>
          <w:szCs w:val="28"/>
        </w:rPr>
        <w:t xml:space="preserve"> P</w:t>
      </w:r>
      <w:r w:rsidRPr="00835B14">
        <w:rPr>
          <w:rFonts w:eastAsia="仿宋_GB2312"/>
          <w:spacing w:val="8"/>
          <w:kern w:val="24"/>
          <w:sz w:val="28"/>
          <w:szCs w:val="28"/>
        </w:rPr>
        <w:t xml:space="preserve">, </w:t>
      </w:r>
      <w:r w:rsidR="00E030B8" w:rsidRPr="00835B14">
        <w:rPr>
          <w:rFonts w:eastAsia="仿宋_GB2312"/>
          <w:spacing w:val="8"/>
          <w:kern w:val="24"/>
          <w:sz w:val="28"/>
          <w:szCs w:val="28"/>
        </w:rPr>
        <w:t>et al</w:t>
      </w:r>
      <w:r w:rsidRPr="00835B14">
        <w:rPr>
          <w:rFonts w:eastAsia="仿宋_GB2312"/>
          <w:spacing w:val="8"/>
          <w:kern w:val="24"/>
          <w:sz w:val="28"/>
          <w:szCs w:val="28"/>
        </w:rPr>
        <w:t>. Production of pure drug nanocrystals and nano co-crystals by confinement methods. Adv. Drug Deliv. Rev.</w:t>
      </w:r>
      <w:r w:rsidR="00E030B8" w:rsidRPr="00835B14">
        <w:rPr>
          <w:rFonts w:eastAsia="仿宋_GB2312"/>
          <w:spacing w:val="8"/>
          <w:kern w:val="24"/>
          <w:sz w:val="28"/>
          <w:szCs w:val="28"/>
        </w:rPr>
        <w:t xml:space="preserve"> 2018, </w:t>
      </w:r>
      <w:r w:rsidRPr="00835B14">
        <w:rPr>
          <w:rFonts w:eastAsia="仿宋_GB2312"/>
          <w:spacing w:val="8"/>
          <w:kern w:val="24"/>
          <w:sz w:val="28"/>
          <w:szCs w:val="28"/>
        </w:rPr>
        <w:t>131, 3-21</w:t>
      </w:r>
      <w:r w:rsidR="00E030B8" w:rsidRPr="00835B14">
        <w:rPr>
          <w:rFonts w:eastAsia="仿宋_GB2312"/>
          <w:spacing w:val="8"/>
          <w:kern w:val="24"/>
          <w:sz w:val="28"/>
          <w:szCs w:val="28"/>
        </w:rPr>
        <w:t>.</w:t>
      </w:r>
    </w:p>
    <w:p w14:paraId="363382EF" w14:textId="1383F120" w:rsidR="004B6503" w:rsidRPr="00835B14" w:rsidRDefault="00E676E1" w:rsidP="00A8093F">
      <w:pPr>
        <w:pStyle w:val="1"/>
        <w:ind w:firstLine="420"/>
        <w:rPr>
          <w:rFonts w:eastAsia="Microsoft YaHei UI"/>
          <w:color w:val="333333"/>
          <w:sz w:val="32"/>
          <w:szCs w:val="32"/>
        </w:rPr>
      </w:pPr>
      <w:bookmarkStart w:id="19" w:name="_Toc67385825"/>
      <w:r w:rsidRPr="00835B14">
        <w:rPr>
          <w:rFonts w:eastAsia="Microsoft YaHei UI"/>
          <w:color w:val="333333"/>
          <w:sz w:val="32"/>
          <w:szCs w:val="32"/>
        </w:rPr>
        <w:t>六</w:t>
      </w:r>
      <w:r w:rsidR="004B6503" w:rsidRPr="00835B14">
        <w:rPr>
          <w:rFonts w:eastAsia="Microsoft YaHei UI"/>
          <w:color w:val="333333"/>
          <w:sz w:val="32"/>
          <w:szCs w:val="32"/>
        </w:rPr>
        <w:t>、附录</w:t>
      </w:r>
      <w:bookmarkEnd w:id="19"/>
    </w:p>
    <w:p w14:paraId="7132E21D" w14:textId="2E21162E" w:rsidR="00ED3EF8" w:rsidRPr="00835B14" w:rsidRDefault="00ED3EF8" w:rsidP="00D35CEC">
      <w:pPr>
        <w:jc w:val="center"/>
        <w:rPr>
          <w:rFonts w:eastAsia="仿宋_GB2312"/>
          <w:b/>
          <w:sz w:val="32"/>
        </w:rPr>
      </w:pPr>
      <w:r w:rsidRPr="00835B14">
        <w:rPr>
          <w:rFonts w:eastAsia="仿宋_GB2312"/>
          <w:b/>
          <w:sz w:val="32"/>
        </w:rPr>
        <w:t>常用的纳米粒物理化学属性的表征方法</w:t>
      </w:r>
    </w:p>
    <w:tbl>
      <w:tblPr>
        <w:tblStyle w:val="ac"/>
        <w:tblW w:w="9134" w:type="dxa"/>
        <w:jc w:val="center"/>
        <w:tblLayout w:type="fixed"/>
        <w:tblLook w:val="04A0" w:firstRow="1" w:lastRow="0" w:firstColumn="1" w:lastColumn="0" w:noHBand="0" w:noVBand="1"/>
      </w:tblPr>
      <w:tblGrid>
        <w:gridCol w:w="723"/>
        <w:gridCol w:w="2107"/>
        <w:gridCol w:w="1276"/>
        <w:gridCol w:w="1935"/>
        <w:gridCol w:w="3093"/>
      </w:tblGrid>
      <w:tr w:rsidR="00ED3EF8" w:rsidRPr="00835B14" w14:paraId="7F25F798" w14:textId="77777777" w:rsidTr="00D35CEC">
        <w:trPr>
          <w:jc w:val="center"/>
        </w:trPr>
        <w:tc>
          <w:tcPr>
            <w:tcW w:w="723" w:type="dxa"/>
            <w:hideMark/>
          </w:tcPr>
          <w:p w14:paraId="481963D4" w14:textId="77777777" w:rsidR="00ED3EF8" w:rsidRPr="00835B14" w:rsidRDefault="00ED3EF8" w:rsidP="00DB633D">
            <w:pPr>
              <w:jc w:val="center"/>
              <w:rPr>
                <w:rFonts w:eastAsia="仿宋_GB2312"/>
                <w:b/>
                <w:bCs/>
                <w:sz w:val="24"/>
              </w:rPr>
            </w:pPr>
            <w:r w:rsidRPr="00835B14">
              <w:rPr>
                <w:rFonts w:eastAsia="仿宋_GB2312"/>
                <w:b/>
                <w:bCs/>
                <w:sz w:val="24"/>
              </w:rPr>
              <w:t>属性</w:t>
            </w:r>
          </w:p>
        </w:tc>
        <w:tc>
          <w:tcPr>
            <w:tcW w:w="2107" w:type="dxa"/>
            <w:hideMark/>
          </w:tcPr>
          <w:p w14:paraId="11178812" w14:textId="77777777" w:rsidR="00ED3EF8" w:rsidRPr="00835B14" w:rsidRDefault="00ED3EF8" w:rsidP="00DB633D">
            <w:pPr>
              <w:jc w:val="center"/>
              <w:rPr>
                <w:rFonts w:eastAsia="仿宋_GB2312"/>
                <w:b/>
                <w:bCs/>
                <w:sz w:val="24"/>
              </w:rPr>
            </w:pPr>
            <w:r w:rsidRPr="00835B14">
              <w:rPr>
                <w:rFonts w:eastAsia="仿宋_GB2312"/>
                <w:b/>
                <w:bCs/>
                <w:sz w:val="24"/>
              </w:rPr>
              <w:t>方法</w:t>
            </w:r>
          </w:p>
        </w:tc>
        <w:tc>
          <w:tcPr>
            <w:tcW w:w="1276" w:type="dxa"/>
            <w:hideMark/>
          </w:tcPr>
          <w:p w14:paraId="4ECBDC07" w14:textId="4661A74A" w:rsidR="00ED3EF8" w:rsidRPr="00835B14" w:rsidRDefault="00ED3EF8" w:rsidP="00DB633D">
            <w:pPr>
              <w:jc w:val="center"/>
              <w:rPr>
                <w:rFonts w:eastAsia="仿宋_GB2312"/>
                <w:b/>
                <w:bCs/>
                <w:sz w:val="24"/>
              </w:rPr>
            </w:pPr>
            <w:r w:rsidRPr="00835B14">
              <w:rPr>
                <w:rFonts w:eastAsia="仿宋_GB2312"/>
                <w:b/>
                <w:bCs/>
                <w:sz w:val="24"/>
              </w:rPr>
              <w:t>测量</w:t>
            </w:r>
            <w:r w:rsidR="00DB633D" w:rsidRPr="00835B14">
              <w:rPr>
                <w:rFonts w:eastAsia="仿宋_GB2312"/>
                <w:b/>
                <w:bCs/>
                <w:sz w:val="24"/>
              </w:rPr>
              <w:t>参数</w:t>
            </w:r>
          </w:p>
        </w:tc>
        <w:tc>
          <w:tcPr>
            <w:tcW w:w="1935" w:type="dxa"/>
            <w:hideMark/>
          </w:tcPr>
          <w:p w14:paraId="7DC4C8F0" w14:textId="77777777" w:rsidR="00ED3EF8" w:rsidRPr="00835B14" w:rsidRDefault="00ED3EF8" w:rsidP="00DB633D">
            <w:pPr>
              <w:jc w:val="center"/>
              <w:rPr>
                <w:rFonts w:eastAsia="仿宋_GB2312"/>
                <w:b/>
                <w:bCs/>
                <w:sz w:val="24"/>
              </w:rPr>
            </w:pPr>
            <w:r w:rsidRPr="00835B14">
              <w:rPr>
                <w:rFonts w:eastAsia="仿宋_GB2312"/>
                <w:b/>
                <w:bCs/>
                <w:sz w:val="24"/>
              </w:rPr>
              <w:t>优势</w:t>
            </w:r>
          </w:p>
        </w:tc>
        <w:tc>
          <w:tcPr>
            <w:tcW w:w="3093" w:type="dxa"/>
            <w:hideMark/>
          </w:tcPr>
          <w:p w14:paraId="015D9B93" w14:textId="77777777" w:rsidR="00ED3EF8" w:rsidRPr="00835B14" w:rsidRDefault="00ED3EF8" w:rsidP="00DB633D">
            <w:pPr>
              <w:jc w:val="center"/>
              <w:rPr>
                <w:rFonts w:eastAsia="仿宋_GB2312"/>
                <w:b/>
                <w:bCs/>
                <w:sz w:val="24"/>
              </w:rPr>
            </w:pPr>
            <w:r w:rsidRPr="00835B14">
              <w:rPr>
                <w:rFonts w:eastAsia="仿宋_GB2312"/>
                <w:b/>
                <w:bCs/>
                <w:sz w:val="24"/>
              </w:rPr>
              <w:t>劣势</w:t>
            </w:r>
          </w:p>
        </w:tc>
      </w:tr>
      <w:tr w:rsidR="00ED3EF8" w:rsidRPr="00835B14" w14:paraId="1CBC8890" w14:textId="77777777" w:rsidTr="00D35CEC">
        <w:trPr>
          <w:jc w:val="center"/>
        </w:trPr>
        <w:tc>
          <w:tcPr>
            <w:tcW w:w="723" w:type="dxa"/>
            <w:vMerge w:val="restart"/>
            <w:vAlign w:val="center"/>
            <w:hideMark/>
          </w:tcPr>
          <w:p w14:paraId="6E986DF7" w14:textId="77777777" w:rsidR="00ED3EF8" w:rsidRPr="00835B14" w:rsidRDefault="00ED3EF8" w:rsidP="00CC53F4">
            <w:pPr>
              <w:jc w:val="center"/>
              <w:rPr>
                <w:rFonts w:eastAsia="仿宋_GB2312"/>
                <w:bCs/>
                <w:sz w:val="24"/>
              </w:rPr>
            </w:pPr>
            <w:r w:rsidRPr="00835B14">
              <w:rPr>
                <w:rFonts w:eastAsia="仿宋_GB2312"/>
                <w:bCs/>
                <w:sz w:val="24"/>
              </w:rPr>
              <w:t>粒径</w:t>
            </w:r>
          </w:p>
        </w:tc>
        <w:tc>
          <w:tcPr>
            <w:tcW w:w="2107" w:type="dxa"/>
            <w:hideMark/>
          </w:tcPr>
          <w:p w14:paraId="68BF89C0" w14:textId="77777777" w:rsidR="00ED3EF8" w:rsidRPr="00835B14" w:rsidRDefault="00ED3EF8" w:rsidP="00CC53F4">
            <w:pPr>
              <w:rPr>
                <w:rFonts w:eastAsia="仿宋_GB2312"/>
                <w:sz w:val="24"/>
              </w:rPr>
            </w:pPr>
            <w:r w:rsidRPr="00835B14">
              <w:rPr>
                <w:rFonts w:eastAsia="仿宋_GB2312"/>
                <w:sz w:val="24"/>
              </w:rPr>
              <w:t>动态光散射</w:t>
            </w:r>
            <w:r w:rsidRPr="00835B14">
              <w:rPr>
                <w:rFonts w:eastAsia="仿宋_GB2312"/>
                <w:sz w:val="24"/>
              </w:rPr>
              <w:t xml:space="preserve">(DLS) </w:t>
            </w:r>
          </w:p>
        </w:tc>
        <w:tc>
          <w:tcPr>
            <w:tcW w:w="1276" w:type="dxa"/>
            <w:hideMark/>
          </w:tcPr>
          <w:p w14:paraId="17146FAE" w14:textId="77777777" w:rsidR="00ED3EF8" w:rsidRPr="00835B14" w:rsidRDefault="00ED3EF8" w:rsidP="00CC53F4">
            <w:pPr>
              <w:rPr>
                <w:rFonts w:eastAsia="仿宋_GB2312"/>
                <w:sz w:val="24"/>
              </w:rPr>
            </w:pPr>
            <w:r w:rsidRPr="00835B14">
              <w:rPr>
                <w:rFonts w:eastAsia="仿宋_GB2312"/>
                <w:sz w:val="24"/>
              </w:rPr>
              <w:t>水动力学粒径</w:t>
            </w:r>
          </w:p>
        </w:tc>
        <w:tc>
          <w:tcPr>
            <w:tcW w:w="1935" w:type="dxa"/>
            <w:hideMark/>
          </w:tcPr>
          <w:p w14:paraId="060D3364" w14:textId="77777777" w:rsidR="00ED3EF8" w:rsidRPr="00835B14" w:rsidRDefault="00ED3EF8" w:rsidP="00CC53F4">
            <w:pPr>
              <w:rPr>
                <w:rFonts w:eastAsia="仿宋_GB2312"/>
                <w:sz w:val="24"/>
              </w:rPr>
            </w:pPr>
            <w:r w:rsidRPr="00835B14">
              <w:rPr>
                <w:rFonts w:eastAsia="仿宋_GB2312"/>
                <w:sz w:val="24"/>
              </w:rPr>
              <w:t>操作方便，成本低，速度快</w:t>
            </w:r>
          </w:p>
        </w:tc>
        <w:tc>
          <w:tcPr>
            <w:tcW w:w="3093" w:type="dxa"/>
            <w:hideMark/>
          </w:tcPr>
          <w:p w14:paraId="43793A40" w14:textId="11FBDDEC" w:rsidR="00ED3EF8" w:rsidRPr="00835B14" w:rsidRDefault="00ED3EF8" w:rsidP="00CC53F4">
            <w:pPr>
              <w:rPr>
                <w:rFonts w:eastAsia="仿宋_GB2312"/>
                <w:sz w:val="24"/>
              </w:rPr>
            </w:pPr>
            <w:r w:rsidRPr="00835B14">
              <w:rPr>
                <w:rFonts w:eastAsia="仿宋_GB2312"/>
                <w:sz w:val="24"/>
              </w:rPr>
              <w:t>不适合多分散体系，分辨率低，不适合非球形</w:t>
            </w:r>
            <w:r w:rsidR="00E30FE9" w:rsidRPr="00835B14">
              <w:rPr>
                <w:rFonts w:eastAsia="仿宋_GB2312"/>
                <w:sz w:val="24"/>
              </w:rPr>
              <w:t>纳米药物</w:t>
            </w:r>
          </w:p>
        </w:tc>
      </w:tr>
      <w:tr w:rsidR="00ED3EF8" w:rsidRPr="00835B14" w14:paraId="2C9C50C5" w14:textId="77777777" w:rsidTr="00D35CEC">
        <w:trPr>
          <w:jc w:val="center"/>
        </w:trPr>
        <w:tc>
          <w:tcPr>
            <w:tcW w:w="723" w:type="dxa"/>
            <w:vMerge/>
            <w:vAlign w:val="center"/>
            <w:hideMark/>
          </w:tcPr>
          <w:p w14:paraId="07CFB197" w14:textId="77777777" w:rsidR="00ED3EF8" w:rsidRPr="00835B14" w:rsidRDefault="00ED3EF8" w:rsidP="00CC53F4">
            <w:pPr>
              <w:jc w:val="center"/>
              <w:rPr>
                <w:rFonts w:eastAsia="仿宋_GB2312"/>
                <w:bCs/>
                <w:sz w:val="24"/>
              </w:rPr>
            </w:pPr>
          </w:p>
        </w:tc>
        <w:tc>
          <w:tcPr>
            <w:tcW w:w="2107" w:type="dxa"/>
            <w:hideMark/>
          </w:tcPr>
          <w:p w14:paraId="45DCA6F3" w14:textId="77777777" w:rsidR="00ED3EF8" w:rsidRPr="00835B14" w:rsidRDefault="00ED3EF8" w:rsidP="00CC53F4">
            <w:pPr>
              <w:rPr>
                <w:rFonts w:eastAsia="仿宋_GB2312"/>
                <w:sz w:val="24"/>
              </w:rPr>
            </w:pPr>
            <w:r w:rsidRPr="00835B14">
              <w:rPr>
                <w:rFonts w:eastAsia="仿宋_GB2312"/>
                <w:sz w:val="24"/>
              </w:rPr>
              <w:t>粒子示踪分析</w:t>
            </w:r>
            <w:r w:rsidRPr="00835B14">
              <w:rPr>
                <w:rFonts w:eastAsia="仿宋_GB2312"/>
                <w:sz w:val="24"/>
              </w:rPr>
              <w:t xml:space="preserve">(PTA) </w:t>
            </w:r>
          </w:p>
        </w:tc>
        <w:tc>
          <w:tcPr>
            <w:tcW w:w="1276" w:type="dxa"/>
            <w:hideMark/>
          </w:tcPr>
          <w:p w14:paraId="3CFDA1DA" w14:textId="77777777" w:rsidR="00ED3EF8" w:rsidRPr="00835B14" w:rsidRDefault="00ED3EF8" w:rsidP="00CC53F4">
            <w:pPr>
              <w:rPr>
                <w:rFonts w:eastAsia="仿宋_GB2312"/>
                <w:sz w:val="24"/>
              </w:rPr>
            </w:pPr>
            <w:r w:rsidRPr="00835B14">
              <w:rPr>
                <w:rFonts w:eastAsia="仿宋_GB2312"/>
                <w:sz w:val="24"/>
              </w:rPr>
              <w:t>水动力学粒径</w:t>
            </w:r>
          </w:p>
        </w:tc>
        <w:tc>
          <w:tcPr>
            <w:tcW w:w="1935" w:type="dxa"/>
            <w:hideMark/>
          </w:tcPr>
          <w:p w14:paraId="6936FF69" w14:textId="77777777" w:rsidR="00ED3EF8" w:rsidRPr="00835B14" w:rsidRDefault="00ED3EF8" w:rsidP="00CC53F4">
            <w:pPr>
              <w:rPr>
                <w:rFonts w:eastAsia="仿宋_GB2312"/>
                <w:sz w:val="24"/>
              </w:rPr>
            </w:pPr>
            <w:r w:rsidRPr="00835B14">
              <w:rPr>
                <w:rFonts w:eastAsia="仿宋_GB2312"/>
                <w:sz w:val="24"/>
              </w:rPr>
              <w:t>操作方便，成本低，速度快，逐粒测量</w:t>
            </w:r>
          </w:p>
        </w:tc>
        <w:tc>
          <w:tcPr>
            <w:tcW w:w="3093" w:type="dxa"/>
            <w:hideMark/>
          </w:tcPr>
          <w:p w14:paraId="7DF14977" w14:textId="60DB931B" w:rsidR="00ED3EF8" w:rsidRPr="00835B14" w:rsidRDefault="00E30FE9" w:rsidP="00E30FE9">
            <w:pPr>
              <w:rPr>
                <w:rFonts w:eastAsia="仿宋_GB2312"/>
                <w:sz w:val="24"/>
              </w:rPr>
            </w:pPr>
            <w:r w:rsidRPr="00835B14">
              <w:rPr>
                <w:rFonts w:eastAsia="仿宋_GB2312"/>
                <w:sz w:val="24"/>
              </w:rPr>
              <w:t>需要进展</w:t>
            </w:r>
            <w:r w:rsidR="00ED3EF8" w:rsidRPr="00835B14">
              <w:rPr>
                <w:rFonts w:eastAsia="仿宋_GB2312"/>
                <w:sz w:val="24"/>
              </w:rPr>
              <w:t>更多</w:t>
            </w:r>
            <w:r w:rsidRPr="00835B14">
              <w:rPr>
                <w:rFonts w:eastAsia="仿宋_GB2312"/>
                <w:sz w:val="24"/>
              </w:rPr>
              <w:t>的方法优化</w:t>
            </w:r>
            <w:r w:rsidR="00ED3EF8" w:rsidRPr="00835B14">
              <w:rPr>
                <w:rFonts w:eastAsia="仿宋_GB2312"/>
                <w:sz w:val="24"/>
              </w:rPr>
              <w:t>，小粒子分辨率低，不适用非球形</w:t>
            </w:r>
            <w:r w:rsidRPr="00835B14">
              <w:rPr>
                <w:rFonts w:eastAsia="仿宋_GB2312"/>
                <w:sz w:val="24"/>
              </w:rPr>
              <w:t>纳米药物</w:t>
            </w:r>
          </w:p>
        </w:tc>
      </w:tr>
      <w:tr w:rsidR="00ED3EF8" w:rsidRPr="00835B14" w14:paraId="0B94BEFA" w14:textId="77777777" w:rsidTr="00D35CEC">
        <w:trPr>
          <w:jc w:val="center"/>
        </w:trPr>
        <w:tc>
          <w:tcPr>
            <w:tcW w:w="723" w:type="dxa"/>
            <w:vMerge/>
            <w:vAlign w:val="center"/>
            <w:hideMark/>
          </w:tcPr>
          <w:p w14:paraId="03D356D5" w14:textId="77777777" w:rsidR="00ED3EF8" w:rsidRPr="00835B14" w:rsidRDefault="00ED3EF8" w:rsidP="00CC53F4">
            <w:pPr>
              <w:jc w:val="center"/>
              <w:rPr>
                <w:rFonts w:eastAsia="仿宋_GB2312"/>
                <w:bCs/>
                <w:sz w:val="24"/>
              </w:rPr>
            </w:pPr>
          </w:p>
        </w:tc>
        <w:tc>
          <w:tcPr>
            <w:tcW w:w="2107" w:type="dxa"/>
            <w:hideMark/>
          </w:tcPr>
          <w:p w14:paraId="5DB6E4DF" w14:textId="77777777" w:rsidR="00ED3EF8" w:rsidRPr="00835B14" w:rsidRDefault="00ED3EF8" w:rsidP="00CC53F4">
            <w:pPr>
              <w:rPr>
                <w:rFonts w:eastAsia="仿宋_GB2312"/>
                <w:sz w:val="24"/>
              </w:rPr>
            </w:pPr>
            <w:r w:rsidRPr="00835B14">
              <w:rPr>
                <w:rFonts w:eastAsia="仿宋_GB2312"/>
                <w:sz w:val="24"/>
              </w:rPr>
              <w:t>可调电阻脉冲感应技术</w:t>
            </w:r>
            <w:r w:rsidRPr="00835B14">
              <w:rPr>
                <w:rFonts w:eastAsia="仿宋_GB2312"/>
                <w:sz w:val="24"/>
              </w:rPr>
              <w:t xml:space="preserve">(TRPS) </w:t>
            </w:r>
          </w:p>
        </w:tc>
        <w:tc>
          <w:tcPr>
            <w:tcW w:w="1276" w:type="dxa"/>
            <w:hideMark/>
          </w:tcPr>
          <w:p w14:paraId="4C772164" w14:textId="77777777" w:rsidR="00ED3EF8" w:rsidRPr="00835B14" w:rsidRDefault="00ED3EF8" w:rsidP="00CC53F4">
            <w:pPr>
              <w:rPr>
                <w:rFonts w:eastAsia="仿宋_GB2312"/>
                <w:sz w:val="24"/>
              </w:rPr>
            </w:pPr>
            <w:r w:rsidRPr="00835B14">
              <w:rPr>
                <w:rFonts w:eastAsia="仿宋_GB2312"/>
                <w:sz w:val="24"/>
              </w:rPr>
              <w:t>原始粒径</w:t>
            </w:r>
          </w:p>
        </w:tc>
        <w:tc>
          <w:tcPr>
            <w:tcW w:w="1935" w:type="dxa"/>
            <w:hideMark/>
          </w:tcPr>
          <w:p w14:paraId="1148E621" w14:textId="77777777" w:rsidR="00ED3EF8" w:rsidRPr="00835B14" w:rsidRDefault="00ED3EF8" w:rsidP="00CC53F4">
            <w:pPr>
              <w:rPr>
                <w:rFonts w:eastAsia="仿宋_GB2312"/>
                <w:sz w:val="24"/>
              </w:rPr>
            </w:pPr>
            <w:r w:rsidRPr="00835B14">
              <w:rPr>
                <w:rFonts w:eastAsia="仿宋_GB2312"/>
                <w:sz w:val="24"/>
              </w:rPr>
              <w:t>操作方便，成本低，速度快，逐粒测量</w:t>
            </w:r>
          </w:p>
        </w:tc>
        <w:tc>
          <w:tcPr>
            <w:tcW w:w="3093" w:type="dxa"/>
            <w:hideMark/>
          </w:tcPr>
          <w:p w14:paraId="34B12993" w14:textId="4A0FA2C3" w:rsidR="00ED3EF8" w:rsidRPr="00835B14" w:rsidRDefault="00ED3EF8" w:rsidP="00CC53F4">
            <w:pPr>
              <w:rPr>
                <w:rFonts w:eastAsia="仿宋_GB2312"/>
                <w:sz w:val="24"/>
              </w:rPr>
            </w:pPr>
            <w:r w:rsidRPr="00835B14">
              <w:rPr>
                <w:rFonts w:eastAsia="仿宋_GB2312"/>
                <w:sz w:val="24"/>
              </w:rPr>
              <w:t>不适</w:t>
            </w:r>
            <w:r w:rsidR="00E30FE9" w:rsidRPr="00835B14">
              <w:rPr>
                <w:rFonts w:eastAsia="仿宋_GB2312"/>
                <w:sz w:val="24"/>
              </w:rPr>
              <w:t>用于</w:t>
            </w:r>
            <w:r w:rsidRPr="00835B14">
              <w:rPr>
                <w:rFonts w:eastAsia="仿宋_GB2312"/>
                <w:sz w:val="24"/>
              </w:rPr>
              <w:t>小颗粒</w:t>
            </w:r>
            <w:r w:rsidRPr="00835B14">
              <w:rPr>
                <w:rFonts w:eastAsia="仿宋_GB2312"/>
                <w:sz w:val="24"/>
              </w:rPr>
              <w:t xml:space="preserve">(&lt;40 nm) </w:t>
            </w:r>
            <w:r w:rsidRPr="00835B14">
              <w:rPr>
                <w:rFonts w:eastAsia="仿宋_GB2312"/>
                <w:sz w:val="24"/>
              </w:rPr>
              <w:t>，不适用非球形</w:t>
            </w:r>
            <w:r w:rsidR="00E30FE9" w:rsidRPr="00835B14">
              <w:rPr>
                <w:rFonts w:eastAsia="仿宋_GB2312"/>
                <w:sz w:val="24"/>
              </w:rPr>
              <w:t>纳米药物</w:t>
            </w:r>
          </w:p>
        </w:tc>
      </w:tr>
      <w:tr w:rsidR="00ED3EF8" w:rsidRPr="00835B14" w14:paraId="71C5F551" w14:textId="77777777" w:rsidTr="00D35CEC">
        <w:trPr>
          <w:jc w:val="center"/>
        </w:trPr>
        <w:tc>
          <w:tcPr>
            <w:tcW w:w="723" w:type="dxa"/>
            <w:vMerge/>
            <w:vAlign w:val="center"/>
            <w:hideMark/>
          </w:tcPr>
          <w:p w14:paraId="646F36BD" w14:textId="77777777" w:rsidR="00ED3EF8" w:rsidRPr="00835B14" w:rsidRDefault="00ED3EF8" w:rsidP="00CC53F4">
            <w:pPr>
              <w:jc w:val="center"/>
              <w:rPr>
                <w:rFonts w:eastAsia="仿宋_GB2312"/>
                <w:bCs/>
                <w:sz w:val="24"/>
              </w:rPr>
            </w:pPr>
          </w:p>
        </w:tc>
        <w:tc>
          <w:tcPr>
            <w:tcW w:w="2107" w:type="dxa"/>
            <w:hideMark/>
          </w:tcPr>
          <w:p w14:paraId="1993DA29" w14:textId="77777777" w:rsidR="00ED3EF8" w:rsidRPr="00835B14" w:rsidRDefault="00ED3EF8" w:rsidP="00CC53F4">
            <w:pPr>
              <w:rPr>
                <w:rFonts w:eastAsia="仿宋_GB2312"/>
                <w:sz w:val="24"/>
              </w:rPr>
            </w:pPr>
            <w:r w:rsidRPr="00835B14">
              <w:rPr>
                <w:rFonts w:eastAsia="仿宋_GB2312"/>
                <w:sz w:val="24"/>
              </w:rPr>
              <w:t>差分离心沉降法</w:t>
            </w:r>
            <w:r w:rsidRPr="00835B14">
              <w:rPr>
                <w:rFonts w:eastAsia="仿宋_GB2312"/>
                <w:sz w:val="24"/>
              </w:rPr>
              <w:lastRenderedPageBreak/>
              <w:t xml:space="preserve">(DCS) </w:t>
            </w:r>
          </w:p>
        </w:tc>
        <w:tc>
          <w:tcPr>
            <w:tcW w:w="1276" w:type="dxa"/>
            <w:hideMark/>
          </w:tcPr>
          <w:p w14:paraId="58252724" w14:textId="77777777" w:rsidR="00ED3EF8" w:rsidRPr="00835B14" w:rsidRDefault="00ED3EF8" w:rsidP="00CC53F4">
            <w:pPr>
              <w:rPr>
                <w:rFonts w:eastAsia="仿宋_GB2312"/>
                <w:sz w:val="24"/>
              </w:rPr>
            </w:pPr>
            <w:r w:rsidRPr="00835B14">
              <w:rPr>
                <w:rFonts w:eastAsia="仿宋_GB2312"/>
                <w:sz w:val="24"/>
              </w:rPr>
              <w:lastRenderedPageBreak/>
              <w:t>水动力学</w:t>
            </w:r>
            <w:r w:rsidRPr="00835B14">
              <w:rPr>
                <w:rFonts w:eastAsia="仿宋_GB2312"/>
                <w:sz w:val="24"/>
              </w:rPr>
              <w:lastRenderedPageBreak/>
              <w:t>粒径</w:t>
            </w:r>
          </w:p>
        </w:tc>
        <w:tc>
          <w:tcPr>
            <w:tcW w:w="1935" w:type="dxa"/>
            <w:hideMark/>
          </w:tcPr>
          <w:p w14:paraId="245B7E86" w14:textId="77777777" w:rsidR="00ED3EF8" w:rsidRPr="00835B14" w:rsidRDefault="00ED3EF8" w:rsidP="00CC53F4">
            <w:pPr>
              <w:rPr>
                <w:rFonts w:eastAsia="仿宋_GB2312"/>
                <w:sz w:val="24"/>
              </w:rPr>
            </w:pPr>
            <w:r w:rsidRPr="00835B14">
              <w:rPr>
                <w:rFonts w:eastAsia="仿宋_GB2312"/>
                <w:sz w:val="24"/>
              </w:rPr>
              <w:lastRenderedPageBreak/>
              <w:t>操作方便，可分</w:t>
            </w:r>
            <w:r w:rsidRPr="00835B14">
              <w:rPr>
                <w:rFonts w:eastAsia="仿宋_GB2312"/>
                <w:sz w:val="24"/>
              </w:rPr>
              <w:lastRenderedPageBreak/>
              <w:t>离，分辨率高</w:t>
            </w:r>
          </w:p>
        </w:tc>
        <w:tc>
          <w:tcPr>
            <w:tcW w:w="3093" w:type="dxa"/>
            <w:hideMark/>
          </w:tcPr>
          <w:p w14:paraId="6511AA7A" w14:textId="49FDFE39" w:rsidR="00ED3EF8" w:rsidRPr="00835B14" w:rsidRDefault="00ED3EF8" w:rsidP="00CC53F4">
            <w:pPr>
              <w:rPr>
                <w:rFonts w:eastAsia="仿宋_GB2312"/>
                <w:sz w:val="24"/>
              </w:rPr>
            </w:pPr>
            <w:r w:rsidRPr="00835B14">
              <w:rPr>
                <w:rFonts w:eastAsia="仿宋_GB2312"/>
                <w:sz w:val="24"/>
              </w:rPr>
              <w:lastRenderedPageBreak/>
              <w:t>适用低密度粒子，不适</w:t>
            </w:r>
            <w:r w:rsidR="00E30FE9" w:rsidRPr="00835B14">
              <w:rPr>
                <w:rFonts w:eastAsia="仿宋_GB2312"/>
                <w:sz w:val="24"/>
              </w:rPr>
              <w:t>用</w:t>
            </w:r>
            <w:r w:rsidRPr="00835B14">
              <w:rPr>
                <w:rFonts w:eastAsia="仿宋_GB2312"/>
                <w:sz w:val="24"/>
              </w:rPr>
              <w:t>非</w:t>
            </w:r>
            <w:r w:rsidRPr="00835B14">
              <w:rPr>
                <w:rFonts w:eastAsia="仿宋_GB2312"/>
                <w:sz w:val="24"/>
              </w:rPr>
              <w:lastRenderedPageBreak/>
              <w:t>球形</w:t>
            </w:r>
            <w:r w:rsidR="00E30FE9" w:rsidRPr="00835B14">
              <w:rPr>
                <w:rFonts w:eastAsia="仿宋_GB2312"/>
                <w:sz w:val="24"/>
              </w:rPr>
              <w:t>纳米药物</w:t>
            </w:r>
          </w:p>
        </w:tc>
      </w:tr>
      <w:tr w:rsidR="00ED3EF8" w:rsidRPr="00835B14" w14:paraId="43922EEC" w14:textId="77777777" w:rsidTr="00D35CEC">
        <w:trPr>
          <w:jc w:val="center"/>
        </w:trPr>
        <w:tc>
          <w:tcPr>
            <w:tcW w:w="723" w:type="dxa"/>
            <w:vMerge/>
            <w:vAlign w:val="center"/>
            <w:hideMark/>
          </w:tcPr>
          <w:p w14:paraId="52610CF3" w14:textId="77777777" w:rsidR="00ED3EF8" w:rsidRPr="00835B14" w:rsidRDefault="00ED3EF8" w:rsidP="00CC53F4">
            <w:pPr>
              <w:jc w:val="center"/>
              <w:rPr>
                <w:rFonts w:eastAsia="仿宋_GB2312"/>
                <w:bCs/>
                <w:sz w:val="24"/>
              </w:rPr>
            </w:pPr>
          </w:p>
        </w:tc>
        <w:tc>
          <w:tcPr>
            <w:tcW w:w="2107" w:type="dxa"/>
            <w:hideMark/>
          </w:tcPr>
          <w:p w14:paraId="703AAF19" w14:textId="3ED6C157" w:rsidR="00ED3EF8" w:rsidRPr="00835B14" w:rsidRDefault="00ED3EF8" w:rsidP="004B4312">
            <w:pPr>
              <w:rPr>
                <w:rFonts w:eastAsia="仿宋_GB2312"/>
                <w:sz w:val="24"/>
              </w:rPr>
            </w:pPr>
            <w:r w:rsidRPr="00835B14">
              <w:rPr>
                <w:rFonts w:eastAsia="仿宋_GB2312"/>
                <w:sz w:val="24"/>
              </w:rPr>
              <w:t>场流分离串联</w:t>
            </w:r>
            <w:r w:rsidR="004008BA" w:rsidRPr="00835B14">
              <w:rPr>
                <w:rFonts w:eastAsia="仿宋_GB2312"/>
                <w:sz w:val="24"/>
              </w:rPr>
              <w:t>多角度光散射</w:t>
            </w:r>
            <w:r w:rsidRPr="00835B14">
              <w:rPr>
                <w:rFonts w:eastAsia="仿宋_GB2312"/>
                <w:sz w:val="24"/>
              </w:rPr>
              <w:t>检测器</w:t>
            </w:r>
            <w:r w:rsidR="004B4312" w:rsidRPr="00835B14">
              <w:rPr>
                <w:rFonts w:eastAsia="仿宋_GB2312"/>
                <w:sz w:val="24"/>
              </w:rPr>
              <w:t>或</w:t>
            </w:r>
            <w:r w:rsidRPr="00835B14">
              <w:rPr>
                <w:rFonts w:eastAsia="仿宋_GB2312"/>
                <w:sz w:val="24"/>
              </w:rPr>
              <w:t xml:space="preserve"> (</w:t>
            </w:r>
            <w:r w:rsidR="004008BA" w:rsidRPr="00835B14">
              <w:rPr>
                <w:rFonts w:eastAsia="仿宋_GB2312"/>
                <w:sz w:val="24"/>
              </w:rPr>
              <w:t>FFF-MALS</w:t>
            </w:r>
            <w:r w:rsidRPr="00835B14">
              <w:rPr>
                <w:rFonts w:eastAsia="仿宋_GB2312"/>
                <w:sz w:val="24"/>
              </w:rPr>
              <w:t xml:space="preserve">) </w:t>
            </w:r>
          </w:p>
        </w:tc>
        <w:tc>
          <w:tcPr>
            <w:tcW w:w="1276" w:type="dxa"/>
            <w:hideMark/>
          </w:tcPr>
          <w:p w14:paraId="165C56B5" w14:textId="77777777" w:rsidR="00ED3EF8" w:rsidRPr="00835B14" w:rsidRDefault="00ED3EF8" w:rsidP="00CC53F4">
            <w:pPr>
              <w:rPr>
                <w:rFonts w:eastAsia="仿宋_GB2312"/>
                <w:sz w:val="24"/>
              </w:rPr>
            </w:pPr>
            <w:r w:rsidRPr="00835B14">
              <w:rPr>
                <w:rFonts w:eastAsia="仿宋_GB2312"/>
                <w:sz w:val="24"/>
              </w:rPr>
              <w:t>水动力学粒径</w:t>
            </w:r>
          </w:p>
        </w:tc>
        <w:tc>
          <w:tcPr>
            <w:tcW w:w="1935" w:type="dxa"/>
            <w:hideMark/>
          </w:tcPr>
          <w:p w14:paraId="6F7724B5" w14:textId="77777777" w:rsidR="00ED3EF8" w:rsidRPr="00835B14" w:rsidRDefault="00ED3EF8" w:rsidP="00CC53F4">
            <w:pPr>
              <w:rPr>
                <w:rFonts w:eastAsia="仿宋_GB2312"/>
                <w:sz w:val="24"/>
              </w:rPr>
            </w:pPr>
            <w:r w:rsidRPr="00835B14">
              <w:rPr>
                <w:rFonts w:eastAsia="仿宋_GB2312"/>
                <w:sz w:val="24"/>
              </w:rPr>
              <w:t>高分辨率，自动化，形状区分</w:t>
            </w:r>
          </w:p>
        </w:tc>
        <w:tc>
          <w:tcPr>
            <w:tcW w:w="3093" w:type="dxa"/>
            <w:hideMark/>
          </w:tcPr>
          <w:p w14:paraId="48C8347B" w14:textId="6560BE90" w:rsidR="00ED3EF8" w:rsidRPr="00835B14" w:rsidRDefault="00ED3EF8" w:rsidP="00CC53F4">
            <w:pPr>
              <w:rPr>
                <w:rFonts w:eastAsia="仿宋_GB2312"/>
                <w:sz w:val="24"/>
              </w:rPr>
            </w:pPr>
            <w:r w:rsidRPr="00835B14">
              <w:rPr>
                <w:rFonts w:eastAsia="仿宋_GB2312"/>
                <w:sz w:val="24"/>
              </w:rPr>
              <w:t>需要</w:t>
            </w:r>
            <w:r w:rsidR="004008BA" w:rsidRPr="00835B14">
              <w:rPr>
                <w:rFonts w:eastAsia="仿宋_GB2312"/>
                <w:sz w:val="24"/>
              </w:rPr>
              <w:t>复杂的</w:t>
            </w:r>
            <w:r w:rsidRPr="00835B14">
              <w:rPr>
                <w:rFonts w:eastAsia="仿宋_GB2312"/>
                <w:sz w:val="24"/>
              </w:rPr>
              <w:t>条件优化和校准，偏向大粒子，需要操作</w:t>
            </w:r>
          </w:p>
        </w:tc>
      </w:tr>
      <w:tr w:rsidR="00ED3EF8" w:rsidRPr="00835B14" w14:paraId="557C4646" w14:textId="77777777" w:rsidTr="00D35CEC">
        <w:trPr>
          <w:jc w:val="center"/>
        </w:trPr>
        <w:tc>
          <w:tcPr>
            <w:tcW w:w="723" w:type="dxa"/>
            <w:vMerge/>
            <w:vAlign w:val="center"/>
            <w:hideMark/>
          </w:tcPr>
          <w:p w14:paraId="5A1EDE36" w14:textId="77777777" w:rsidR="00ED3EF8" w:rsidRPr="00835B14" w:rsidRDefault="00ED3EF8" w:rsidP="00CC53F4">
            <w:pPr>
              <w:jc w:val="center"/>
              <w:rPr>
                <w:rFonts w:eastAsia="仿宋_GB2312"/>
                <w:bCs/>
                <w:sz w:val="24"/>
              </w:rPr>
            </w:pPr>
          </w:p>
        </w:tc>
        <w:tc>
          <w:tcPr>
            <w:tcW w:w="2107" w:type="dxa"/>
            <w:hideMark/>
          </w:tcPr>
          <w:p w14:paraId="6D3FAC95" w14:textId="4FC401A5" w:rsidR="00ED3EF8" w:rsidRPr="00835B14" w:rsidRDefault="00ED3EF8" w:rsidP="004B4312">
            <w:pPr>
              <w:rPr>
                <w:rFonts w:eastAsia="仿宋_GB2312"/>
                <w:sz w:val="24"/>
              </w:rPr>
            </w:pPr>
            <w:r w:rsidRPr="00835B14">
              <w:rPr>
                <w:rFonts w:eastAsia="仿宋_GB2312"/>
                <w:sz w:val="24"/>
              </w:rPr>
              <w:t>电镜</w:t>
            </w:r>
            <w:r w:rsidR="004B4312" w:rsidRPr="00835B14">
              <w:rPr>
                <w:rFonts w:eastAsia="仿宋_GB2312"/>
                <w:sz w:val="24"/>
              </w:rPr>
              <w:t>（</w:t>
            </w:r>
            <w:r w:rsidR="004B4312" w:rsidRPr="00835B14">
              <w:rPr>
                <w:rFonts w:eastAsia="仿宋_GB2312"/>
                <w:sz w:val="24"/>
              </w:rPr>
              <w:t>EM</w:t>
            </w:r>
            <w:r w:rsidR="004B4312" w:rsidRPr="00835B14">
              <w:rPr>
                <w:rFonts w:eastAsia="仿宋_GB2312"/>
                <w:sz w:val="24"/>
              </w:rPr>
              <w:t>）</w:t>
            </w:r>
            <w:r w:rsidRPr="00835B14">
              <w:rPr>
                <w:rFonts w:eastAsia="仿宋_GB2312"/>
                <w:sz w:val="24"/>
              </w:rPr>
              <w:t xml:space="preserve"> </w:t>
            </w:r>
          </w:p>
        </w:tc>
        <w:tc>
          <w:tcPr>
            <w:tcW w:w="1276" w:type="dxa"/>
            <w:hideMark/>
          </w:tcPr>
          <w:p w14:paraId="3ECCD0B5" w14:textId="77777777" w:rsidR="00ED3EF8" w:rsidRPr="00835B14" w:rsidRDefault="00ED3EF8" w:rsidP="00CC53F4">
            <w:pPr>
              <w:rPr>
                <w:rFonts w:eastAsia="仿宋_GB2312"/>
                <w:sz w:val="24"/>
              </w:rPr>
            </w:pPr>
            <w:r w:rsidRPr="00835B14">
              <w:rPr>
                <w:rFonts w:eastAsia="仿宋_GB2312"/>
                <w:sz w:val="24"/>
              </w:rPr>
              <w:t>核粒径</w:t>
            </w:r>
          </w:p>
        </w:tc>
        <w:tc>
          <w:tcPr>
            <w:tcW w:w="1935" w:type="dxa"/>
            <w:hideMark/>
          </w:tcPr>
          <w:p w14:paraId="526F7DE7" w14:textId="77777777" w:rsidR="00ED3EF8" w:rsidRPr="00835B14" w:rsidRDefault="00ED3EF8" w:rsidP="00CC53F4">
            <w:pPr>
              <w:rPr>
                <w:rFonts w:eastAsia="仿宋_GB2312"/>
                <w:sz w:val="24"/>
              </w:rPr>
            </w:pPr>
            <w:r w:rsidRPr="00835B14">
              <w:rPr>
                <w:rFonts w:eastAsia="仿宋_GB2312"/>
                <w:sz w:val="24"/>
              </w:rPr>
              <w:t>直接可视化，形状信息，高分辨率</w:t>
            </w:r>
          </w:p>
        </w:tc>
        <w:tc>
          <w:tcPr>
            <w:tcW w:w="3093" w:type="dxa"/>
            <w:hideMark/>
          </w:tcPr>
          <w:p w14:paraId="1A3DF211" w14:textId="4B7B9126" w:rsidR="00ED3EF8" w:rsidRPr="00835B14" w:rsidRDefault="00ED3EF8" w:rsidP="00CC53F4">
            <w:pPr>
              <w:rPr>
                <w:rFonts w:eastAsia="仿宋_GB2312"/>
                <w:sz w:val="24"/>
              </w:rPr>
            </w:pPr>
            <w:r w:rsidRPr="00835B14">
              <w:rPr>
                <w:rFonts w:eastAsia="仿宋_GB2312"/>
                <w:sz w:val="24"/>
              </w:rPr>
              <w:t>密集型，低通量，干燥样品，低密度原子不太敏感</w:t>
            </w:r>
            <w:r w:rsidRPr="00835B14">
              <w:rPr>
                <w:rFonts w:eastAsia="仿宋_GB2312"/>
                <w:sz w:val="24"/>
              </w:rPr>
              <w:t xml:space="preserve"> </w:t>
            </w:r>
          </w:p>
        </w:tc>
      </w:tr>
      <w:tr w:rsidR="00ED3EF8" w:rsidRPr="00835B14" w14:paraId="4AF6FCEE" w14:textId="77777777" w:rsidTr="00D35CEC">
        <w:trPr>
          <w:jc w:val="center"/>
        </w:trPr>
        <w:tc>
          <w:tcPr>
            <w:tcW w:w="723" w:type="dxa"/>
            <w:vMerge w:val="restart"/>
            <w:vAlign w:val="center"/>
            <w:hideMark/>
          </w:tcPr>
          <w:p w14:paraId="1BA0CBF1" w14:textId="77777777" w:rsidR="00ED3EF8" w:rsidRPr="00835B14" w:rsidRDefault="00ED3EF8" w:rsidP="00CC53F4">
            <w:pPr>
              <w:jc w:val="center"/>
              <w:rPr>
                <w:rFonts w:eastAsia="仿宋_GB2312"/>
                <w:bCs/>
                <w:sz w:val="24"/>
              </w:rPr>
            </w:pPr>
            <w:r w:rsidRPr="00835B14">
              <w:rPr>
                <w:rFonts w:eastAsia="仿宋_GB2312"/>
                <w:bCs/>
                <w:sz w:val="24"/>
              </w:rPr>
              <w:t>粒径分布</w:t>
            </w:r>
          </w:p>
        </w:tc>
        <w:tc>
          <w:tcPr>
            <w:tcW w:w="2107" w:type="dxa"/>
            <w:hideMark/>
          </w:tcPr>
          <w:p w14:paraId="02BC8E3B" w14:textId="1E81AEA2" w:rsidR="00ED3EF8" w:rsidRPr="00835B14" w:rsidRDefault="00FB69CF" w:rsidP="00CC53F4">
            <w:pPr>
              <w:rPr>
                <w:rFonts w:eastAsia="仿宋_GB2312"/>
                <w:sz w:val="24"/>
              </w:rPr>
            </w:pPr>
            <w:r w:rsidRPr="00835B14">
              <w:rPr>
                <w:rFonts w:eastAsia="仿宋_GB2312"/>
                <w:sz w:val="24"/>
              </w:rPr>
              <w:t>动态光散射</w:t>
            </w:r>
            <w:r w:rsidR="004B4312" w:rsidRPr="00835B14">
              <w:rPr>
                <w:rFonts w:eastAsia="仿宋_GB2312"/>
                <w:sz w:val="24"/>
              </w:rPr>
              <w:t>（</w:t>
            </w:r>
            <w:r w:rsidRPr="00835B14">
              <w:rPr>
                <w:rFonts w:eastAsia="仿宋_GB2312"/>
                <w:sz w:val="24"/>
              </w:rPr>
              <w:t>DLS</w:t>
            </w:r>
            <w:r w:rsidR="004B4312" w:rsidRPr="00835B14">
              <w:rPr>
                <w:rFonts w:eastAsia="仿宋_GB2312"/>
                <w:sz w:val="24"/>
              </w:rPr>
              <w:t>)</w:t>
            </w:r>
          </w:p>
        </w:tc>
        <w:tc>
          <w:tcPr>
            <w:tcW w:w="1276" w:type="dxa"/>
            <w:hideMark/>
          </w:tcPr>
          <w:p w14:paraId="16A93152" w14:textId="77777777" w:rsidR="00ED3EF8" w:rsidRPr="00835B14" w:rsidRDefault="00ED3EF8" w:rsidP="00CC53F4">
            <w:pPr>
              <w:rPr>
                <w:rFonts w:eastAsia="仿宋_GB2312"/>
                <w:sz w:val="24"/>
              </w:rPr>
            </w:pPr>
            <w:r w:rsidRPr="00835B14">
              <w:rPr>
                <w:rFonts w:eastAsia="仿宋_GB2312"/>
                <w:sz w:val="24"/>
              </w:rPr>
              <w:t>PDI</w:t>
            </w:r>
          </w:p>
        </w:tc>
        <w:tc>
          <w:tcPr>
            <w:tcW w:w="1935" w:type="dxa"/>
            <w:hideMark/>
          </w:tcPr>
          <w:p w14:paraId="73D5DFFE" w14:textId="77777777" w:rsidR="00ED3EF8" w:rsidRPr="00835B14" w:rsidRDefault="00ED3EF8" w:rsidP="00CC53F4">
            <w:pPr>
              <w:rPr>
                <w:rFonts w:eastAsia="仿宋_GB2312"/>
                <w:sz w:val="24"/>
              </w:rPr>
            </w:pPr>
            <w:r w:rsidRPr="00835B14">
              <w:rPr>
                <w:rFonts w:eastAsia="仿宋_GB2312"/>
                <w:sz w:val="24"/>
              </w:rPr>
              <w:t>多分散性的简要描述</w:t>
            </w:r>
          </w:p>
        </w:tc>
        <w:tc>
          <w:tcPr>
            <w:tcW w:w="3093" w:type="dxa"/>
            <w:hideMark/>
          </w:tcPr>
          <w:p w14:paraId="6EFF15DF" w14:textId="70155111" w:rsidR="00ED3EF8" w:rsidRPr="00835B14" w:rsidRDefault="00ED3EF8" w:rsidP="00CC53F4">
            <w:pPr>
              <w:rPr>
                <w:rFonts w:eastAsia="仿宋_GB2312"/>
                <w:sz w:val="24"/>
              </w:rPr>
            </w:pPr>
            <w:r w:rsidRPr="00835B14">
              <w:rPr>
                <w:rFonts w:eastAsia="仿宋_GB2312"/>
                <w:sz w:val="24"/>
              </w:rPr>
              <w:t>小颗粒被大颗粒隐藏，不适</w:t>
            </w:r>
            <w:r w:rsidR="004B4312" w:rsidRPr="00835B14">
              <w:rPr>
                <w:rFonts w:eastAsia="仿宋_GB2312"/>
                <w:sz w:val="24"/>
              </w:rPr>
              <w:t>用于</w:t>
            </w:r>
            <w:r w:rsidRPr="00835B14">
              <w:rPr>
                <w:rFonts w:eastAsia="仿宋_GB2312"/>
                <w:sz w:val="24"/>
              </w:rPr>
              <w:t>多分散</w:t>
            </w:r>
            <w:r w:rsidR="004B4312" w:rsidRPr="00835B14">
              <w:rPr>
                <w:rFonts w:eastAsia="仿宋_GB2312"/>
                <w:sz w:val="24"/>
              </w:rPr>
              <w:t>体系</w:t>
            </w:r>
          </w:p>
        </w:tc>
      </w:tr>
      <w:tr w:rsidR="00ED3EF8" w:rsidRPr="00835B14" w14:paraId="4D1F7805" w14:textId="77777777" w:rsidTr="00D35CEC">
        <w:trPr>
          <w:jc w:val="center"/>
        </w:trPr>
        <w:tc>
          <w:tcPr>
            <w:tcW w:w="723" w:type="dxa"/>
            <w:vMerge/>
            <w:vAlign w:val="center"/>
            <w:hideMark/>
          </w:tcPr>
          <w:p w14:paraId="0052061D" w14:textId="77777777" w:rsidR="00ED3EF8" w:rsidRPr="00835B14" w:rsidRDefault="00ED3EF8" w:rsidP="00CC53F4">
            <w:pPr>
              <w:jc w:val="center"/>
              <w:rPr>
                <w:rFonts w:eastAsia="仿宋_GB2312"/>
                <w:bCs/>
                <w:sz w:val="24"/>
              </w:rPr>
            </w:pPr>
          </w:p>
        </w:tc>
        <w:tc>
          <w:tcPr>
            <w:tcW w:w="2107" w:type="dxa"/>
            <w:hideMark/>
          </w:tcPr>
          <w:p w14:paraId="65C13D3B" w14:textId="6C04451F" w:rsidR="00ED3EF8" w:rsidRPr="00835B14" w:rsidRDefault="00FB69CF" w:rsidP="004B4312">
            <w:pPr>
              <w:rPr>
                <w:rFonts w:eastAsia="仿宋_GB2312"/>
                <w:sz w:val="24"/>
              </w:rPr>
            </w:pPr>
            <w:r w:rsidRPr="00835B14">
              <w:rPr>
                <w:rFonts w:eastAsia="仿宋_GB2312"/>
                <w:sz w:val="24"/>
              </w:rPr>
              <w:t>粒子示踪分析</w:t>
            </w:r>
            <w:r w:rsidR="004B4312" w:rsidRPr="00835B14">
              <w:rPr>
                <w:rFonts w:eastAsia="仿宋_GB2312"/>
                <w:sz w:val="24"/>
              </w:rPr>
              <w:t>（</w:t>
            </w:r>
            <w:r w:rsidRPr="00835B14">
              <w:rPr>
                <w:rFonts w:eastAsia="仿宋_GB2312"/>
                <w:sz w:val="24"/>
              </w:rPr>
              <w:t>PTA</w:t>
            </w:r>
            <w:r w:rsidR="004B4312" w:rsidRPr="00835B14">
              <w:rPr>
                <w:rFonts w:eastAsia="仿宋_GB2312"/>
                <w:sz w:val="24"/>
              </w:rPr>
              <w:t>）</w:t>
            </w:r>
          </w:p>
        </w:tc>
        <w:tc>
          <w:tcPr>
            <w:tcW w:w="1276" w:type="dxa"/>
            <w:hideMark/>
          </w:tcPr>
          <w:p w14:paraId="4156F134" w14:textId="77777777" w:rsidR="00ED3EF8" w:rsidRPr="00835B14" w:rsidRDefault="00ED3EF8" w:rsidP="00CC53F4">
            <w:pPr>
              <w:rPr>
                <w:rFonts w:eastAsia="仿宋_GB2312"/>
                <w:sz w:val="24"/>
              </w:rPr>
            </w:pPr>
            <w:r w:rsidRPr="00835B14">
              <w:rPr>
                <w:rFonts w:eastAsia="仿宋_GB2312"/>
                <w:sz w:val="24"/>
              </w:rPr>
              <w:t>粒子群大小</w:t>
            </w:r>
          </w:p>
        </w:tc>
        <w:tc>
          <w:tcPr>
            <w:tcW w:w="1935" w:type="dxa"/>
            <w:hideMark/>
          </w:tcPr>
          <w:p w14:paraId="3F7027EA" w14:textId="77777777" w:rsidR="00ED3EF8" w:rsidRPr="00835B14" w:rsidRDefault="00ED3EF8" w:rsidP="00CC53F4">
            <w:pPr>
              <w:rPr>
                <w:rFonts w:eastAsia="仿宋_GB2312"/>
                <w:sz w:val="24"/>
              </w:rPr>
            </w:pPr>
            <w:r w:rsidRPr="00835B14">
              <w:rPr>
                <w:rFonts w:eastAsia="仿宋_GB2312"/>
                <w:sz w:val="24"/>
              </w:rPr>
              <w:t>逐粒测量</w:t>
            </w:r>
          </w:p>
        </w:tc>
        <w:tc>
          <w:tcPr>
            <w:tcW w:w="3093" w:type="dxa"/>
            <w:hideMark/>
          </w:tcPr>
          <w:p w14:paraId="4CB8158C" w14:textId="77777777" w:rsidR="00ED3EF8" w:rsidRPr="00835B14" w:rsidRDefault="00ED3EF8" w:rsidP="00CC53F4">
            <w:pPr>
              <w:rPr>
                <w:rFonts w:eastAsia="仿宋_GB2312"/>
                <w:sz w:val="24"/>
              </w:rPr>
            </w:pPr>
            <w:r w:rsidRPr="00835B14">
              <w:rPr>
                <w:rFonts w:eastAsia="仿宋_GB2312"/>
                <w:sz w:val="24"/>
              </w:rPr>
              <w:t>分辨率有限</w:t>
            </w:r>
          </w:p>
        </w:tc>
      </w:tr>
      <w:tr w:rsidR="00ED3EF8" w:rsidRPr="00835B14" w14:paraId="75093B83" w14:textId="77777777" w:rsidTr="00D35CEC">
        <w:trPr>
          <w:jc w:val="center"/>
        </w:trPr>
        <w:tc>
          <w:tcPr>
            <w:tcW w:w="723" w:type="dxa"/>
            <w:vMerge/>
            <w:vAlign w:val="center"/>
            <w:hideMark/>
          </w:tcPr>
          <w:p w14:paraId="4B4C41B1" w14:textId="77777777" w:rsidR="00ED3EF8" w:rsidRPr="00835B14" w:rsidRDefault="00ED3EF8" w:rsidP="00CC53F4">
            <w:pPr>
              <w:jc w:val="center"/>
              <w:rPr>
                <w:rFonts w:eastAsia="仿宋_GB2312"/>
                <w:bCs/>
                <w:sz w:val="24"/>
              </w:rPr>
            </w:pPr>
          </w:p>
        </w:tc>
        <w:tc>
          <w:tcPr>
            <w:tcW w:w="2107" w:type="dxa"/>
            <w:hideMark/>
          </w:tcPr>
          <w:p w14:paraId="4780F007" w14:textId="77777777" w:rsidR="00ED3EF8" w:rsidRPr="00835B14" w:rsidRDefault="00ED3EF8" w:rsidP="00CC53F4">
            <w:pPr>
              <w:rPr>
                <w:rFonts w:eastAsia="仿宋_GB2312"/>
                <w:sz w:val="24"/>
              </w:rPr>
            </w:pPr>
            <w:r w:rsidRPr="00835B14">
              <w:rPr>
                <w:rFonts w:eastAsia="仿宋_GB2312"/>
                <w:sz w:val="24"/>
              </w:rPr>
              <w:t>可调电阻脉冲感应技术</w:t>
            </w:r>
            <w:r w:rsidRPr="00835B14">
              <w:rPr>
                <w:rFonts w:eastAsia="仿宋_GB2312"/>
                <w:sz w:val="24"/>
              </w:rPr>
              <w:t>(TRPS)</w:t>
            </w:r>
          </w:p>
        </w:tc>
        <w:tc>
          <w:tcPr>
            <w:tcW w:w="1276" w:type="dxa"/>
            <w:hideMark/>
          </w:tcPr>
          <w:p w14:paraId="38851662" w14:textId="77777777" w:rsidR="00ED3EF8" w:rsidRPr="00835B14" w:rsidRDefault="00ED3EF8" w:rsidP="00CC53F4">
            <w:pPr>
              <w:rPr>
                <w:rFonts w:eastAsia="仿宋_GB2312"/>
                <w:sz w:val="24"/>
              </w:rPr>
            </w:pPr>
            <w:r w:rsidRPr="00835B14">
              <w:rPr>
                <w:rFonts w:eastAsia="仿宋_GB2312"/>
                <w:sz w:val="24"/>
              </w:rPr>
              <w:t>粒子群大小</w:t>
            </w:r>
          </w:p>
        </w:tc>
        <w:tc>
          <w:tcPr>
            <w:tcW w:w="1935" w:type="dxa"/>
            <w:hideMark/>
          </w:tcPr>
          <w:p w14:paraId="64B87F46" w14:textId="77777777" w:rsidR="00ED3EF8" w:rsidRPr="00835B14" w:rsidRDefault="00ED3EF8" w:rsidP="00CC53F4">
            <w:pPr>
              <w:rPr>
                <w:rFonts w:eastAsia="仿宋_GB2312"/>
                <w:sz w:val="24"/>
              </w:rPr>
            </w:pPr>
            <w:r w:rsidRPr="00835B14">
              <w:rPr>
                <w:rFonts w:eastAsia="仿宋_GB2312"/>
                <w:sz w:val="24"/>
              </w:rPr>
              <w:t>逐粒测量</w:t>
            </w:r>
          </w:p>
        </w:tc>
        <w:tc>
          <w:tcPr>
            <w:tcW w:w="3093" w:type="dxa"/>
            <w:hideMark/>
          </w:tcPr>
          <w:p w14:paraId="14F779D2" w14:textId="7B6B7D5C" w:rsidR="00ED3EF8" w:rsidRPr="00835B14" w:rsidRDefault="00ED3EF8" w:rsidP="004B4312">
            <w:pPr>
              <w:rPr>
                <w:rFonts w:eastAsia="仿宋_GB2312"/>
                <w:sz w:val="24"/>
              </w:rPr>
            </w:pPr>
            <w:r w:rsidRPr="00835B14">
              <w:rPr>
                <w:rFonts w:eastAsia="仿宋_GB2312"/>
                <w:sz w:val="24"/>
              </w:rPr>
              <w:t>不适</w:t>
            </w:r>
            <w:r w:rsidR="004B4312" w:rsidRPr="00835B14">
              <w:rPr>
                <w:rFonts w:eastAsia="仿宋_GB2312"/>
                <w:sz w:val="24"/>
              </w:rPr>
              <w:t>用于</w:t>
            </w:r>
            <w:r w:rsidRPr="00835B14">
              <w:rPr>
                <w:rFonts w:eastAsia="仿宋_GB2312"/>
                <w:sz w:val="24"/>
              </w:rPr>
              <w:t>小</w:t>
            </w:r>
            <w:r w:rsidR="004B4312" w:rsidRPr="00835B14">
              <w:rPr>
                <w:rFonts w:eastAsia="仿宋_GB2312"/>
                <w:sz w:val="24"/>
              </w:rPr>
              <w:t>粒径的纳米药物</w:t>
            </w:r>
          </w:p>
        </w:tc>
      </w:tr>
      <w:tr w:rsidR="00ED3EF8" w:rsidRPr="00835B14" w14:paraId="68079A19" w14:textId="77777777" w:rsidTr="00D35CEC">
        <w:trPr>
          <w:jc w:val="center"/>
        </w:trPr>
        <w:tc>
          <w:tcPr>
            <w:tcW w:w="723" w:type="dxa"/>
            <w:vMerge/>
            <w:vAlign w:val="center"/>
            <w:hideMark/>
          </w:tcPr>
          <w:p w14:paraId="7E3D02B4" w14:textId="77777777" w:rsidR="00ED3EF8" w:rsidRPr="00835B14" w:rsidRDefault="00ED3EF8" w:rsidP="00CC53F4">
            <w:pPr>
              <w:jc w:val="center"/>
              <w:rPr>
                <w:rFonts w:eastAsia="仿宋_GB2312"/>
                <w:bCs/>
                <w:sz w:val="24"/>
              </w:rPr>
            </w:pPr>
          </w:p>
        </w:tc>
        <w:tc>
          <w:tcPr>
            <w:tcW w:w="2107" w:type="dxa"/>
            <w:hideMark/>
          </w:tcPr>
          <w:p w14:paraId="059DA5CF" w14:textId="07D372C8" w:rsidR="00ED3EF8" w:rsidRPr="00835B14" w:rsidRDefault="00FB69CF" w:rsidP="00CC53F4">
            <w:pPr>
              <w:rPr>
                <w:rFonts w:eastAsia="仿宋_GB2312"/>
                <w:sz w:val="24"/>
              </w:rPr>
            </w:pPr>
            <w:r w:rsidRPr="00835B14">
              <w:rPr>
                <w:rFonts w:eastAsia="仿宋_GB2312"/>
                <w:sz w:val="24"/>
              </w:rPr>
              <w:t>差分离心沉降法</w:t>
            </w:r>
            <w:r w:rsidRPr="00835B14">
              <w:rPr>
                <w:rFonts w:eastAsia="仿宋_GB2312"/>
                <w:sz w:val="24"/>
              </w:rPr>
              <w:t>(DCS)</w:t>
            </w:r>
          </w:p>
        </w:tc>
        <w:tc>
          <w:tcPr>
            <w:tcW w:w="1276" w:type="dxa"/>
            <w:hideMark/>
          </w:tcPr>
          <w:p w14:paraId="0BEEB7C4" w14:textId="77777777" w:rsidR="00ED3EF8" w:rsidRPr="00835B14" w:rsidRDefault="00ED3EF8" w:rsidP="00CC53F4">
            <w:pPr>
              <w:rPr>
                <w:rFonts w:eastAsia="仿宋_GB2312"/>
                <w:sz w:val="24"/>
              </w:rPr>
            </w:pPr>
            <w:r w:rsidRPr="00835B14">
              <w:rPr>
                <w:rFonts w:eastAsia="仿宋_GB2312"/>
                <w:sz w:val="24"/>
              </w:rPr>
              <w:t>粒子群大小</w:t>
            </w:r>
          </w:p>
        </w:tc>
        <w:tc>
          <w:tcPr>
            <w:tcW w:w="1935" w:type="dxa"/>
            <w:hideMark/>
          </w:tcPr>
          <w:p w14:paraId="600C8B34" w14:textId="77777777" w:rsidR="00ED3EF8" w:rsidRPr="00835B14" w:rsidRDefault="00ED3EF8" w:rsidP="00CC53F4">
            <w:pPr>
              <w:rPr>
                <w:rFonts w:eastAsia="仿宋_GB2312"/>
                <w:sz w:val="24"/>
              </w:rPr>
            </w:pPr>
            <w:r w:rsidRPr="00835B14">
              <w:rPr>
                <w:rFonts w:eastAsia="仿宋_GB2312"/>
                <w:sz w:val="24"/>
              </w:rPr>
              <w:t>有分离性</w:t>
            </w:r>
          </w:p>
        </w:tc>
        <w:tc>
          <w:tcPr>
            <w:tcW w:w="3093" w:type="dxa"/>
            <w:hideMark/>
          </w:tcPr>
          <w:p w14:paraId="5C454226" w14:textId="7F987D1C" w:rsidR="00ED3EF8" w:rsidRPr="00835B14" w:rsidRDefault="00ED3EF8" w:rsidP="00CC53F4">
            <w:pPr>
              <w:rPr>
                <w:rFonts w:eastAsia="仿宋_GB2312"/>
                <w:sz w:val="24"/>
              </w:rPr>
            </w:pPr>
            <w:r w:rsidRPr="00835B14">
              <w:rPr>
                <w:rFonts w:eastAsia="仿宋_GB2312"/>
                <w:sz w:val="24"/>
              </w:rPr>
              <w:t>不适用</w:t>
            </w:r>
            <w:r w:rsidR="004008BA" w:rsidRPr="00835B14">
              <w:rPr>
                <w:rFonts w:eastAsia="仿宋_GB2312"/>
                <w:sz w:val="24"/>
              </w:rPr>
              <w:t>于</w:t>
            </w:r>
            <w:r w:rsidRPr="00835B14">
              <w:rPr>
                <w:rFonts w:eastAsia="仿宋_GB2312"/>
                <w:sz w:val="24"/>
              </w:rPr>
              <w:t>多分散</w:t>
            </w:r>
            <w:r w:rsidR="004008BA" w:rsidRPr="00835B14">
              <w:rPr>
                <w:rFonts w:eastAsia="仿宋_GB2312"/>
                <w:sz w:val="24"/>
              </w:rPr>
              <w:t>体系</w:t>
            </w:r>
          </w:p>
        </w:tc>
      </w:tr>
      <w:tr w:rsidR="00ED3EF8" w:rsidRPr="00835B14" w14:paraId="1CFF0F87" w14:textId="77777777" w:rsidTr="00D35CEC">
        <w:trPr>
          <w:jc w:val="center"/>
        </w:trPr>
        <w:tc>
          <w:tcPr>
            <w:tcW w:w="723" w:type="dxa"/>
            <w:vMerge/>
            <w:vAlign w:val="center"/>
            <w:hideMark/>
          </w:tcPr>
          <w:p w14:paraId="06AF9950" w14:textId="77777777" w:rsidR="00ED3EF8" w:rsidRPr="00835B14" w:rsidRDefault="00ED3EF8" w:rsidP="00CC53F4">
            <w:pPr>
              <w:jc w:val="center"/>
              <w:rPr>
                <w:rFonts w:eastAsia="仿宋_GB2312"/>
                <w:bCs/>
                <w:sz w:val="24"/>
              </w:rPr>
            </w:pPr>
          </w:p>
        </w:tc>
        <w:tc>
          <w:tcPr>
            <w:tcW w:w="2107" w:type="dxa"/>
            <w:hideMark/>
          </w:tcPr>
          <w:p w14:paraId="19993894" w14:textId="65B532EC" w:rsidR="00ED3EF8" w:rsidRPr="00835B14" w:rsidRDefault="004B4312" w:rsidP="004B4312">
            <w:pPr>
              <w:rPr>
                <w:rFonts w:eastAsia="仿宋_GB2312"/>
                <w:sz w:val="24"/>
              </w:rPr>
            </w:pPr>
            <w:r w:rsidRPr="00835B14">
              <w:rPr>
                <w:rFonts w:eastAsia="仿宋_GB2312"/>
                <w:sz w:val="24"/>
              </w:rPr>
              <w:t>场流分离</w:t>
            </w:r>
            <w:r w:rsidR="00ED3EF8" w:rsidRPr="00835B14">
              <w:rPr>
                <w:rFonts w:eastAsia="仿宋_GB2312"/>
                <w:sz w:val="24"/>
              </w:rPr>
              <w:t>串联</w:t>
            </w:r>
            <w:r w:rsidRPr="00835B14">
              <w:rPr>
                <w:rFonts w:eastAsia="仿宋_GB2312"/>
                <w:sz w:val="24"/>
              </w:rPr>
              <w:t>动态光散射</w:t>
            </w:r>
            <w:r w:rsidR="005E6C2C" w:rsidRPr="00835B14">
              <w:rPr>
                <w:rFonts w:eastAsia="仿宋_GB2312"/>
                <w:sz w:val="24"/>
              </w:rPr>
              <w:t>或多角度光散射</w:t>
            </w:r>
            <w:r w:rsidR="00ED3EF8" w:rsidRPr="00835B14">
              <w:rPr>
                <w:rFonts w:eastAsia="仿宋_GB2312"/>
                <w:sz w:val="24"/>
              </w:rPr>
              <w:t>检测器</w:t>
            </w:r>
            <w:r w:rsidR="00ED3EF8" w:rsidRPr="00835B14">
              <w:rPr>
                <w:rFonts w:eastAsia="仿宋_GB2312"/>
                <w:sz w:val="24"/>
              </w:rPr>
              <w:t xml:space="preserve"> (</w:t>
            </w:r>
            <w:r w:rsidR="005E6C2C" w:rsidRPr="00835B14">
              <w:rPr>
                <w:rFonts w:eastAsia="仿宋_GB2312"/>
                <w:sz w:val="24"/>
              </w:rPr>
              <w:t>FFF-</w:t>
            </w:r>
            <w:r w:rsidR="00ED3EF8" w:rsidRPr="00835B14">
              <w:rPr>
                <w:rFonts w:eastAsia="仿宋_GB2312"/>
                <w:sz w:val="24"/>
              </w:rPr>
              <w:t xml:space="preserve">DLS, </w:t>
            </w:r>
            <w:r w:rsidR="005E6C2C" w:rsidRPr="00835B14">
              <w:rPr>
                <w:rFonts w:eastAsia="仿宋_GB2312"/>
                <w:sz w:val="24"/>
              </w:rPr>
              <w:t>FFF-</w:t>
            </w:r>
            <w:r w:rsidR="00ED3EF8" w:rsidRPr="00835B14">
              <w:rPr>
                <w:rFonts w:eastAsia="仿宋_GB2312"/>
                <w:sz w:val="24"/>
              </w:rPr>
              <w:t xml:space="preserve">MALS) </w:t>
            </w:r>
          </w:p>
        </w:tc>
        <w:tc>
          <w:tcPr>
            <w:tcW w:w="1276" w:type="dxa"/>
            <w:hideMark/>
          </w:tcPr>
          <w:p w14:paraId="261C472E" w14:textId="77777777" w:rsidR="00ED3EF8" w:rsidRPr="00835B14" w:rsidRDefault="00ED3EF8" w:rsidP="00CC53F4">
            <w:pPr>
              <w:rPr>
                <w:rFonts w:eastAsia="仿宋_GB2312"/>
                <w:sz w:val="24"/>
              </w:rPr>
            </w:pPr>
            <w:r w:rsidRPr="00835B14">
              <w:rPr>
                <w:rFonts w:eastAsia="仿宋_GB2312"/>
                <w:sz w:val="24"/>
              </w:rPr>
              <w:t>粒子群大小</w:t>
            </w:r>
          </w:p>
        </w:tc>
        <w:tc>
          <w:tcPr>
            <w:tcW w:w="1935" w:type="dxa"/>
            <w:hideMark/>
          </w:tcPr>
          <w:p w14:paraId="25E37925" w14:textId="77777777" w:rsidR="00ED3EF8" w:rsidRPr="00835B14" w:rsidRDefault="00ED3EF8" w:rsidP="00CC53F4">
            <w:pPr>
              <w:rPr>
                <w:rFonts w:eastAsia="仿宋_GB2312"/>
                <w:sz w:val="24"/>
              </w:rPr>
            </w:pPr>
            <w:r w:rsidRPr="00835B14">
              <w:rPr>
                <w:rFonts w:eastAsia="仿宋_GB2312"/>
                <w:sz w:val="24"/>
              </w:rPr>
              <w:t>有分离性，高分辨率</w:t>
            </w:r>
          </w:p>
        </w:tc>
        <w:tc>
          <w:tcPr>
            <w:tcW w:w="3093" w:type="dxa"/>
            <w:hideMark/>
          </w:tcPr>
          <w:p w14:paraId="22AB3438" w14:textId="5E7C3BCA" w:rsidR="00ED3EF8" w:rsidRPr="00835B14" w:rsidRDefault="00ED3EF8" w:rsidP="00262673">
            <w:pPr>
              <w:rPr>
                <w:rFonts w:eastAsia="仿宋_GB2312"/>
                <w:sz w:val="24"/>
              </w:rPr>
            </w:pPr>
            <w:r w:rsidRPr="00835B14">
              <w:rPr>
                <w:rFonts w:eastAsia="仿宋_GB2312"/>
                <w:sz w:val="24"/>
              </w:rPr>
              <w:t>对大粒子的偏差，需要</w:t>
            </w:r>
            <w:r w:rsidR="004B4312" w:rsidRPr="00835B14">
              <w:rPr>
                <w:rFonts w:eastAsia="仿宋_GB2312"/>
                <w:sz w:val="24"/>
              </w:rPr>
              <w:t>操作</w:t>
            </w:r>
          </w:p>
        </w:tc>
      </w:tr>
      <w:tr w:rsidR="00ED3EF8" w:rsidRPr="00835B14" w14:paraId="45806923" w14:textId="77777777" w:rsidTr="00D35CEC">
        <w:trPr>
          <w:jc w:val="center"/>
        </w:trPr>
        <w:tc>
          <w:tcPr>
            <w:tcW w:w="723" w:type="dxa"/>
            <w:vMerge/>
            <w:vAlign w:val="center"/>
            <w:hideMark/>
          </w:tcPr>
          <w:p w14:paraId="000376F4" w14:textId="77777777" w:rsidR="00ED3EF8" w:rsidRPr="00835B14" w:rsidRDefault="00ED3EF8" w:rsidP="00CC53F4">
            <w:pPr>
              <w:jc w:val="center"/>
              <w:rPr>
                <w:rFonts w:eastAsia="仿宋_GB2312"/>
                <w:bCs/>
                <w:sz w:val="24"/>
              </w:rPr>
            </w:pPr>
          </w:p>
        </w:tc>
        <w:tc>
          <w:tcPr>
            <w:tcW w:w="2107" w:type="dxa"/>
            <w:hideMark/>
          </w:tcPr>
          <w:p w14:paraId="1FF71801" w14:textId="4AD425B6" w:rsidR="00ED3EF8" w:rsidRPr="00835B14" w:rsidRDefault="004B4312" w:rsidP="00CC53F4">
            <w:pPr>
              <w:rPr>
                <w:rFonts w:eastAsia="仿宋_GB2312"/>
                <w:sz w:val="24"/>
              </w:rPr>
            </w:pPr>
            <w:r w:rsidRPr="00835B14">
              <w:rPr>
                <w:rFonts w:eastAsia="仿宋_GB2312"/>
                <w:sz w:val="24"/>
              </w:rPr>
              <w:t>电镜（</w:t>
            </w:r>
            <w:r w:rsidR="00ED3EF8" w:rsidRPr="00835B14">
              <w:rPr>
                <w:rFonts w:eastAsia="仿宋_GB2312"/>
                <w:sz w:val="24"/>
              </w:rPr>
              <w:t>EM</w:t>
            </w:r>
            <w:r w:rsidRPr="00835B14">
              <w:rPr>
                <w:rFonts w:eastAsia="仿宋_GB2312"/>
                <w:sz w:val="24"/>
              </w:rPr>
              <w:t>）</w:t>
            </w:r>
          </w:p>
        </w:tc>
        <w:tc>
          <w:tcPr>
            <w:tcW w:w="1276" w:type="dxa"/>
            <w:hideMark/>
          </w:tcPr>
          <w:p w14:paraId="65609C07" w14:textId="77777777" w:rsidR="00ED3EF8" w:rsidRPr="00835B14" w:rsidRDefault="00ED3EF8" w:rsidP="00CC53F4">
            <w:pPr>
              <w:rPr>
                <w:rFonts w:eastAsia="仿宋_GB2312"/>
                <w:sz w:val="24"/>
              </w:rPr>
            </w:pPr>
            <w:r w:rsidRPr="00835B14">
              <w:rPr>
                <w:rFonts w:eastAsia="仿宋_GB2312"/>
                <w:sz w:val="24"/>
              </w:rPr>
              <w:t>粒子群大小</w:t>
            </w:r>
          </w:p>
        </w:tc>
        <w:tc>
          <w:tcPr>
            <w:tcW w:w="1935" w:type="dxa"/>
            <w:hideMark/>
          </w:tcPr>
          <w:p w14:paraId="464EB303" w14:textId="77777777" w:rsidR="00ED3EF8" w:rsidRPr="00835B14" w:rsidRDefault="00ED3EF8" w:rsidP="00CC53F4">
            <w:pPr>
              <w:rPr>
                <w:rFonts w:eastAsia="仿宋_GB2312"/>
                <w:sz w:val="24"/>
              </w:rPr>
            </w:pPr>
            <w:r w:rsidRPr="00835B14">
              <w:rPr>
                <w:rFonts w:eastAsia="仿宋_GB2312"/>
                <w:sz w:val="24"/>
              </w:rPr>
              <w:t>高分辨率，逐粒测量，可视化</w:t>
            </w:r>
          </w:p>
        </w:tc>
        <w:tc>
          <w:tcPr>
            <w:tcW w:w="3093" w:type="dxa"/>
            <w:hideMark/>
          </w:tcPr>
          <w:p w14:paraId="543662FD" w14:textId="77777777" w:rsidR="00ED3EF8" w:rsidRPr="00835B14" w:rsidRDefault="00ED3EF8" w:rsidP="00CC53F4">
            <w:pPr>
              <w:rPr>
                <w:rFonts w:eastAsia="仿宋_GB2312"/>
                <w:sz w:val="24"/>
              </w:rPr>
            </w:pPr>
            <w:r w:rsidRPr="00835B14">
              <w:rPr>
                <w:rFonts w:eastAsia="仿宋_GB2312"/>
                <w:sz w:val="24"/>
              </w:rPr>
              <w:t>低能量</w:t>
            </w:r>
          </w:p>
        </w:tc>
      </w:tr>
      <w:tr w:rsidR="00ED3EF8" w:rsidRPr="00835B14" w14:paraId="0A9A477A" w14:textId="77777777" w:rsidTr="00D35CEC">
        <w:trPr>
          <w:jc w:val="center"/>
        </w:trPr>
        <w:tc>
          <w:tcPr>
            <w:tcW w:w="723" w:type="dxa"/>
            <w:vMerge w:val="restart"/>
            <w:vAlign w:val="center"/>
            <w:hideMark/>
          </w:tcPr>
          <w:p w14:paraId="6A4E4CC3" w14:textId="77777777" w:rsidR="00ED3EF8" w:rsidRPr="00835B14" w:rsidRDefault="00ED3EF8" w:rsidP="00CC53F4">
            <w:pPr>
              <w:jc w:val="center"/>
              <w:rPr>
                <w:rFonts w:eastAsia="仿宋_GB2312"/>
                <w:bCs/>
                <w:sz w:val="24"/>
              </w:rPr>
            </w:pPr>
            <w:r w:rsidRPr="00835B14">
              <w:rPr>
                <w:rFonts w:eastAsia="仿宋_GB2312"/>
                <w:bCs/>
                <w:sz w:val="24"/>
              </w:rPr>
              <w:t>形状</w:t>
            </w:r>
          </w:p>
        </w:tc>
        <w:tc>
          <w:tcPr>
            <w:tcW w:w="2107" w:type="dxa"/>
            <w:hideMark/>
          </w:tcPr>
          <w:p w14:paraId="58E3C801" w14:textId="2E7EDD20" w:rsidR="00ED3EF8" w:rsidRPr="00835B14" w:rsidRDefault="004B4312" w:rsidP="00CC53F4">
            <w:pPr>
              <w:rPr>
                <w:rFonts w:eastAsia="仿宋_GB2312"/>
                <w:sz w:val="24"/>
              </w:rPr>
            </w:pPr>
            <w:r w:rsidRPr="00835B14">
              <w:rPr>
                <w:rFonts w:eastAsia="仿宋_GB2312"/>
                <w:sz w:val="24"/>
              </w:rPr>
              <w:t>电镜（</w:t>
            </w:r>
            <w:r w:rsidR="00ED3EF8" w:rsidRPr="00835B14">
              <w:rPr>
                <w:rFonts w:eastAsia="仿宋_GB2312"/>
                <w:sz w:val="24"/>
              </w:rPr>
              <w:t>EM</w:t>
            </w:r>
            <w:r w:rsidRPr="00835B14">
              <w:rPr>
                <w:rFonts w:eastAsia="仿宋_GB2312"/>
                <w:sz w:val="24"/>
              </w:rPr>
              <w:t>）</w:t>
            </w:r>
          </w:p>
        </w:tc>
        <w:tc>
          <w:tcPr>
            <w:tcW w:w="1276" w:type="dxa"/>
            <w:hideMark/>
          </w:tcPr>
          <w:p w14:paraId="357CAF2C" w14:textId="77777777" w:rsidR="00ED3EF8" w:rsidRPr="00835B14" w:rsidRDefault="00ED3EF8" w:rsidP="00CC53F4">
            <w:pPr>
              <w:rPr>
                <w:rFonts w:eastAsia="仿宋_GB2312"/>
                <w:sz w:val="24"/>
              </w:rPr>
            </w:pPr>
            <w:r w:rsidRPr="00835B14">
              <w:rPr>
                <w:rFonts w:eastAsia="仿宋_GB2312"/>
                <w:sz w:val="24"/>
              </w:rPr>
              <w:t>形态</w:t>
            </w:r>
          </w:p>
        </w:tc>
        <w:tc>
          <w:tcPr>
            <w:tcW w:w="1935" w:type="dxa"/>
            <w:hideMark/>
          </w:tcPr>
          <w:p w14:paraId="0B58F88A" w14:textId="77777777" w:rsidR="00ED3EF8" w:rsidRPr="00835B14" w:rsidRDefault="00ED3EF8" w:rsidP="00CC53F4">
            <w:pPr>
              <w:rPr>
                <w:rFonts w:eastAsia="仿宋_GB2312"/>
                <w:sz w:val="24"/>
              </w:rPr>
            </w:pPr>
            <w:r w:rsidRPr="00835B14">
              <w:rPr>
                <w:rFonts w:eastAsia="仿宋_GB2312"/>
                <w:sz w:val="24"/>
              </w:rPr>
              <w:t>直接可视化，适用不同形状和结构</w:t>
            </w:r>
          </w:p>
        </w:tc>
        <w:tc>
          <w:tcPr>
            <w:tcW w:w="3093" w:type="dxa"/>
            <w:hideMark/>
          </w:tcPr>
          <w:p w14:paraId="6F437988" w14:textId="5F0E9E2E" w:rsidR="00ED3EF8" w:rsidRPr="00835B14" w:rsidRDefault="00ED3EF8" w:rsidP="00262673">
            <w:pPr>
              <w:rPr>
                <w:rFonts w:eastAsia="仿宋_GB2312"/>
                <w:sz w:val="24"/>
              </w:rPr>
            </w:pPr>
            <w:r w:rsidRPr="00835B14">
              <w:rPr>
                <w:rFonts w:eastAsia="仿宋_GB2312"/>
                <w:sz w:val="24"/>
              </w:rPr>
              <w:t>需要</w:t>
            </w:r>
            <w:r w:rsidR="007440E7" w:rsidRPr="00835B14">
              <w:rPr>
                <w:rFonts w:eastAsia="仿宋_GB2312"/>
                <w:sz w:val="24"/>
              </w:rPr>
              <w:t>操作</w:t>
            </w:r>
            <w:r w:rsidRPr="00835B14">
              <w:rPr>
                <w:rFonts w:eastAsia="仿宋_GB2312"/>
                <w:sz w:val="24"/>
              </w:rPr>
              <w:t>，低能量，低密度原子不太灵敏</w:t>
            </w:r>
          </w:p>
        </w:tc>
      </w:tr>
      <w:tr w:rsidR="00ED3EF8" w:rsidRPr="00835B14" w14:paraId="1456E144" w14:textId="77777777" w:rsidTr="00D35CEC">
        <w:trPr>
          <w:jc w:val="center"/>
        </w:trPr>
        <w:tc>
          <w:tcPr>
            <w:tcW w:w="723" w:type="dxa"/>
            <w:vMerge/>
            <w:vAlign w:val="center"/>
            <w:hideMark/>
          </w:tcPr>
          <w:p w14:paraId="5BB4CA8B" w14:textId="77777777" w:rsidR="00ED3EF8" w:rsidRPr="00835B14" w:rsidRDefault="00ED3EF8" w:rsidP="00CC53F4">
            <w:pPr>
              <w:jc w:val="center"/>
              <w:rPr>
                <w:rFonts w:eastAsia="仿宋_GB2312"/>
                <w:bCs/>
                <w:sz w:val="24"/>
              </w:rPr>
            </w:pPr>
          </w:p>
        </w:tc>
        <w:tc>
          <w:tcPr>
            <w:tcW w:w="2107" w:type="dxa"/>
            <w:hideMark/>
          </w:tcPr>
          <w:p w14:paraId="41CB0B51" w14:textId="736F755A" w:rsidR="00ED3EF8" w:rsidRPr="00835B14" w:rsidRDefault="00ED3EF8" w:rsidP="005E6C2C">
            <w:pPr>
              <w:rPr>
                <w:rFonts w:eastAsia="仿宋_GB2312"/>
                <w:sz w:val="24"/>
              </w:rPr>
            </w:pPr>
            <w:r w:rsidRPr="00835B14">
              <w:rPr>
                <w:rFonts w:eastAsia="仿宋_GB2312"/>
                <w:sz w:val="24"/>
              </w:rPr>
              <w:t xml:space="preserve">X </w:t>
            </w:r>
            <w:r w:rsidRPr="00835B14">
              <w:rPr>
                <w:rFonts w:eastAsia="仿宋_GB2312"/>
                <w:sz w:val="24"/>
              </w:rPr>
              <w:t>射线衍射</w:t>
            </w:r>
            <w:r w:rsidRPr="00835B14">
              <w:rPr>
                <w:rFonts w:eastAsia="仿宋_GB2312"/>
                <w:sz w:val="24"/>
              </w:rPr>
              <w:t>(</w:t>
            </w:r>
            <w:r w:rsidR="005E6C2C" w:rsidRPr="00835B14">
              <w:rPr>
                <w:rFonts w:eastAsia="仿宋_GB2312"/>
                <w:sz w:val="24"/>
              </w:rPr>
              <w:t>XRD</w:t>
            </w:r>
            <w:r w:rsidRPr="00835B14">
              <w:rPr>
                <w:rFonts w:eastAsia="仿宋_GB2312"/>
                <w:sz w:val="24"/>
              </w:rPr>
              <w:t xml:space="preserve">) </w:t>
            </w:r>
          </w:p>
        </w:tc>
        <w:tc>
          <w:tcPr>
            <w:tcW w:w="1276" w:type="dxa"/>
            <w:hideMark/>
          </w:tcPr>
          <w:p w14:paraId="257DED95" w14:textId="77777777" w:rsidR="00ED3EF8" w:rsidRPr="00835B14" w:rsidRDefault="00ED3EF8" w:rsidP="00CC53F4">
            <w:pPr>
              <w:rPr>
                <w:rFonts w:eastAsia="仿宋_GB2312"/>
                <w:sz w:val="24"/>
              </w:rPr>
            </w:pPr>
            <w:r w:rsidRPr="00835B14">
              <w:rPr>
                <w:rFonts w:eastAsia="仿宋_GB2312"/>
                <w:sz w:val="24"/>
              </w:rPr>
              <w:t>结构信息</w:t>
            </w:r>
          </w:p>
        </w:tc>
        <w:tc>
          <w:tcPr>
            <w:tcW w:w="1935" w:type="dxa"/>
            <w:hideMark/>
          </w:tcPr>
          <w:p w14:paraId="6B1027B8" w14:textId="77777777" w:rsidR="00ED3EF8" w:rsidRPr="00835B14" w:rsidRDefault="00ED3EF8" w:rsidP="00CC53F4">
            <w:pPr>
              <w:rPr>
                <w:rFonts w:eastAsia="仿宋_GB2312"/>
                <w:sz w:val="24"/>
              </w:rPr>
            </w:pPr>
            <w:r w:rsidRPr="00835B14">
              <w:rPr>
                <w:rFonts w:eastAsia="仿宋_GB2312"/>
                <w:sz w:val="24"/>
              </w:rPr>
              <w:t>非常敏感</w:t>
            </w:r>
          </w:p>
        </w:tc>
        <w:tc>
          <w:tcPr>
            <w:tcW w:w="3093" w:type="dxa"/>
            <w:hideMark/>
          </w:tcPr>
          <w:p w14:paraId="65D0BFB1" w14:textId="77777777" w:rsidR="00ED3EF8" w:rsidRPr="00835B14" w:rsidRDefault="00ED3EF8" w:rsidP="00CC53F4">
            <w:pPr>
              <w:rPr>
                <w:rFonts w:eastAsia="仿宋_GB2312"/>
                <w:sz w:val="24"/>
              </w:rPr>
            </w:pPr>
            <w:r w:rsidRPr="00835B14">
              <w:rPr>
                <w:rFonts w:eastAsia="仿宋_GB2312"/>
                <w:sz w:val="24"/>
              </w:rPr>
              <w:t>需要高度的专业知识，而不是直接获得形状</w:t>
            </w:r>
          </w:p>
        </w:tc>
      </w:tr>
      <w:tr w:rsidR="00ED3EF8" w:rsidRPr="00835B14" w14:paraId="7F2314D9" w14:textId="77777777" w:rsidTr="00D35CEC">
        <w:trPr>
          <w:jc w:val="center"/>
        </w:trPr>
        <w:tc>
          <w:tcPr>
            <w:tcW w:w="723" w:type="dxa"/>
            <w:vMerge/>
            <w:vAlign w:val="center"/>
            <w:hideMark/>
          </w:tcPr>
          <w:p w14:paraId="640C99C2" w14:textId="77777777" w:rsidR="00ED3EF8" w:rsidRPr="00835B14" w:rsidRDefault="00ED3EF8" w:rsidP="00CC53F4">
            <w:pPr>
              <w:jc w:val="center"/>
              <w:rPr>
                <w:rFonts w:eastAsia="仿宋_GB2312"/>
                <w:bCs/>
                <w:sz w:val="24"/>
              </w:rPr>
            </w:pPr>
          </w:p>
        </w:tc>
        <w:tc>
          <w:tcPr>
            <w:tcW w:w="2107" w:type="dxa"/>
            <w:hideMark/>
          </w:tcPr>
          <w:p w14:paraId="5273A02F" w14:textId="77777777" w:rsidR="00ED3EF8" w:rsidRPr="00835B14" w:rsidRDefault="00ED3EF8" w:rsidP="00CC53F4">
            <w:pPr>
              <w:rPr>
                <w:rFonts w:eastAsia="仿宋_GB2312"/>
                <w:sz w:val="24"/>
              </w:rPr>
            </w:pPr>
            <w:r w:rsidRPr="00835B14">
              <w:rPr>
                <w:rFonts w:eastAsia="仿宋_GB2312"/>
                <w:sz w:val="24"/>
              </w:rPr>
              <w:t>原子力显微镜</w:t>
            </w:r>
            <w:r w:rsidRPr="00835B14">
              <w:rPr>
                <w:rFonts w:eastAsia="仿宋_GB2312"/>
                <w:sz w:val="24"/>
              </w:rPr>
              <w:t xml:space="preserve"> (AFM) </w:t>
            </w:r>
          </w:p>
        </w:tc>
        <w:tc>
          <w:tcPr>
            <w:tcW w:w="1276" w:type="dxa"/>
            <w:hideMark/>
          </w:tcPr>
          <w:p w14:paraId="38D51CD1" w14:textId="77777777" w:rsidR="00ED3EF8" w:rsidRPr="00835B14" w:rsidRDefault="00ED3EF8" w:rsidP="00CC53F4">
            <w:pPr>
              <w:rPr>
                <w:rFonts w:eastAsia="仿宋_GB2312"/>
                <w:sz w:val="24"/>
              </w:rPr>
            </w:pPr>
            <w:r w:rsidRPr="00835B14">
              <w:rPr>
                <w:rFonts w:eastAsia="仿宋_GB2312"/>
                <w:sz w:val="24"/>
              </w:rPr>
              <w:t>形貌</w:t>
            </w:r>
          </w:p>
        </w:tc>
        <w:tc>
          <w:tcPr>
            <w:tcW w:w="1935" w:type="dxa"/>
            <w:hideMark/>
          </w:tcPr>
          <w:p w14:paraId="62BF4D6C" w14:textId="77777777" w:rsidR="00ED3EF8" w:rsidRPr="00835B14" w:rsidRDefault="00ED3EF8" w:rsidP="00CC53F4">
            <w:pPr>
              <w:rPr>
                <w:rFonts w:eastAsia="仿宋_GB2312"/>
                <w:sz w:val="24"/>
              </w:rPr>
            </w:pPr>
            <w:r w:rsidRPr="00835B14">
              <w:rPr>
                <w:rFonts w:eastAsia="仿宋_GB2312"/>
                <w:sz w:val="24"/>
              </w:rPr>
              <w:t>超分子组装体</w:t>
            </w:r>
          </w:p>
        </w:tc>
        <w:tc>
          <w:tcPr>
            <w:tcW w:w="3093" w:type="dxa"/>
            <w:hideMark/>
          </w:tcPr>
          <w:p w14:paraId="600A1DB8" w14:textId="77777777" w:rsidR="00ED3EF8" w:rsidRPr="00835B14" w:rsidRDefault="00ED3EF8" w:rsidP="00CC53F4">
            <w:pPr>
              <w:rPr>
                <w:rFonts w:eastAsia="仿宋_GB2312"/>
                <w:sz w:val="24"/>
              </w:rPr>
            </w:pPr>
            <w:r w:rsidRPr="00835B14">
              <w:rPr>
                <w:rFonts w:eastAsia="仿宋_GB2312"/>
                <w:sz w:val="24"/>
              </w:rPr>
              <w:t>需要专业知识，横向分辨率有限</w:t>
            </w:r>
          </w:p>
        </w:tc>
      </w:tr>
      <w:tr w:rsidR="00ED3EF8" w:rsidRPr="00835B14" w14:paraId="280C7588" w14:textId="77777777" w:rsidTr="00D35CEC">
        <w:trPr>
          <w:jc w:val="center"/>
        </w:trPr>
        <w:tc>
          <w:tcPr>
            <w:tcW w:w="723" w:type="dxa"/>
            <w:vMerge w:val="restart"/>
            <w:vAlign w:val="center"/>
            <w:hideMark/>
          </w:tcPr>
          <w:p w14:paraId="7FE3D671" w14:textId="77777777" w:rsidR="00ED3EF8" w:rsidRPr="00835B14" w:rsidRDefault="00ED3EF8" w:rsidP="00CC53F4">
            <w:pPr>
              <w:jc w:val="center"/>
              <w:rPr>
                <w:rFonts w:eastAsia="仿宋_GB2312"/>
                <w:bCs/>
                <w:sz w:val="24"/>
              </w:rPr>
            </w:pPr>
            <w:r w:rsidRPr="00835B14">
              <w:rPr>
                <w:rFonts w:eastAsia="仿宋_GB2312"/>
                <w:bCs/>
                <w:sz w:val="24"/>
              </w:rPr>
              <w:t>表面电荷</w:t>
            </w:r>
          </w:p>
        </w:tc>
        <w:tc>
          <w:tcPr>
            <w:tcW w:w="2107" w:type="dxa"/>
            <w:hideMark/>
          </w:tcPr>
          <w:p w14:paraId="62A6B8F1" w14:textId="77777777" w:rsidR="00ED3EF8" w:rsidRPr="00835B14" w:rsidRDefault="00ED3EF8" w:rsidP="00CC53F4">
            <w:pPr>
              <w:rPr>
                <w:rFonts w:eastAsia="仿宋_GB2312"/>
                <w:sz w:val="24"/>
              </w:rPr>
            </w:pPr>
            <w:r w:rsidRPr="00835B14">
              <w:rPr>
                <w:rFonts w:eastAsia="仿宋_GB2312"/>
                <w:sz w:val="24"/>
              </w:rPr>
              <w:t>电泳光散射法（</w:t>
            </w:r>
            <w:r w:rsidRPr="00835B14">
              <w:rPr>
                <w:rFonts w:eastAsia="仿宋_GB2312"/>
                <w:sz w:val="24"/>
              </w:rPr>
              <w:t>ELS</w:t>
            </w:r>
            <w:r w:rsidRPr="00835B14">
              <w:rPr>
                <w:rFonts w:eastAsia="仿宋_GB2312"/>
                <w:sz w:val="24"/>
              </w:rPr>
              <w:t>）</w:t>
            </w:r>
          </w:p>
        </w:tc>
        <w:tc>
          <w:tcPr>
            <w:tcW w:w="1276" w:type="dxa"/>
            <w:hideMark/>
          </w:tcPr>
          <w:p w14:paraId="3111D430" w14:textId="77777777" w:rsidR="00ED3EF8" w:rsidRPr="00835B14" w:rsidRDefault="00ED3EF8" w:rsidP="00CC53F4">
            <w:pPr>
              <w:rPr>
                <w:rFonts w:eastAsia="仿宋_GB2312"/>
                <w:sz w:val="24"/>
              </w:rPr>
            </w:pPr>
            <w:r w:rsidRPr="00835B14">
              <w:rPr>
                <w:rFonts w:eastAsia="仿宋_GB2312"/>
                <w:sz w:val="24"/>
              </w:rPr>
              <w:t xml:space="preserve">Zeta </w:t>
            </w:r>
            <w:r w:rsidRPr="00835B14">
              <w:rPr>
                <w:rFonts w:eastAsia="仿宋_GB2312"/>
                <w:sz w:val="24"/>
              </w:rPr>
              <w:t>电位</w:t>
            </w:r>
          </w:p>
        </w:tc>
        <w:tc>
          <w:tcPr>
            <w:tcW w:w="1935" w:type="dxa"/>
            <w:hideMark/>
          </w:tcPr>
          <w:p w14:paraId="1405F8BA" w14:textId="77777777" w:rsidR="00ED3EF8" w:rsidRPr="00835B14" w:rsidRDefault="00ED3EF8" w:rsidP="00CC53F4">
            <w:pPr>
              <w:rPr>
                <w:rFonts w:eastAsia="仿宋_GB2312"/>
                <w:sz w:val="24"/>
              </w:rPr>
            </w:pPr>
            <w:r w:rsidRPr="00835B14">
              <w:rPr>
                <w:rFonts w:eastAsia="仿宋_GB2312"/>
                <w:sz w:val="24"/>
              </w:rPr>
              <w:t>高分辨率</w:t>
            </w:r>
          </w:p>
        </w:tc>
        <w:tc>
          <w:tcPr>
            <w:tcW w:w="3093" w:type="dxa"/>
            <w:hideMark/>
          </w:tcPr>
          <w:p w14:paraId="4423AF64" w14:textId="77777777" w:rsidR="00ED3EF8" w:rsidRPr="00835B14" w:rsidRDefault="00ED3EF8" w:rsidP="00CC53F4">
            <w:pPr>
              <w:rPr>
                <w:rFonts w:eastAsia="仿宋_GB2312"/>
                <w:sz w:val="24"/>
              </w:rPr>
            </w:pPr>
            <w:r w:rsidRPr="00835B14">
              <w:rPr>
                <w:rFonts w:eastAsia="仿宋_GB2312"/>
                <w:sz w:val="24"/>
              </w:rPr>
              <w:t>不适合多分散，高度依赖条件</w:t>
            </w:r>
            <w:r w:rsidRPr="00835B14">
              <w:rPr>
                <w:rFonts w:eastAsia="仿宋_GB2312"/>
                <w:sz w:val="24"/>
              </w:rPr>
              <w:t>(</w:t>
            </w:r>
            <w:r w:rsidRPr="00835B14">
              <w:rPr>
                <w:rFonts w:eastAsia="仿宋_GB2312"/>
                <w:sz w:val="24"/>
              </w:rPr>
              <w:t>电导率，</w:t>
            </w:r>
            <w:r w:rsidRPr="00835B14">
              <w:rPr>
                <w:rFonts w:eastAsia="仿宋_GB2312"/>
                <w:sz w:val="24"/>
              </w:rPr>
              <w:t>pH</w:t>
            </w:r>
            <w:r w:rsidRPr="00835B14">
              <w:rPr>
                <w:rFonts w:eastAsia="仿宋_GB2312"/>
                <w:sz w:val="24"/>
              </w:rPr>
              <w:t>，溶剂</w:t>
            </w:r>
            <w:r w:rsidRPr="00835B14">
              <w:rPr>
                <w:rFonts w:eastAsia="仿宋_GB2312"/>
                <w:sz w:val="24"/>
              </w:rPr>
              <w:t>)</w:t>
            </w:r>
            <w:r w:rsidRPr="00835B14">
              <w:rPr>
                <w:rFonts w:eastAsia="仿宋_GB2312"/>
                <w:sz w:val="24"/>
              </w:rPr>
              <w:t>，表观值</w:t>
            </w:r>
          </w:p>
        </w:tc>
      </w:tr>
      <w:tr w:rsidR="00ED3EF8" w:rsidRPr="00835B14" w14:paraId="4E486033" w14:textId="77777777" w:rsidTr="00D35CEC">
        <w:trPr>
          <w:jc w:val="center"/>
        </w:trPr>
        <w:tc>
          <w:tcPr>
            <w:tcW w:w="723" w:type="dxa"/>
            <w:vMerge/>
            <w:vAlign w:val="center"/>
            <w:hideMark/>
          </w:tcPr>
          <w:p w14:paraId="0105B2F5" w14:textId="77777777" w:rsidR="00ED3EF8" w:rsidRPr="00835B14" w:rsidRDefault="00ED3EF8" w:rsidP="00CC53F4">
            <w:pPr>
              <w:jc w:val="center"/>
              <w:rPr>
                <w:rFonts w:eastAsia="仿宋_GB2312"/>
                <w:bCs/>
                <w:sz w:val="24"/>
              </w:rPr>
            </w:pPr>
          </w:p>
        </w:tc>
        <w:tc>
          <w:tcPr>
            <w:tcW w:w="2107" w:type="dxa"/>
            <w:hideMark/>
          </w:tcPr>
          <w:p w14:paraId="52AF1E98" w14:textId="77777777" w:rsidR="00ED3EF8" w:rsidRPr="00835B14" w:rsidRDefault="00ED3EF8" w:rsidP="00CC53F4">
            <w:pPr>
              <w:rPr>
                <w:rFonts w:eastAsia="仿宋_GB2312"/>
                <w:sz w:val="24"/>
              </w:rPr>
            </w:pPr>
            <w:r w:rsidRPr="00835B14">
              <w:rPr>
                <w:rFonts w:eastAsia="仿宋_GB2312"/>
                <w:sz w:val="24"/>
              </w:rPr>
              <w:t>Zeta</w:t>
            </w:r>
            <w:r w:rsidRPr="00835B14">
              <w:rPr>
                <w:rFonts w:eastAsia="仿宋_GB2312"/>
                <w:sz w:val="24"/>
              </w:rPr>
              <w:t>粒子示踪分析</w:t>
            </w:r>
          </w:p>
        </w:tc>
        <w:tc>
          <w:tcPr>
            <w:tcW w:w="1276" w:type="dxa"/>
            <w:hideMark/>
          </w:tcPr>
          <w:p w14:paraId="233592E6" w14:textId="77777777" w:rsidR="00ED3EF8" w:rsidRPr="00835B14" w:rsidRDefault="00ED3EF8" w:rsidP="00CC53F4">
            <w:pPr>
              <w:rPr>
                <w:rFonts w:eastAsia="仿宋_GB2312"/>
                <w:sz w:val="24"/>
              </w:rPr>
            </w:pPr>
            <w:r w:rsidRPr="00835B14">
              <w:rPr>
                <w:rFonts w:eastAsia="仿宋_GB2312"/>
                <w:sz w:val="24"/>
              </w:rPr>
              <w:t xml:space="preserve">Zeta </w:t>
            </w:r>
            <w:r w:rsidRPr="00835B14">
              <w:rPr>
                <w:rFonts w:eastAsia="仿宋_GB2312"/>
                <w:sz w:val="24"/>
              </w:rPr>
              <w:t>电位</w:t>
            </w:r>
          </w:p>
        </w:tc>
        <w:tc>
          <w:tcPr>
            <w:tcW w:w="1935" w:type="dxa"/>
            <w:hideMark/>
          </w:tcPr>
          <w:p w14:paraId="59515326" w14:textId="77777777" w:rsidR="00ED3EF8" w:rsidRPr="00835B14" w:rsidRDefault="00ED3EF8" w:rsidP="00CC53F4">
            <w:pPr>
              <w:rPr>
                <w:rFonts w:eastAsia="仿宋_GB2312"/>
                <w:sz w:val="24"/>
              </w:rPr>
            </w:pPr>
            <w:r w:rsidRPr="00835B14">
              <w:rPr>
                <w:rFonts w:eastAsia="仿宋_GB2312"/>
                <w:sz w:val="24"/>
              </w:rPr>
              <w:t>操作方便，成本低，速度快</w:t>
            </w:r>
          </w:p>
        </w:tc>
        <w:tc>
          <w:tcPr>
            <w:tcW w:w="3093" w:type="dxa"/>
            <w:hideMark/>
          </w:tcPr>
          <w:p w14:paraId="1FEFD197" w14:textId="77777777" w:rsidR="00ED3EF8" w:rsidRPr="00835B14" w:rsidRDefault="00ED3EF8" w:rsidP="00CC53F4">
            <w:pPr>
              <w:rPr>
                <w:rFonts w:eastAsia="仿宋_GB2312"/>
                <w:sz w:val="24"/>
              </w:rPr>
            </w:pPr>
            <w:r w:rsidRPr="00835B14">
              <w:rPr>
                <w:rFonts w:eastAsia="仿宋_GB2312"/>
                <w:sz w:val="24"/>
              </w:rPr>
              <w:t>小粒子分辨率有限，表观值</w:t>
            </w:r>
          </w:p>
        </w:tc>
      </w:tr>
      <w:tr w:rsidR="00ED3EF8" w:rsidRPr="00835B14" w14:paraId="4887990E" w14:textId="77777777" w:rsidTr="00D35CEC">
        <w:trPr>
          <w:jc w:val="center"/>
        </w:trPr>
        <w:tc>
          <w:tcPr>
            <w:tcW w:w="723" w:type="dxa"/>
            <w:vMerge/>
            <w:vAlign w:val="center"/>
            <w:hideMark/>
          </w:tcPr>
          <w:p w14:paraId="499F7645" w14:textId="77777777" w:rsidR="00ED3EF8" w:rsidRPr="00835B14" w:rsidRDefault="00ED3EF8" w:rsidP="00CC53F4">
            <w:pPr>
              <w:jc w:val="center"/>
              <w:rPr>
                <w:rFonts w:eastAsia="仿宋_GB2312"/>
                <w:bCs/>
                <w:sz w:val="24"/>
              </w:rPr>
            </w:pPr>
          </w:p>
        </w:tc>
        <w:tc>
          <w:tcPr>
            <w:tcW w:w="2107" w:type="dxa"/>
            <w:hideMark/>
          </w:tcPr>
          <w:p w14:paraId="05890492" w14:textId="3EB6D9EF" w:rsidR="00ED3EF8" w:rsidRPr="00835B14" w:rsidRDefault="00FB69CF" w:rsidP="00CC53F4">
            <w:pPr>
              <w:rPr>
                <w:rFonts w:eastAsia="仿宋_GB2312"/>
                <w:sz w:val="24"/>
              </w:rPr>
            </w:pPr>
            <w:r w:rsidRPr="00835B14">
              <w:rPr>
                <w:rFonts w:eastAsia="仿宋_GB2312"/>
                <w:sz w:val="24"/>
              </w:rPr>
              <w:t>可调电阻脉冲感应技术</w:t>
            </w:r>
            <w:r w:rsidRPr="00835B14">
              <w:rPr>
                <w:rFonts w:eastAsia="仿宋_GB2312"/>
                <w:sz w:val="24"/>
              </w:rPr>
              <w:t>(TRPS)</w:t>
            </w:r>
          </w:p>
        </w:tc>
        <w:tc>
          <w:tcPr>
            <w:tcW w:w="1276" w:type="dxa"/>
            <w:hideMark/>
          </w:tcPr>
          <w:p w14:paraId="7480FDCC" w14:textId="77777777" w:rsidR="00ED3EF8" w:rsidRPr="00835B14" w:rsidRDefault="00ED3EF8" w:rsidP="00CC53F4">
            <w:pPr>
              <w:rPr>
                <w:rFonts w:eastAsia="仿宋_GB2312"/>
                <w:sz w:val="24"/>
              </w:rPr>
            </w:pPr>
            <w:r w:rsidRPr="00835B14">
              <w:rPr>
                <w:rFonts w:eastAsia="仿宋_GB2312"/>
                <w:sz w:val="24"/>
              </w:rPr>
              <w:t xml:space="preserve">Zeta </w:t>
            </w:r>
            <w:r w:rsidRPr="00835B14">
              <w:rPr>
                <w:rFonts w:eastAsia="仿宋_GB2312"/>
                <w:sz w:val="24"/>
              </w:rPr>
              <w:t>电位</w:t>
            </w:r>
          </w:p>
        </w:tc>
        <w:tc>
          <w:tcPr>
            <w:tcW w:w="1935" w:type="dxa"/>
            <w:hideMark/>
          </w:tcPr>
          <w:p w14:paraId="1395741F" w14:textId="77777777" w:rsidR="00ED3EF8" w:rsidRPr="00835B14" w:rsidRDefault="00ED3EF8" w:rsidP="00CC53F4">
            <w:pPr>
              <w:rPr>
                <w:rFonts w:eastAsia="仿宋_GB2312"/>
                <w:sz w:val="24"/>
              </w:rPr>
            </w:pPr>
            <w:r w:rsidRPr="00835B14">
              <w:rPr>
                <w:rFonts w:eastAsia="仿宋_GB2312"/>
                <w:sz w:val="24"/>
              </w:rPr>
              <w:t>操作方便，成本低，速度快，逐粒</w:t>
            </w:r>
          </w:p>
        </w:tc>
        <w:tc>
          <w:tcPr>
            <w:tcW w:w="3093" w:type="dxa"/>
            <w:hideMark/>
          </w:tcPr>
          <w:p w14:paraId="67948A39" w14:textId="179BE394" w:rsidR="00ED3EF8" w:rsidRPr="00835B14" w:rsidRDefault="00ED3EF8" w:rsidP="007440E7">
            <w:pPr>
              <w:rPr>
                <w:rFonts w:eastAsia="仿宋_GB2312"/>
                <w:sz w:val="24"/>
              </w:rPr>
            </w:pPr>
            <w:r w:rsidRPr="00835B14">
              <w:rPr>
                <w:rFonts w:eastAsia="仿宋_GB2312"/>
                <w:sz w:val="24"/>
              </w:rPr>
              <w:t>不适</w:t>
            </w:r>
            <w:r w:rsidR="007440E7" w:rsidRPr="00835B14">
              <w:rPr>
                <w:rFonts w:eastAsia="仿宋_GB2312"/>
                <w:sz w:val="24"/>
              </w:rPr>
              <w:t>用</w:t>
            </w:r>
            <w:r w:rsidRPr="00835B14">
              <w:rPr>
                <w:rFonts w:eastAsia="仿宋_GB2312"/>
                <w:sz w:val="24"/>
              </w:rPr>
              <w:t>小</w:t>
            </w:r>
            <w:r w:rsidR="007440E7" w:rsidRPr="00835B14">
              <w:rPr>
                <w:rFonts w:eastAsia="仿宋_GB2312"/>
                <w:sz w:val="24"/>
              </w:rPr>
              <w:t>粒径的纳米药物</w:t>
            </w:r>
            <w:r w:rsidRPr="00835B14">
              <w:rPr>
                <w:rFonts w:eastAsia="仿宋_GB2312"/>
                <w:sz w:val="24"/>
              </w:rPr>
              <w:t>，表观值</w:t>
            </w:r>
          </w:p>
        </w:tc>
      </w:tr>
      <w:tr w:rsidR="00ED3EF8" w:rsidRPr="00835B14" w14:paraId="16225225" w14:textId="77777777" w:rsidTr="00D35CEC">
        <w:trPr>
          <w:jc w:val="center"/>
        </w:trPr>
        <w:tc>
          <w:tcPr>
            <w:tcW w:w="723" w:type="dxa"/>
            <w:vMerge/>
            <w:vAlign w:val="center"/>
            <w:hideMark/>
          </w:tcPr>
          <w:p w14:paraId="15077A97" w14:textId="77777777" w:rsidR="00ED3EF8" w:rsidRPr="00835B14" w:rsidRDefault="00ED3EF8" w:rsidP="00CC53F4">
            <w:pPr>
              <w:jc w:val="center"/>
              <w:rPr>
                <w:rFonts w:eastAsia="仿宋_GB2312"/>
                <w:bCs/>
                <w:sz w:val="24"/>
              </w:rPr>
            </w:pPr>
          </w:p>
        </w:tc>
        <w:tc>
          <w:tcPr>
            <w:tcW w:w="2107" w:type="dxa"/>
            <w:hideMark/>
          </w:tcPr>
          <w:p w14:paraId="5AF6B7CA" w14:textId="77777777" w:rsidR="00ED3EF8" w:rsidRPr="00835B14" w:rsidRDefault="00ED3EF8" w:rsidP="00CC53F4">
            <w:pPr>
              <w:rPr>
                <w:rFonts w:eastAsia="仿宋_GB2312"/>
                <w:sz w:val="24"/>
              </w:rPr>
            </w:pPr>
            <w:r w:rsidRPr="00835B14">
              <w:rPr>
                <w:rFonts w:eastAsia="仿宋_GB2312"/>
                <w:sz w:val="24"/>
              </w:rPr>
              <w:t>电声光谱</w:t>
            </w:r>
          </w:p>
        </w:tc>
        <w:tc>
          <w:tcPr>
            <w:tcW w:w="1276" w:type="dxa"/>
            <w:hideMark/>
          </w:tcPr>
          <w:p w14:paraId="45F59E6B" w14:textId="77777777" w:rsidR="00ED3EF8" w:rsidRPr="00835B14" w:rsidRDefault="00ED3EF8" w:rsidP="00CC53F4">
            <w:pPr>
              <w:rPr>
                <w:rFonts w:eastAsia="仿宋_GB2312"/>
                <w:sz w:val="24"/>
              </w:rPr>
            </w:pPr>
            <w:r w:rsidRPr="00835B14">
              <w:rPr>
                <w:rFonts w:eastAsia="仿宋_GB2312"/>
                <w:sz w:val="24"/>
              </w:rPr>
              <w:t xml:space="preserve">Zeta </w:t>
            </w:r>
            <w:r w:rsidRPr="00835B14">
              <w:rPr>
                <w:rFonts w:eastAsia="仿宋_GB2312"/>
                <w:sz w:val="24"/>
              </w:rPr>
              <w:t>电位</w:t>
            </w:r>
          </w:p>
        </w:tc>
        <w:tc>
          <w:tcPr>
            <w:tcW w:w="1935" w:type="dxa"/>
            <w:hideMark/>
          </w:tcPr>
          <w:p w14:paraId="7ACB4722" w14:textId="77777777" w:rsidR="00ED3EF8" w:rsidRPr="00835B14" w:rsidRDefault="00ED3EF8" w:rsidP="00CC53F4">
            <w:pPr>
              <w:rPr>
                <w:rFonts w:eastAsia="仿宋_GB2312"/>
                <w:sz w:val="24"/>
              </w:rPr>
            </w:pPr>
            <w:r w:rsidRPr="00835B14">
              <w:rPr>
                <w:rFonts w:eastAsia="仿宋_GB2312"/>
                <w:sz w:val="24"/>
              </w:rPr>
              <w:t>操作方便，成本低，速度快，逐粒</w:t>
            </w:r>
          </w:p>
        </w:tc>
        <w:tc>
          <w:tcPr>
            <w:tcW w:w="3093" w:type="dxa"/>
            <w:hideMark/>
          </w:tcPr>
          <w:p w14:paraId="6374E281" w14:textId="77777777" w:rsidR="00ED3EF8" w:rsidRPr="00835B14" w:rsidRDefault="00ED3EF8" w:rsidP="00CC53F4">
            <w:pPr>
              <w:rPr>
                <w:rFonts w:eastAsia="仿宋_GB2312"/>
                <w:sz w:val="24"/>
              </w:rPr>
            </w:pPr>
            <w:r w:rsidRPr="00835B14">
              <w:rPr>
                <w:rFonts w:eastAsia="仿宋_GB2312"/>
                <w:sz w:val="24"/>
              </w:rPr>
              <w:t>模型复杂，表观值</w:t>
            </w:r>
          </w:p>
        </w:tc>
      </w:tr>
      <w:tr w:rsidR="00ED3EF8" w:rsidRPr="00835B14" w14:paraId="79F8F548" w14:textId="77777777" w:rsidTr="00D35CEC">
        <w:trPr>
          <w:jc w:val="center"/>
        </w:trPr>
        <w:tc>
          <w:tcPr>
            <w:tcW w:w="723" w:type="dxa"/>
            <w:vMerge w:val="restart"/>
            <w:vAlign w:val="center"/>
            <w:hideMark/>
          </w:tcPr>
          <w:p w14:paraId="3DB622C5" w14:textId="77777777" w:rsidR="00ED3EF8" w:rsidRPr="00835B14" w:rsidRDefault="00ED3EF8" w:rsidP="00CC53F4">
            <w:pPr>
              <w:jc w:val="center"/>
              <w:rPr>
                <w:rFonts w:eastAsia="仿宋_GB2312"/>
                <w:bCs/>
                <w:sz w:val="24"/>
              </w:rPr>
            </w:pPr>
            <w:r w:rsidRPr="00835B14">
              <w:rPr>
                <w:rFonts w:eastAsia="仿宋_GB2312"/>
                <w:bCs/>
                <w:sz w:val="24"/>
              </w:rPr>
              <w:t>表面</w:t>
            </w:r>
            <w:r w:rsidRPr="00835B14">
              <w:rPr>
                <w:rFonts w:eastAsia="仿宋_GB2312"/>
                <w:bCs/>
                <w:sz w:val="24"/>
              </w:rPr>
              <w:lastRenderedPageBreak/>
              <w:t>化学</w:t>
            </w:r>
          </w:p>
        </w:tc>
        <w:tc>
          <w:tcPr>
            <w:tcW w:w="2107" w:type="dxa"/>
            <w:hideMark/>
          </w:tcPr>
          <w:p w14:paraId="0F60A46E" w14:textId="77777777" w:rsidR="00ED3EF8" w:rsidRPr="00835B14" w:rsidRDefault="00ED3EF8" w:rsidP="00CC53F4">
            <w:pPr>
              <w:rPr>
                <w:rFonts w:eastAsia="仿宋_GB2312"/>
                <w:sz w:val="24"/>
              </w:rPr>
            </w:pPr>
            <w:r w:rsidRPr="00835B14">
              <w:rPr>
                <w:rFonts w:eastAsia="仿宋_GB2312"/>
                <w:sz w:val="24"/>
              </w:rPr>
              <w:lastRenderedPageBreak/>
              <w:t>X</w:t>
            </w:r>
            <w:r w:rsidRPr="00835B14">
              <w:rPr>
                <w:rFonts w:eastAsia="仿宋_GB2312"/>
                <w:sz w:val="24"/>
              </w:rPr>
              <w:t>射线光电子能谱</w:t>
            </w:r>
            <w:r w:rsidRPr="00835B14">
              <w:rPr>
                <w:rFonts w:eastAsia="仿宋_GB2312"/>
                <w:sz w:val="24"/>
              </w:rPr>
              <w:lastRenderedPageBreak/>
              <w:t>法</w:t>
            </w:r>
            <w:r w:rsidRPr="00835B14">
              <w:rPr>
                <w:rFonts w:eastAsia="仿宋_GB2312"/>
                <w:sz w:val="24"/>
              </w:rPr>
              <w:t xml:space="preserve">(XPS) </w:t>
            </w:r>
          </w:p>
        </w:tc>
        <w:tc>
          <w:tcPr>
            <w:tcW w:w="1276" w:type="dxa"/>
            <w:hideMark/>
          </w:tcPr>
          <w:p w14:paraId="0990C0AB" w14:textId="77777777" w:rsidR="00ED3EF8" w:rsidRPr="00835B14" w:rsidRDefault="00ED3EF8" w:rsidP="00CC53F4">
            <w:pPr>
              <w:rPr>
                <w:rFonts w:eastAsia="仿宋_GB2312"/>
                <w:sz w:val="24"/>
              </w:rPr>
            </w:pPr>
            <w:r w:rsidRPr="00835B14">
              <w:rPr>
                <w:rFonts w:eastAsia="仿宋_GB2312"/>
                <w:sz w:val="24"/>
              </w:rPr>
              <w:lastRenderedPageBreak/>
              <w:t>表面组成</w:t>
            </w:r>
          </w:p>
        </w:tc>
        <w:tc>
          <w:tcPr>
            <w:tcW w:w="1935" w:type="dxa"/>
            <w:hideMark/>
          </w:tcPr>
          <w:p w14:paraId="113C1626" w14:textId="77777777" w:rsidR="00ED3EF8" w:rsidRPr="00835B14" w:rsidRDefault="00ED3EF8" w:rsidP="00CC53F4">
            <w:pPr>
              <w:rPr>
                <w:rFonts w:eastAsia="仿宋_GB2312"/>
                <w:sz w:val="24"/>
              </w:rPr>
            </w:pPr>
            <w:r w:rsidRPr="00835B14">
              <w:rPr>
                <w:rFonts w:eastAsia="仿宋_GB2312"/>
                <w:sz w:val="24"/>
              </w:rPr>
              <w:t>适合于浓缩样品</w:t>
            </w:r>
          </w:p>
        </w:tc>
        <w:tc>
          <w:tcPr>
            <w:tcW w:w="3093" w:type="dxa"/>
            <w:hideMark/>
          </w:tcPr>
          <w:p w14:paraId="492A61DB" w14:textId="4ED736D5" w:rsidR="00ED3EF8" w:rsidRPr="00835B14" w:rsidRDefault="007440E7" w:rsidP="007440E7">
            <w:pPr>
              <w:rPr>
                <w:rFonts w:eastAsia="仿宋_GB2312"/>
                <w:sz w:val="24"/>
              </w:rPr>
            </w:pPr>
            <w:r w:rsidRPr="00835B14">
              <w:rPr>
                <w:rFonts w:eastAsia="仿宋_GB2312"/>
                <w:sz w:val="24"/>
              </w:rPr>
              <w:t>要</w:t>
            </w:r>
            <w:r w:rsidR="00ED3EF8" w:rsidRPr="00835B14">
              <w:rPr>
                <w:rFonts w:eastAsia="仿宋_GB2312"/>
                <w:sz w:val="24"/>
              </w:rPr>
              <w:t>干燥样品，</w:t>
            </w:r>
            <w:r w:rsidRPr="00835B14">
              <w:rPr>
                <w:rFonts w:eastAsia="仿宋_GB2312"/>
                <w:sz w:val="24"/>
              </w:rPr>
              <w:t>易产生</w:t>
            </w:r>
            <w:r w:rsidR="00ED3EF8" w:rsidRPr="00835B14">
              <w:rPr>
                <w:rFonts w:eastAsia="仿宋_GB2312"/>
                <w:sz w:val="24"/>
              </w:rPr>
              <w:t>偏差，</w:t>
            </w:r>
            <w:r w:rsidR="00ED3EF8" w:rsidRPr="00835B14">
              <w:rPr>
                <w:rFonts w:eastAsia="仿宋_GB2312"/>
                <w:sz w:val="24"/>
              </w:rPr>
              <w:lastRenderedPageBreak/>
              <w:t>需要</w:t>
            </w:r>
            <w:r w:rsidRPr="00835B14">
              <w:rPr>
                <w:rFonts w:eastAsia="仿宋_GB2312"/>
                <w:sz w:val="24"/>
              </w:rPr>
              <w:t>操作</w:t>
            </w:r>
          </w:p>
        </w:tc>
      </w:tr>
      <w:tr w:rsidR="00ED3EF8" w:rsidRPr="00835B14" w14:paraId="16256384" w14:textId="77777777" w:rsidTr="00D35CEC">
        <w:trPr>
          <w:jc w:val="center"/>
        </w:trPr>
        <w:tc>
          <w:tcPr>
            <w:tcW w:w="723" w:type="dxa"/>
            <w:vMerge/>
            <w:vAlign w:val="center"/>
            <w:hideMark/>
          </w:tcPr>
          <w:p w14:paraId="5EE6CC7B" w14:textId="77777777" w:rsidR="00ED3EF8" w:rsidRPr="00835B14" w:rsidRDefault="00ED3EF8" w:rsidP="00CC53F4">
            <w:pPr>
              <w:jc w:val="center"/>
              <w:rPr>
                <w:rFonts w:eastAsia="仿宋_GB2312"/>
                <w:bCs/>
                <w:sz w:val="24"/>
              </w:rPr>
            </w:pPr>
          </w:p>
        </w:tc>
        <w:tc>
          <w:tcPr>
            <w:tcW w:w="2107" w:type="dxa"/>
            <w:hideMark/>
          </w:tcPr>
          <w:p w14:paraId="573F784D" w14:textId="77777777" w:rsidR="00ED3EF8" w:rsidRPr="00835B14" w:rsidRDefault="00ED3EF8" w:rsidP="00CC53F4">
            <w:pPr>
              <w:rPr>
                <w:rFonts w:eastAsia="仿宋_GB2312"/>
                <w:sz w:val="24"/>
              </w:rPr>
            </w:pPr>
            <w:r w:rsidRPr="00835B14">
              <w:rPr>
                <w:rFonts w:eastAsia="仿宋_GB2312"/>
                <w:sz w:val="24"/>
              </w:rPr>
              <w:t>二次离子质谱</w:t>
            </w:r>
            <w:r w:rsidRPr="00835B14">
              <w:rPr>
                <w:rFonts w:eastAsia="仿宋_GB2312"/>
                <w:sz w:val="24"/>
              </w:rPr>
              <w:t xml:space="preserve">(SIMS) </w:t>
            </w:r>
          </w:p>
        </w:tc>
        <w:tc>
          <w:tcPr>
            <w:tcW w:w="1276" w:type="dxa"/>
            <w:hideMark/>
          </w:tcPr>
          <w:p w14:paraId="38F71836" w14:textId="77777777" w:rsidR="00ED3EF8" w:rsidRPr="00835B14" w:rsidRDefault="00ED3EF8" w:rsidP="00CC53F4">
            <w:pPr>
              <w:rPr>
                <w:rFonts w:eastAsia="仿宋_GB2312"/>
                <w:sz w:val="24"/>
              </w:rPr>
            </w:pPr>
            <w:r w:rsidRPr="00835B14">
              <w:rPr>
                <w:rFonts w:eastAsia="仿宋_GB2312"/>
                <w:sz w:val="24"/>
              </w:rPr>
              <w:t>表面组成</w:t>
            </w:r>
          </w:p>
        </w:tc>
        <w:tc>
          <w:tcPr>
            <w:tcW w:w="1935" w:type="dxa"/>
            <w:hideMark/>
          </w:tcPr>
          <w:p w14:paraId="7A689B37" w14:textId="77777777" w:rsidR="00ED3EF8" w:rsidRPr="00835B14" w:rsidRDefault="00ED3EF8" w:rsidP="00CC53F4">
            <w:pPr>
              <w:rPr>
                <w:rFonts w:eastAsia="仿宋_GB2312"/>
                <w:sz w:val="24"/>
              </w:rPr>
            </w:pPr>
            <w:r w:rsidRPr="00835B14">
              <w:rPr>
                <w:rFonts w:eastAsia="仿宋_GB2312"/>
                <w:sz w:val="24"/>
              </w:rPr>
              <w:t>半定量，化学分析</w:t>
            </w:r>
          </w:p>
        </w:tc>
        <w:tc>
          <w:tcPr>
            <w:tcW w:w="3093" w:type="dxa"/>
            <w:hideMark/>
          </w:tcPr>
          <w:p w14:paraId="1A1797C0" w14:textId="315F6757" w:rsidR="00ED3EF8" w:rsidRPr="00835B14" w:rsidRDefault="00ED3EF8" w:rsidP="00CC53F4">
            <w:pPr>
              <w:rPr>
                <w:rFonts w:eastAsia="仿宋_GB2312"/>
                <w:sz w:val="24"/>
              </w:rPr>
            </w:pPr>
            <w:r w:rsidRPr="00835B14">
              <w:rPr>
                <w:rFonts w:eastAsia="仿宋_GB2312"/>
                <w:sz w:val="24"/>
              </w:rPr>
              <w:t>需要技术，干燥样品和恶劣的条件可能会改变</w:t>
            </w:r>
            <w:r w:rsidR="007440E7" w:rsidRPr="00835B14">
              <w:rPr>
                <w:rFonts w:eastAsia="仿宋_GB2312"/>
                <w:sz w:val="24"/>
              </w:rPr>
              <w:t>纳米药物</w:t>
            </w:r>
          </w:p>
        </w:tc>
      </w:tr>
      <w:tr w:rsidR="00ED3EF8" w:rsidRPr="00835B14" w14:paraId="3892816B" w14:textId="77777777" w:rsidTr="00D35CEC">
        <w:trPr>
          <w:jc w:val="center"/>
        </w:trPr>
        <w:tc>
          <w:tcPr>
            <w:tcW w:w="723" w:type="dxa"/>
            <w:vMerge/>
            <w:vAlign w:val="center"/>
            <w:hideMark/>
          </w:tcPr>
          <w:p w14:paraId="33676C5C" w14:textId="77777777" w:rsidR="00ED3EF8" w:rsidRPr="00835B14" w:rsidRDefault="00ED3EF8" w:rsidP="00CC53F4">
            <w:pPr>
              <w:jc w:val="center"/>
              <w:rPr>
                <w:rFonts w:eastAsia="仿宋_GB2312"/>
                <w:bCs/>
                <w:sz w:val="24"/>
              </w:rPr>
            </w:pPr>
          </w:p>
        </w:tc>
        <w:tc>
          <w:tcPr>
            <w:tcW w:w="2107" w:type="dxa"/>
            <w:hideMark/>
          </w:tcPr>
          <w:p w14:paraId="21B4E21C" w14:textId="37C2067A" w:rsidR="00ED3EF8" w:rsidRPr="00835B14" w:rsidRDefault="005E6C2C" w:rsidP="00CC53F4">
            <w:pPr>
              <w:rPr>
                <w:rFonts w:eastAsia="仿宋_GB2312"/>
                <w:sz w:val="24"/>
              </w:rPr>
            </w:pPr>
            <w:r w:rsidRPr="00835B14">
              <w:rPr>
                <w:rFonts w:eastAsia="仿宋_GB2312"/>
                <w:sz w:val="24"/>
              </w:rPr>
              <w:t>核磁共振（</w:t>
            </w:r>
            <w:r w:rsidR="00ED3EF8" w:rsidRPr="00835B14">
              <w:rPr>
                <w:rFonts w:eastAsia="仿宋_GB2312"/>
                <w:sz w:val="24"/>
              </w:rPr>
              <w:t>NMR</w:t>
            </w:r>
            <w:r w:rsidRPr="00835B14">
              <w:rPr>
                <w:rFonts w:eastAsia="仿宋_GB2312"/>
                <w:sz w:val="24"/>
              </w:rPr>
              <w:t>）</w:t>
            </w:r>
          </w:p>
        </w:tc>
        <w:tc>
          <w:tcPr>
            <w:tcW w:w="1276" w:type="dxa"/>
            <w:hideMark/>
          </w:tcPr>
          <w:p w14:paraId="33531A19" w14:textId="77777777" w:rsidR="00ED3EF8" w:rsidRPr="00835B14" w:rsidRDefault="00ED3EF8" w:rsidP="00CC53F4">
            <w:pPr>
              <w:rPr>
                <w:rFonts w:eastAsia="仿宋_GB2312"/>
                <w:sz w:val="24"/>
              </w:rPr>
            </w:pPr>
            <w:r w:rsidRPr="00835B14">
              <w:rPr>
                <w:rFonts w:eastAsia="仿宋_GB2312"/>
                <w:sz w:val="24"/>
              </w:rPr>
              <w:t>接枝大分子的量</w:t>
            </w:r>
          </w:p>
        </w:tc>
        <w:tc>
          <w:tcPr>
            <w:tcW w:w="1935" w:type="dxa"/>
            <w:hideMark/>
          </w:tcPr>
          <w:p w14:paraId="161D0754" w14:textId="77777777" w:rsidR="00ED3EF8" w:rsidRPr="00835B14" w:rsidRDefault="00ED3EF8" w:rsidP="00CC53F4">
            <w:pPr>
              <w:rPr>
                <w:rFonts w:eastAsia="仿宋_GB2312"/>
                <w:sz w:val="24"/>
              </w:rPr>
            </w:pPr>
            <w:r w:rsidRPr="00835B14">
              <w:rPr>
                <w:rFonts w:eastAsia="仿宋_GB2312"/>
                <w:sz w:val="24"/>
              </w:rPr>
              <w:t>三维分辨率，表面和内部成分分析，高灵敏度</w:t>
            </w:r>
          </w:p>
        </w:tc>
        <w:tc>
          <w:tcPr>
            <w:tcW w:w="3093" w:type="dxa"/>
            <w:hideMark/>
          </w:tcPr>
          <w:p w14:paraId="72AED79C" w14:textId="77777777" w:rsidR="00ED3EF8" w:rsidRPr="00835B14" w:rsidRDefault="00ED3EF8" w:rsidP="00CC53F4">
            <w:pPr>
              <w:rPr>
                <w:rFonts w:eastAsia="仿宋_GB2312"/>
                <w:sz w:val="24"/>
              </w:rPr>
            </w:pPr>
            <w:r w:rsidRPr="00835B14">
              <w:rPr>
                <w:rFonts w:eastAsia="仿宋_GB2312"/>
                <w:sz w:val="24"/>
              </w:rPr>
              <w:t>需要氘化介质，没有构象信息</w:t>
            </w:r>
          </w:p>
        </w:tc>
      </w:tr>
      <w:tr w:rsidR="00ED3EF8" w:rsidRPr="00835B14" w14:paraId="6E8CEF74" w14:textId="77777777" w:rsidTr="00D35CEC">
        <w:trPr>
          <w:jc w:val="center"/>
        </w:trPr>
        <w:tc>
          <w:tcPr>
            <w:tcW w:w="723" w:type="dxa"/>
            <w:vMerge/>
            <w:vAlign w:val="center"/>
            <w:hideMark/>
          </w:tcPr>
          <w:p w14:paraId="677BC88D" w14:textId="77777777" w:rsidR="00ED3EF8" w:rsidRPr="00835B14" w:rsidRDefault="00ED3EF8" w:rsidP="00CC53F4">
            <w:pPr>
              <w:jc w:val="center"/>
              <w:rPr>
                <w:rFonts w:eastAsia="仿宋_GB2312"/>
                <w:bCs/>
                <w:sz w:val="24"/>
              </w:rPr>
            </w:pPr>
          </w:p>
        </w:tc>
        <w:tc>
          <w:tcPr>
            <w:tcW w:w="2107" w:type="dxa"/>
            <w:hideMark/>
          </w:tcPr>
          <w:p w14:paraId="12C9AB88" w14:textId="77777777" w:rsidR="00ED3EF8" w:rsidRPr="00835B14" w:rsidRDefault="00ED3EF8" w:rsidP="00CC53F4">
            <w:pPr>
              <w:rPr>
                <w:rFonts w:eastAsia="仿宋_GB2312"/>
                <w:sz w:val="24"/>
              </w:rPr>
            </w:pPr>
            <w:r w:rsidRPr="00835B14">
              <w:rPr>
                <w:rFonts w:eastAsia="仿宋_GB2312"/>
                <w:sz w:val="24"/>
              </w:rPr>
              <w:t>色谱质谱联用</w:t>
            </w:r>
          </w:p>
        </w:tc>
        <w:tc>
          <w:tcPr>
            <w:tcW w:w="1276" w:type="dxa"/>
            <w:hideMark/>
          </w:tcPr>
          <w:p w14:paraId="5DC63FDE" w14:textId="77777777" w:rsidR="00ED3EF8" w:rsidRPr="00835B14" w:rsidRDefault="00ED3EF8" w:rsidP="00CC53F4">
            <w:pPr>
              <w:rPr>
                <w:rFonts w:eastAsia="仿宋_GB2312"/>
                <w:sz w:val="24"/>
              </w:rPr>
            </w:pPr>
            <w:r w:rsidRPr="00835B14">
              <w:rPr>
                <w:rFonts w:eastAsia="仿宋_GB2312"/>
                <w:sz w:val="24"/>
              </w:rPr>
              <w:t>接枝大分子的量</w:t>
            </w:r>
          </w:p>
        </w:tc>
        <w:tc>
          <w:tcPr>
            <w:tcW w:w="1935" w:type="dxa"/>
            <w:hideMark/>
          </w:tcPr>
          <w:p w14:paraId="198D2215" w14:textId="77777777" w:rsidR="00ED3EF8" w:rsidRPr="00835B14" w:rsidRDefault="00ED3EF8" w:rsidP="00CC53F4">
            <w:pPr>
              <w:rPr>
                <w:rFonts w:eastAsia="仿宋_GB2312"/>
                <w:sz w:val="24"/>
              </w:rPr>
            </w:pPr>
            <w:r w:rsidRPr="00835B14">
              <w:rPr>
                <w:rFonts w:eastAsia="仿宋_GB2312"/>
                <w:sz w:val="24"/>
              </w:rPr>
              <w:t>高灵敏度</w:t>
            </w:r>
            <w:r w:rsidRPr="00835B14">
              <w:rPr>
                <w:rFonts w:eastAsia="仿宋_GB2312"/>
                <w:sz w:val="24"/>
              </w:rPr>
              <w:t>,</w:t>
            </w:r>
            <w:r w:rsidRPr="00835B14">
              <w:rPr>
                <w:rFonts w:eastAsia="仿宋_GB2312"/>
                <w:sz w:val="24"/>
              </w:rPr>
              <w:t>可自动化的</w:t>
            </w:r>
          </w:p>
        </w:tc>
        <w:tc>
          <w:tcPr>
            <w:tcW w:w="3093" w:type="dxa"/>
            <w:hideMark/>
          </w:tcPr>
          <w:p w14:paraId="566151D3" w14:textId="77777777" w:rsidR="00ED3EF8" w:rsidRPr="00835B14" w:rsidRDefault="00ED3EF8" w:rsidP="00CC53F4">
            <w:pPr>
              <w:rPr>
                <w:rFonts w:eastAsia="仿宋_GB2312"/>
                <w:sz w:val="24"/>
              </w:rPr>
            </w:pPr>
            <w:r w:rsidRPr="00835B14">
              <w:rPr>
                <w:rFonts w:eastAsia="仿宋_GB2312"/>
                <w:sz w:val="24"/>
              </w:rPr>
              <w:t>没有沉积、构象和同质性信息</w:t>
            </w:r>
          </w:p>
        </w:tc>
      </w:tr>
      <w:tr w:rsidR="00ED3EF8" w:rsidRPr="00835B14" w14:paraId="0CEA7D77" w14:textId="77777777" w:rsidTr="00D35CEC">
        <w:trPr>
          <w:jc w:val="center"/>
        </w:trPr>
        <w:tc>
          <w:tcPr>
            <w:tcW w:w="723" w:type="dxa"/>
            <w:vMerge/>
            <w:vAlign w:val="center"/>
            <w:hideMark/>
          </w:tcPr>
          <w:p w14:paraId="2FCB333F" w14:textId="77777777" w:rsidR="00ED3EF8" w:rsidRPr="00835B14" w:rsidRDefault="00ED3EF8" w:rsidP="00CC53F4">
            <w:pPr>
              <w:jc w:val="center"/>
              <w:rPr>
                <w:rFonts w:eastAsia="仿宋_GB2312"/>
                <w:bCs/>
                <w:sz w:val="24"/>
              </w:rPr>
            </w:pPr>
          </w:p>
        </w:tc>
        <w:tc>
          <w:tcPr>
            <w:tcW w:w="2107" w:type="dxa"/>
            <w:hideMark/>
          </w:tcPr>
          <w:p w14:paraId="2179C657" w14:textId="5C18DDCD" w:rsidR="00ED3EF8" w:rsidRPr="00835B14" w:rsidRDefault="005E6C2C" w:rsidP="005E6C2C">
            <w:pPr>
              <w:rPr>
                <w:rFonts w:eastAsia="仿宋_GB2312"/>
                <w:sz w:val="24"/>
              </w:rPr>
            </w:pPr>
            <w:r w:rsidRPr="00835B14">
              <w:rPr>
                <w:rFonts w:eastAsia="仿宋_GB2312"/>
                <w:sz w:val="24"/>
              </w:rPr>
              <w:t>紫外可光或荧光光谱</w:t>
            </w:r>
          </w:p>
        </w:tc>
        <w:tc>
          <w:tcPr>
            <w:tcW w:w="1276" w:type="dxa"/>
            <w:hideMark/>
          </w:tcPr>
          <w:p w14:paraId="57BAB1E6" w14:textId="77777777" w:rsidR="00ED3EF8" w:rsidRPr="00835B14" w:rsidRDefault="00ED3EF8" w:rsidP="00CC53F4">
            <w:pPr>
              <w:rPr>
                <w:rFonts w:eastAsia="仿宋_GB2312"/>
                <w:sz w:val="24"/>
              </w:rPr>
            </w:pPr>
            <w:r w:rsidRPr="00835B14">
              <w:rPr>
                <w:rFonts w:eastAsia="仿宋_GB2312"/>
                <w:sz w:val="24"/>
              </w:rPr>
              <w:t>靶分子连接</w:t>
            </w:r>
          </w:p>
        </w:tc>
        <w:tc>
          <w:tcPr>
            <w:tcW w:w="1935" w:type="dxa"/>
            <w:hideMark/>
          </w:tcPr>
          <w:p w14:paraId="3047AA89" w14:textId="77777777" w:rsidR="00ED3EF8" w:rsidRPr="00835B14" w:rsidRDefault="00ED3EF8" w:rsidP="00CC53F4">
            <w:pPr>
              <w:rPr>
                <w:rFonts w:eastAsia="仿宋_GB2312"/>
                <w:sz w:val="24"/>
              </w:rPr>
            </w:pPr>
            <w:r w:rsidRPr="00835B14">
              <w:rPr>
                <w:rFonts w:eastAsia="仿宋_GB2312"/>
                <w:sz w:val="24"/>
              </w:rPr>
              <w:t>可用，定量</w:t>
            </w:r>
          </w:p>
        </w:tc>
        <w:tc>
          <w:tcPr>
            <w:tcW w:w="3093" w:type="dxa"/>
            <w:hideMark/>
          </w:tcPr>
          <w:p w14:paraId="4866056A" w14:textId="77777777" w:rsidR="00ED3EF8" w:rsidRPr="00835B14" w:rsidRDefault="00ED3EF8" w:rsidP="00CC53F4">
            <w:pPr>
              <w:rPr>
                <w:rFonts w:eastAsia="仿宋_GB2312"/>
                <w:sz w:val="24"/>
              </w:rPr>
            </w:pPr>
            <w:r w:rsidRPr="00835B14">
              <w:rPr>
                <w:rFonts w:eastAsia="仿宋_GB2312"/>
                <w:sz w:val="24"/>
              </w:rPr>
              <w:t>没有配体方向的信息、依赖配体</w:t>
            </w:r>
          </w:p>
        </w:tc>
      </w:tr>
      <w:tr w:rsidR="00ED3EF8" w:rsidRPr="00835B14" w14:paraId="6FA10531" w14:textId="77777777" w:rsidTr="00D35CEC">
        <w:trPr>
          <w:jc w:val="center"/>
        </w:trPr>
        <w:tc>
          <w:tcPr>
            <w:tcW w:w="723" w:type="dxa"/>
            <w:vMerge/>
            <w:vAlign w:val="center"/>
            <w:hideMark/>
          </w:tcPr>
          <w:p w14:paraId="1ADBFC6C" w14:textId="77777777" w:rsidR="00ED3EF8" w:rsidRPr="00835B14" w:rsidRDefault="00ED3EF8" w:rsidP="00CC53F4">
            <w:pPr>
              <w:jc w:val="center"/>
              <w:rPr>
                <w:rFonts w:eastAsia="仿宋_GB2312"/>
                <w:bCs/>
                <w:sz w:val="24"/>
              </w:rPr>
            </w:pPr>
          </w:p>
        </w:tc>
        <w:tc>
          <w:tcPr>
            <w:tcW w:w="2107" w:type="dxa"/>
            <w:hideMark/>
          </w:tcPr>
          <w:p w14:paraId="046F8BF0" w14:textId="65962E98" w:rsidR="00ED3EF8" w:rsidRPr="00835B14" w:rsidRDefault="00ED3EF8" w:rsidP="005E6C2C">
            <w:pPr>
              <w:rPr>
                <w:rFonts w:eastAsia="仿宋_GB2312"/>
                <w:sz w:val="24"/>
              </w:rPr>
            </w:pPr>
            <w:r w:rsidRPr="00835B14">
              <w:rPr>
                <w:rFonts w:eastAsia="仿宋_GB2312"/>
                <w:sz w:val="24"/>
              </w:rPr>
              <w:t>表面等离子共振技术</w:t>
            </w:r>
            <w:r w:rsidR="005E6C2C" w:rsidRPr="00835B14">
              <w:rPr>
                <w:rFonts w:eastAsia="仿宋_GB2312"/>
                <w:sz w:val="24"/>
              </w:rPr>
              <w:t>（</w:t>
            </w:r>
            <w:r w:rsidR="005E6C2C" w:rsidRPr="00835B14">
              <w:rPr>
                <w:rFonts w:eastAsia="仿宋_GB2312"/>
                <w:sz w:val="24"/>
              </w:rPr>
              <w:t>SPR</w:t>
            </w:r>
            <w:r w:rsidR="005E6C2C" w:rsidRPr="00835B14">
              <w:rPr>
                <w:rFonts w:eastAsia="仿宋_GB2312"/>
                <w:sz w:val="24"/>
              </w:rPr>
              <w:t>）</w:t>
            </w:r>
          </w:p>
        </w:tc>
        <w:tc>
          <w:tcPr>
            <w:tcW w:w="1276" w:type="dxa"/>
            <w:hideMark/>
          </w:tcPr>
          <w:p w14:paraId="46581B5A" w14:textId="77777777" w:rsidR="00ED3EF8" w:rsidRPr="00835B14" w:rsidRDefault="00ED3EF8" w:rsidP="00CC53F4">
            <w:pPr>
              <w:rPr>
                <w:rFonts w:eastAsia="仿宋_GB2312"/>
                <w:sz w:val="24"/>
              </w:rPr>
            </w:pPr>
            <w:r w:rsidRPr="00835B14">
              <w:rPr>
                <w:rFonts w:eastAsia="仿宋_GB2312"/>
                <w:sz w:val="24"/>
              </w:rPr>
              <w:t>靶分子连接</w:t>
            </w:r>
          </w:p>
        </w:tc>
        <w:tc>
          <w:tcPr>
            <w:tcW w:w="1935" w:type="dxa"/>
            <w:hideMark/>
          </w:tcPr>
          <w:p w14:paraId="3D1E2922" w14:textId="77777777" w:rsidR="00ED3EF8" w:rsidRPr="00835B14" w:rsidRDefault="00ED3EF8" w:rsidP="00CC53F4">
            <w:pPr>
              <w:rPr>
                <w:rFonts w:eastAsia="仿宋_GB2312"/>
                <w:sz w:val="24"/>
              </w:rPr>
            </w:pPr>
            <w:r w:rsidRPr="00835B14">
              <w:rPr>
                <w:rFonts w:eastAsia="仿宋_GB2312"/>
                <w:sz w:val="24"/>
              </w:rPr>
              <w:t>低成本，直接，量化</w:t>
            </w:r>
          </w:p>
        </w:tc>
        <w:tc>
          <w:tcPr>
            <w:tcW w:w="3093" w:type="dxa"/>
            <w:hideMark/>
          </w:tcPr>
          <w:p w14:paraId="491CC43C" w14:textId="77777777" w:rsidR="00ED3EF8" w:rsidRPr="00835B14" w:rsidRDefault="00ED3EF8" w:rsidP="00CC53F4">
            <w:pPr>
              <w:rPr>
                <w:rFonts w:eastAsia="仿宋_GB2312"/>
                <w:sz w:val="24"/>
              </w:rPr>
            </w:pPr>
            <w:r w:rsidRPr="00835B14">
              <w:rPr>
                <w:rFonts w:eastAsia="仿宋_GB2312"/>
                <w:sz w:val="24"/>
              </w:rPr>
              <w:t>间接，缺乏可靠的方法</w:t>
            </w:r>
          </w:p>
        </w:tc>
      </w:tr>
      <w:tr w:rsidR="00ED3EF8" w:rsidRPr="00835B14" w14:paraId="02BAEDC1" w14:textId="77777777" w:rsidTr="00D35CEC">
        <w:trPr>
          <w:jc w:val="center"/>
        </w:trPr>
        <w:tc>
          <w:tcPr>
            <w:tcW w:w="723" w:type="dxa"/>
            <w:vMerge w:val="restart"/>
            <w:vAlign w:val="center"/>
            <w:hideMark/>
          </w:tcPr>
          <w:p w14:paraId="0F510903" w14:textId="77777777" w:rsidR="00ED3EF8" w:rsidRPr="00835B14" w:rsidRDefault="00ED3EF8" w:rsidP="00CC53F4">
            <w:pPr>
              <w:jc w:val="center"/>
              <w:rPr>
                <w:rFonts w:eastAsia="仿宋_GB2312"/>
                <w:bCs/>
                <w:sz w:val="24"/>
              </w:rPr>
            </w:pPr>
            <w:r w:rsidRPr="00835B14">
              <w:rPr>
                <w:rFonts w:eastAsia="仿宋_GB2312"/>
                <w:bCs/>
                <w:iCs/>
                <w:sz w:val="24"/>
              </w:rPr>
              <w:t>体外药物释放和载药量</w:t>
            </w:r>
          </w:p>
        </w:tc>
        <w:tc>
          <w:tcPr>
            <w:tcW w:w="2107" w:type="dxa"/>
            <w:hideMark/>
          </w:tcPr>
          <w:p w14:paraId="32D37442" w14:textId="2CB5AE4C" w:rsidR="00ED3EF8" w:rsidRPr="00835B14" w:rsidRDefault="00ED3EF8" w:rsidP="00CC53F4">
            <w:pPr>
              <w:rPr>
                <w:rFonts w:eastAsia="仿宋_GB2312"/>
                <w:sz w:val="24"/>
              </w:rPr>
            </w:pPr>
            <w:r w:rsidRPr="00835B14">
              <w:rPr>
                <w:rFonts w:eastAsia="仿宋_GB2312"/>
                <w:sz w:val="24"/>
              </w:rPr>
              <w:t>液相色谱</w:t>
            </w:r>
            <w:r w:rsidR="005E6C2C" w:rsidRPr="00835B14">
              <w:rPr>
                <w:rFonts w:eastAsia="仿宋_GB2312"/>
                <w:sz w:val="24"/>
              </w:rPr>
              <w:t>（</w:t>
            </w:r>
            <w:r w:rsidR="005E6C2C" w:rsidRPr="00835B14">
              <w:rPr>
                <w:rFonts w:eastAsia="仿宋_GB2312"/>
                <w:sz w:val="24"/>
              </w:rPr>
              <w:t>LC</w:t>
            </w:r>
            <w:r w:rsidR="005E6C2C" w:rsidRPr="00835B14">
              <w:rPr>
                <w:rFonts w:eastAsia="仿宋_GB2312"/>
                <w:sz w:val="24"/>
              </w:rPr>
              <w:t>）</w:t>
            </w:r>
          </w:p>
        </w:tc>
        <w:tc>
          <w:tcPr>
            <w:tcW w:w="1276" w:type="dxa"/>
            <w:hideMark/>
          </w:tcPr>
          <w:p w14:paraId="751FDC58" w14:textId="77777777" w:rsidR="00ED3EF8" w:rsidRPr="00835B14" w:rsidRDefault="00ED3EF8" w:rsidP="00CC53F4">
            <w:pPr>
              <w:rPr>
                <w:rFonts w:eastAsia="仿宋_GB2312"/>
                <w:sz w:val="24"/>
              </w:rPr>
            </w:pPr>
            <w:r w:rsidRPr="00835B14">
              <w:rPr>
                <w:rFonts w:eastAsia="仿宋_GB2312"/>
                <w:sz w:val="24"/>
              </w:rPr>
              <w:t>载药量</w:t>
            </w:r>
          </w:p>
        </w:tc>
        <w:tc>
          <w:tcPr>
            <w:tcW w:w="1935" w:type="dxa"/>
            <w:hideMark/>
          </w:tcPr>
          <w:p w14:paraId="62550A09" w14:textId="77777777" w:rsidR="00ED3EF8" w:rsidRPr="00835B14" w:rsidRDefault="00ED3EF8" w:rsidP="00CC53F4">
            <w:pPr>
              <w:rPr>
                <w:rFonts w:eastAsia="仿宋_GB2312"/>
                <w:sz w:val="24"/>
              </w:rPr>
            </w:pPr>
            <w:r w:rsidRPr="00835B14">
              <w:rPr>
                <w:rFonts w:eastAsia="仿宋_GB2312"/>
                <w:sz w:val="24"/>
              </w:rPr>
              <w:t>高灵敏度</w:t>
            </w:r>
          </w:p>
        </w:tc>
        <w:tc>
          <w:tcPr>
            <w:tcW w:w="3093" w:type="dxa"/>
            <w:hideMark/>
          </w:tcPr>
          <w:p w14:paraId="736EF506" w14:textId="4101D71E" w:rsidR="00ED3EF8" w:rsidRPr="00835B14" w:rsidRDefault="00ED3EF8" w:rsidP="007440E7">
            <w:pPr>
              <w:rPr>
                <w:rFonts w:eastAsia="仿宋_GB2312"/>
                <w:sz w:val="24"/>
              </w:rPr>
            </w:pPr>
            <w:r w:rsidRPr="00835B14">
              <w:rPr>
                <w:rFonts w:eastAsia="仿宋_GB2312"/>
                <w:sz w:val="24"/>
              </w:rPr>
              <w:t>需要样品制备</w:t>
            </w:r>
            <w:r w:rsidR="007440E7" w:rsidRPr="00835B14">
              <w:rPr>
                <w:rFonts w:eastAsia="仿宋_GB2312"/>
                <w:sz w:val="24"/>
              </w:rPr>
              <w:t>、</w:t>
            </w:r>
            <w:r w:rsidRPr="00835B14">
              <w:rPr>
                <w:rFonts w:eastAsia="仿宋_GB2312"/>
                <w:sz w:val="24"/>
              </w:rPr>
              <w:t>优化和</w:t>
            </w:r>
            <w:r w:rsidR="007440E7" w:rsidRPr="00835B14">
              <w:rPr>
                <w:rFonts w:eastAsia="仿宋_GB2312"/>
                <w:sz w:val="24"/>
              </w:rPr>
              <w:t>纳米药物的</w:t>
            </w:r>
            <w:r w:rsidRPr="00835B14">
              <w:rPr>
                <w:rFonts w:eastAsia="仿宋_GB2312"/>
                <w:sz w:val="24"/>
              </w:rPr>
              <w:t>溶解</w:t>
            </w:r>
            <w:r w:rsidRPr="00835B14">
              <w:rPr>
                <w:rFonts w:eastAsia="仿宋_GB2312"/>
                <w:sz w:val="24"/>
              </w:rPr>
              <w:t xml:space="preserve"> </w:t>
            </w:r>
          </w:p>
        </w:tc>
      </w:tr>
      <w:tr w:rsidR="00ED3EF8" w:rsidRPr="00835B14" w14:paraId="6C653C31" w14:textId="77777777" w:rsidTr="00D35CEC">
        <w:trPr>
          <w:jc w:val="center"/>
        </w:trPr>
        <w:tc>
          <w:tcPr>
            <w:tcW w:w="723" w:type="dxa"/>
            <w:vMerge/>
            <w:hideMark/>
          </w:tcPr>
          <w:p w14:paraId="583FC148" w14:textId="77777777" w:rsidR="00ED3EF8" w:rsidRPr="00835B14" w:rsidRDefault="00ED3EF8" w:rsidP="00CC53F4">
            <w:pPr>
              <w:rPr>
                <w:rFonts w:eastAsia="仿宋_GB2312"/>
                <w:b/>
                <w:bCs/>
                <w:sz w:val="24"/>
              </w:rPr>
            </w:pPr>
          </w:p>
        </w:tc>
        <w:tc>
          <w:tcPr>
            <w:tcW w:w="2107" w:type="dxa"/>
            <w:hideMark/>
          </w:tcPr>
          <w:p w14:paraId="20E6BB88" w14:textId="7EA664F9" w:rsidR="00ED3EF8" w:rsidRPr="00835B14" w:rsidRDefault="007440E7" w:rsidP="007440E7">
            <w:pPr>
              <w:rPr>
                <w:rFonts w:eastAsia="仿宋_GB2312"/>
                <w:sz w:val="24"/>
              </w:rPr>
            </w:pPr>
            <w:r w:rsidRPr="00835B14">
              <w:rPr>
                <w:rFonts w:eastAsia="仿宋_GB2312"/>
                <w:sz w:val="24"/>
              </w:rPr>
              <w:t>分子排阻</w:t>
            </w:r>
            <w:r w:rsidR="00ED3EF8" w:rsidRPr="00835B14">
              <w:rPr>
                <w:rFonts w:eastAsia="仿宋_GB2312"/>
                <w:sz w:val="24"/>
              </w:rPr>
              <w:t>色谱</w:t>
            </w:r>
            <w:r w:rsidRPr="00835B14">
              <w:rPr>
                <w:rFonts w:eastAsia="仿宋_GB2312"/>
                <w:sz w:val="24"/>
              </w:rPr>
              <w:t>或固相萃取联用色谱</w:t>
            </w:r>
            <w:r w:rsidR="00ED3EF8" w:rsidRPr="00835B14">
              <w:rPr>
                <w:rFonts w:eastAsia="仿宋_GB2312"/>
                <w:sz w:val="24"/>
              </w:rPr>
              <w:t xml:space="preserve"> </w:t>
            </w:r>
          </w:p>
        </w:tc>
        <w:tc>
          <w:tcPr>
            <w:tcW w:w="1276" w:type="dxa"/>
            <w:hideMark/>
          </w:tcPr>
          <w:p w14:paraId="4EB508C0" w14:textId="77777777" w:rsidR="00ED3EF8" w:rsidRPr="00835B14" w:rsidRDefault="00ED3EF8" w:rsidP="00CC53F4">
            <w:pPr>
              <w:rPr>
                <w:rFonts w:eastAsia="仿宋_GB2312"/>
                <w:sz w:val="24"/>
              </w:rPr>
            </w:pPr>
            <w:r w:rsidRPr="00835B14">
              <w:rPr>
                <w:rFonts w:eastAsia="仿宋_GB2312"/>
                <w:sz w:val="24"/>
              </w:rPr>
              <w:t>药物释放</w:t>
            </w:r>
          </w:p>
        </w:tc>
        <w:tc>
          <w:tcPr>
            <w:tcW w:w="1935" w:type="dxa"/>
            <w:hideMark/>
          </w:tcPr>
          <w:p w14:paraId="121D9E5F" w14:textId="77777777" w:rsidR="00ED3EF8" w:rsidRPr="00835B14" w:rsidRDefault="00ED3EF8" w:rsidP="00CC53F4">
            <w:pPr>
              <w:rPr>
                <w:rFonts w:eastAsia="仿宋_GB2312"/>
                <w:sz w:val="24"/>
              </w:rPr>
            </w:pPr>
            <w:r w:rsidRPr="00835B14">
              <w:rPr>
                <w:rFonts w:eastAsia="仿宋_GB2312"/>
                <w:sz w:val="24"/>
              </w:rPr>
              <w:t>定量、易自动化、灵敏度高</w:t>
            </w:r>
          </w:p>
        </w:tc>
        <w:tc>
          <w:tcPr>
            <w:tcW w:w="3093" w:type="dxa"/>
            <w:hideMark/>
          </w:tcPr>
          <w:p w14:paraId="15515637" w14:textId="77777777" w:rsidR="00ED3EF8" w:rsidRPr="00835B14" w:rsidRDefault="00ED3EF8" w:rsidP="00CC53F4">
            <w:pPr>
              <w:rPr>
                <w:rFonts w:eastAsia="仿宋_GB2312"/>
                <w:sz w:val="24"/>
              </w:rPr>
            </w:pPr>
            <w:r w:rsidRPr="00835B14">
              <w:rPr>
                <w:rFonts w:eastAsia="仿宋_GB2312"/>
                <w:sz w:val="24"/>
              </w:rPr>
              <w:t>低通量，稀释，诱导药物释放</w:t>
            </w:r>
          </w:p>
        </w:tc>
      </w:tr>
      <w:tr w:rsidR="00ED3EF8" w:rsidRPr="00835B14" w14:paraId="5645515D" w14:textId="77777777" w:rsidTr="00D35CEC">
        <w:trPr>
          <w:jc w:val="center"/>
        </w:trPr>
        <w:tc>
          <w:tcPr>
            <w:tcW w:w="723" w:type="dxa"/>
            <w:vMerge/>
            <w:hideMark/>
          </w:tcPr>
          <w:p w14:paraId="02C31732" w14:textId="77777777" w:rsidR="00ED3EF8" w:rsidRPr="00835B14" w:rsidRDefault="00ED3EF8" w:rsidP="00CC53F4">
            <w:pPr>
              <w:rPr>
                <w:rFonts w:eastAsia="仿宋_GB2312"/>
                <w:b/>
                <w:bCs/>
                <w:sz w:val="24"/>
              </w:rPr>
            </w:pPr>
          </w:p>
        </w:tc>
        <w:tc>
          <w:tcPr>
            <w:tcW w:w="2107" w:type="dxa"/>
            <w:hideMark/>
          </w:tcPr>
          <w:p w14:paraId="115D8227" w14:textId="77777777" w:rsidR="00ED3EF8" w:rsidRPr="00835B14" w:rsidRDefault="00ED3EF8" w:rsidP="00CC53F4">
            <w:pPr>
              <w:rPr>
                <w:rFonts w:eastAsia="仿宋_GB2312"/>
                <w:sz w:val="24"/>
              </w:rPr>
            </w:pPr>
            <w:r w:rsidRPr="00835B14">
              <w:rPr>
                <w:rFonts w:eastAsia="仿宋_GB2312"/>
                <w:sz w:val="24"/>
              </w:rPr>
              <w:t>透析</w:t>
            </w:r>
          </w:p>
        </w:tc>
        <w:tc>
          <w:tcPr>
            <w:tcW w:w="1276" w:type="dxa"/>
            <w:hideMark/>
          </w:tcPr>
          <w:p w14:paraId="4B56D35C" w14:textId="77777777" w:rsidR="00ED3EF8" w:rsidRPr="00835B14" w:rsidRDefault="00ED3EF8" w:rsidP="00CC53F4">
            <w:pPr>
              <w:rPr>
                <w:rFonts w:eastAsia="仿宋_GB2312"/>
                <w:sz w:val="24"/>
              </w:rPr>
            </w:pPr>
            <w:r w:rsidRPr="00835B14">
              <w:rPr>
                <w:rFonts w:eastAsia="仿宋_GB2312"/>
                <w:sz w:val="24"/>
              </w:rPr>
              <w:t>药物释放</w:t>
            </w:r>
          </w:p>
        </w:tc>
        <w:tc>
          <w:tcPr>
            <w:tcW w:w="1935" w:type="dxa"/>
            <w:hideMark/>
          </w:tcPr>
          <w:p w14:paraId="5CF73BF3" w14:textId="77777777" w:rsidR="00ED3EF8" w:rsidRPr="00835B14" w:rsidRDefault="00ED3EF8" w:rsidP="00CC53F4">
            <w:pPr>
              <w:rPr>
                <w:rFonts w:eastAsia="仿宋_GB2312"/>
                <w:sz w:val="24"/>
              </w:rPr>
            </w:pPr>
            <w:r w:rsidRPr="00835B14">
              <w:rPr>
                <w:rFonts w:eastAsia="仿宋_GB2312"/>
                <w:sz w:val="24"/>
              </w:rPr>
              <w:t>稳健，低洗脱量，适用于复杂系统</w:t>
            </w:r>
            <w:r w:rsidRPr="00835B14">
              <w:rPr>
                <w:rFonts w:eastAsia="仿宋_GB2312"/>
                <w:sz w:val="24"/>
              </w:rPr>
              <w:t>(</w:t>
            </w:r>
            <w:r w:rsidRPr="00835B14">
              <w:rPr>
                <w:rFonts w:eastAsia="仿宋_GB2312"/>
                <w:sz w:val="24"/>
              </w:rPr>
              <w:t>血浆</w:t>
            </w:r>
            <w:r w:rsidRPr="00835B14">
              <w:rPr>
                <w:rFonts w:eastAsia="仿宋_GB2312"/>
                <w:sz w:val="24"/>
              </w:rPr>
              <w:t>)</w:t>
            </w:r>
          </w:p>
        </w:tc>
        <w:tc>
          <w:tcPr>
            <w:tcW w:w="3093" w:type="dxa"/>
            <w:hideMark/>
          </w:tcPr>
          <w:p w14:paraId="13C3B6B7" w14:textId="77777777" w:rsidR="00ED3EF8" w:rsidRPr="00835B14" w:rsidRDefault="00ED3EF8" w:rsidP="00CC53F4">
            <w:pPr>
              <w:rPr>
                <w:rFonts w:eastAsia="仿宋_GB2312"/>
                <w:sz w:val="24"/>
              </w:rPr>
            </w:pPr>
            <w:r w:rsidRPr="00835B14">
              <w:rPr>
                <w:rFonts w:eastAsia="仿宋_GB2312"/>
                <w:sz w:val="24"/>
              </w:rPr>
              <w:t>平衡时间长，不易与复杂介质、稀释、吸附到膜上</w:t>
            </w:r>
          </w:p>
        </w:tc>
      </w:tr>
      <w:tr w:rsidR="00ED3EF8" w:rsidRPr="00835B14" w14:paraId="4D3498A4" w14:textId="77777777" w:rsidTr="00D35CEC">
        <w:trPr>
          <w:jc w:val="center"/>
        </w:trPr>
        <w:tc>
          <w:tcPr>
            <w:tcW w:w="723" w:type="dxa"/>
            <w:vMerge/>
            <w:hideMark/>
          </w:tcPr>
          <w:p w14:paraId="3C4F302E" w14:textId="77777777" w:rsidR="00ED3EF8" w:rsidRPr="00835B14" w:rsidRDefault="00ED3EF8" w:rsidP="00CC53F4">
            <w:pPr>
              <w:rPr>
                <w:rFonts w:eastAsia="仿宋_GB2312"/>
                <w:b/>
                <w:bCs/>
                <w:sz w:val="24"/>
              </w:rPr>
            </w:pPr>
          </w:p>
        </w:tc>
        <w:tc>
          <w:tcPr>
            <w:tcW w:w="2107" w:type="dxa"/>
            <w:hideMark/>
          </w:tcPr>
          <w:p w14:paraId="44F834EB" w14:textId="77777777" w:rsidR="00ED3EF8" w:rsidRPr="00835B14" w:rsidRDefault="00ED3EF8" w:rsidP="00CC53F4">
            <w:pPr>
              <w:rPr>
                <w:rFonts w:eastAsia="仿宋_GB2312"/>
                <w:sz w:val="24"/>
              </w:rPr>
            </w:pPr>
            <w:r w:rsidRPr="00835B14">
              <w:rPr>
                <w:rFonts w:eastAsia="仿宋_GB2312"/>
                <w:sz w:val="24"/>
              </w:rPr>
              <w:t>超滤</w:t>
            </w:r>
          </w:p>
        </w:tc>
        <w:tc>
          <w:tcPr>
            <w:tcW w:w="1276" w:type="dxa"/>
            <w:hideMark/>
          </w:tcPr>
          <w:p w14:paraId="0112FDE8" w14:textId="77777777" w:rsidR="00ED3EF8" w:rsidRPr="00835B14" w:rsidRDefault="00ED3EF8" w:rsidP="00CC53F4">
            <w:pPr>
              <w:rPr>
                <w:rFonts w:eastAsia="仿宋_GB2312"/>
                <w:sz w:val="24"/>
              </w:rPr>
            </w:pPr>
            <w:r w:rsidRPr="00835B14">
              <w:rPr>
                <w:rFonts w:eastAsia="仿宋_GB2312"/>
                <w:sz w:val="24"/>
              </w:rPr>
              <w:t>药物释放</w:t>
            </w:r>
          </w:p>
        </w:tc>
        <w:tc>
          <w:tcPr>
            <w:tcW w:w="1935" w:type="dxa"/>
            <w:hideMark/>
          </w:tcPr>
          <w:p w14:paraId="50A35B49" w14:textId="77777777" w:rsidR="00ED3EF8" w:rsidRPr="00835B14" w:rsidRDefault="00ED3EF8" w:rsidP="00CC53F4">
            <w:pPr>
              <w:rPr>
                <w:rFonts w:eastAsia="仿宋_GB2312"/>
                <w:sz w:val="24"/>
              </w:rPr>
            </w:pPr>
            <w:r w:rsidRPr="00835B14">
              <w:rPr>
                <w:rFonts w:eastAsia="仿宋_GB2312"/>
                <w:sz w:val="24"/>
              </w:rPr>
              <w:t>平衡条件，软法，介质连续性</w:t>
            </w:r>
          </w:p>
        </w:tc>
        <w:tc>
          <w:tcPr>
            <w:tcW w:w="3093" w:type="dxa"/>
            <w:hideMark/>
          </w:tcPr>
          <w:p w14:paraId="25F1ED98" w14:textId="77777777" w:rsidR="00ED3EF8" w:rsidRPr="00835B14" w:rsidRDefault="00ED3EF8" w:rsidP="00CC53F4">
            <w:pPr>
              <w:rPr>
                <w:rFonts w:eastAsia="仿宋_GB2312"/>
                <w:sz w:val="24"/>
              </w:rPr>
            </w:pPr>
            <w:r w:rsidRPr="00835B14">
              <w:rPr>
                <w:rFonts w:eastAsia="仿宋_GB2312"/>
                <w:sz w:val="24"/>
              </w:rPr>
              <w:t>膜被颗粒堵塞，吸附于膜上，方法苛刻</w:t>
            </w:r>
          </w:p>
        </w:tc>
      </w:tr>
    </w:tbl>
    <w:p w14:paraId="39519454" w14:textId="51690F5F" w:rsidR="00212BC1" w:rsidRPr="00835B14" w:rsidRDefault="007E339C" w:rsidP="00D35CEC">
      <w:pPr>
        <w:spacing w:line="360" w:lineRule="auto"/>
        <w:ind w:firstLineChars="150" w:firstLine="420"/>
      </w:pPr>
      <w:r w:rsidRPr="00835B14">
        <w:rPr>
          <w:rFonts w:eastAsia="仿宋_GB2312"/>
          <w:sz w:val="28"/>
        </w:rPr>
        <w:t>应谨慎</w:t>
      </w:r>
      <w:r w:rsidR="00ED3EF8" w:rsidRPr="00835B14">
        <w:rPr>
          <w:rFonts w:eastAsia="仿宋_GB2312"/>
          <w:sz w:val="28"/>
        </w:rPr>
        <w:t>选择表征纳米药物</w:t>
      </w:r>
      <w:r w:rsidRPr="00835B14">
        <w:rPr>
          <w:rFonts w:eastAsia="仿宋_GB2312"/>
          <w:sz w:val="28"/>
        </w:rPr>
        <w:t>理</w:t>
      </w:r>
      <w:r w:rsidR="00ED3EF8" w:rsidRPr="00835B14">
        <w:rPr>
          <w:rFonts w:eastAsia="仿宋_GB2312"/>
          <w:sz w:val="28"/>
        </w:rPr>
        <w:t>化性</w:t>
      </w:r>
      <w:r w:rsidRPr="00835B14">
        <w:rPr>
          <w:rFonts w:eastAsia="仿宋_GB2312"/>
          <w:sz w:val="28"/>
        </w:rPr>
        <w:t>能</w:t>
      </w:r>
      <w:r w:rsidR="00ED3EF8" w:rsidRPr="00835B14">
        <w:rPr>
          <w:rFonts w:eastAsia="仿宋_GB2312"/>
          <w:sz w:val="28"/>
        </w:rPr>
        <w:t>的仪器和技术，</w:t>
      </w:r>
      <w:r w:rsidRPr="00835B14">
        <w:rPr>
          <w:rFonts w:eastAsia="仿宋_GB2312"/>
          <w:sz w:val="28"/>
        </w:rPr>
        <w:t>充分</w:t>
      </w:r>
      <w:r w:rsidR="00ED3EF8" w:rsidRPr="00835B14">
        <w:rPr>
          <w:rFonts w:eastAsia="仿宋_GB2312"/>
          <w:sz w:val="28"/>
        </w:rPr>
        <w:t>理解仪器测量的基本原则和被测量</w:t>
      </w:r>
      <w:r w:rsidRPr="00835B14">
        <w:rPr>
          <w:rFonts w:eastAsia="仿宋_GB2312"/>
          <w:sz w:val="28"/>
        </w:rPr>
        <w:t>物</w:t>
      </w:r>
      <w:r w:rsidR="00ED3EF8" w:rsidRPr="00835B14">
        <w:rPr>
          <w:rFonts w:eastAsia="仿宋_GB2312"/>
          <w:sz w:val="28"/>
        </w:rPr>
        <w:t>的实际性</w:t>
      </w:r>
      <w:r w:rsidRPr="00835B14">
        <w:rPr>
          <w:rFonts w:eastAsia="仿宋_GB2312"/>
          <w:sz w:val="28"/>
        </w:rPr>
        <w:t>能</w:t>
      </w:r>
      <w:r w:rsidR="00ED3EF8" w:rsidRPr="00835B14">
        <w:rPr>
          <w:rFonts w:eastAsia="仿宋_GB2312"/>
          <w:sz w:val="28"/>
        </w:rPr>
        <w:t>，</w:t>
      </w:r>
      <w:r w:rsidR="004E3F16" w:rsidRPr="00835B14">
        <w:rPr>
          <w:rFonts w:eastAsia="仿宋_GB2312"/>
          <w:sz w:val="28"/>
        </w:rPr>
        <w:t>应</w:t>
      </w:r>
      <w:r w:rsidR="00ED3EF8" w:rsidRPr="00835B14">
        <w:rPr>
          <w:rFonts w:eastAsia="仿宋_GB2312"/>
          <w:sz w:val="28"/>
        </w:rPr>
        <w:t>理解测量</w:t>
      </w:r>
      <w:r w:rsidR="004E3F16" w:rsidRPr="00835B14">
        <w:rPr>
          <w:rFonts w:eastAsia="仿宋_GB2312"/>
          <w:sz w:val="28"/>
        </w:rPr>
        <w:t>值</w:t>
      </w:r>
      <w:r w:rsidR="00ED3EF8" w:rsidRPr="00835B14">
        <w:rPr>
          <w:rFonts w:eastAsia="仿宋_GB2312"/>
          <w:sz w:val="28"/>
        </w:rPr>
        <w:t>与</w:t>
      </w:r>
      <w:r w:rsidR="004E3F16" w:rsidRPr="00835B14">
        <w:rPr>
          <w:rFonts w:eastAsia="仿宋_GB2312"/>
          <w:sz w:val="28"/>
        </w:rPr>
        <w:t>拟</w:t>
      </w:r>
      <w:r w:rsidR="00ED3EF8" w:rsidRPr="00835B14">
        <w:rPr>
          <w:rFonts w:eastAsia="仿宋_GB2312"/>
          <w:sz w:val="28"/>
        </w:rPr>
        <w:t>报告质量属性</w:t>
      </w:r>
      <w:r w:rsidR="004E3F16" w:rsidRPr="00835B14">
        <w:rPr>
          <w:rFonts w:eastAsia="仿宋_GB2312"/>
          <w:sz w:val="28"/>
        </w:rPr>
        <w:t>之间</w:t>
      </w:r>
      <w:r w:rsidR="00ED3EF8" w:rsidRPr="00835B14">
        <w:rPr>
          <w:rFonts w:eastAsia="仿宋_GB2312"/>
          <w:sz w:val="28"/>
        </w:rPr>
        <w:t>的相关性。另外，还</w:t>
      </w:r>
      <w:r w:rsidRPr="00835B14">
        <w:rPr>
          <w:rFonts w:eastAsia="仿宋_GB2312"/>
          <w:sz w:val="28"/>
        </w:rPr>
        <w:t>应</w:t>
      </w:r>
      <w:r w:rsidR="00ED3EF8" w:rsidRPr="00835B14">
        <w:rPr>
          <w:rFonts w:eastAsia="仿宋_GB2312"/>
          <w:sz w:val="28"/>
        </w:rPr>
        <w:t>了解仪器是否具有测定</w:t>
      </w:r>
      <w:r w:rsidRPr="00835B14">
        <w:rPr>
          <w:rFonts w:eastAsia="仿宋_GB2312"/>
          <w:sz w:val="28"/>
        </w:rPr>
        <w:t>需要</w:t>
      </w:r>
      <w:r w:rsidR="00ED3EF8" w:rsidRPr="00835B14">
        <w:rPr>
          <w:rFonts w:eastAsia="仿宋_GB2312"/>
          <w:sz w:val="28"/>
        </w:rPr>
        <w:t>的精密度和准确性，及其检测限和耐</w:t>
      </w:r>
      <w:r w:rsidRPr="00835B14">
        <w:rPr>
          <w:rFonts w:eastAsia="仿宋_GB2312"/>
          <w:sz w:val="28"/>
        </w:rPr>
        <w:t>用</w:t>
      </w:r>
      <w:r w:rsidR="00ED3EF8" w:rsidRPr="00835B14">
        <w:rPr>
          <w:rFonts w:eastAsia="仿宋_GB2312"/>
          <w:sz w:val="28"/>
        </w:rPr>
        <w:t>性。</w:t>
      </w:r>
    </w:p>
    <w:sectPr w:rsidR="00212BC1" w:rsidRPr="00835B14" w:rsidSect="00C4312D">
      <w:footerReference w:type="even" r:id="rId8"/>
      <w:footerReference w:type="default" r:id="rId9"/>
      <w:pgSz w:w="11906" w:h="16838" w:code="9"/>
      <w:pgMar w:top="1440" w:right="1797" w:bottom="1440" w:left="1797" w:header="851" w:footer="992" w:gutter="0"/>
      <w:pgNumType w:start="0"/>
      <w:cols w:space="425"/>
      <w:titlePg/>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430F" w16cex:dateUtc="2021-03-23T02:35:00Z"/>
  <w16cex:commentExtensible w16cex:durableId="2404443B" w16cex:dateUtc="2021-03-23T02:40:00Z"/>
  <w16cex:commentExtensible w16cex:durableId="24044517" w16cex:dateUtc="2021-03-23T02:44:00Z"/>
  <w16cex:commentExtensible w16cex:durableId="24044886" w16cex:dateUtc="2021-03-23T02:59:00Z"/>
  <w16cex:commentExtensible w16cex:durableId="24044A4F" w16cex:dateUtc="2021-03-23T03:06:00Z"/>
  <w16cex:commentExtensible w16cex:durableId="24044B0E" w16cex:dateUtc="2021-03-23T03:10:00Z"/>
  <w16cex:commentExtensible w16cex:durableId="24044BFC" w16cex:dateUtc="2021-03-23T03:14:00Z"/>
  <w16cex:commentExtensible w16cex:durableId="24044CDC" w16cex:dateUtc="2021-03-23T03:17:00Z"/>
  <w16cex:commentExtensible w16cex:durableId="24044EF7" w16cex:dateUtc="2021-03-23T03:26:00Z"/>
  <w16cex:commentExtensible w16cex:durableId="240450AB" w16cex:dateUtc="2021-03-23T0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4F6DE4" w16cid:durableId="2404430F"/>
  <w16cid:commentId w16cid:paraId="399424B8" w16cid:durableId="2404443B"/>
  <w16cid:commentId w16cid:paraId="468AD4F0" w16cid:durableId="24044517"/>
  <w16cid:commentId w16cid:paraId="5453F3AD" w16cid:durableId="24044886"/>
  <w16cid:commentId w16cid:paraId="42765695" w16cid:durableId="24044A4F"/>
  <w16cid:commentId w16cid:paraId="5CF4052F" w16cid:durableId="24044B0E"/>
  <w16cid:commentId w16cid:paraId="41C0C5E1" w16cid:durableId="24044BFC"/>
  <w16cid:commentId w16cid:paraId="73FA6D98" w16cid:durableId="24044CDC"/>
  <w16cid:commentId w16cid:paraId="73AD3728" w16cid:durableId="24044EF7"/>
  <w16cid:commentId w16cid:paraId="3656A829" w16cid:durableId="240450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4468" w14:textId="77777777" w:rsidR="00BF126A" w:rsidRDefault="00BF126A">
      <w:r>
        <w:separator/>
      </w:r>
    </w:p>
  </w:endnote>
  <w:endnote w:type="continuationSeparator" w:id="0">
    <w:p w14:paraId="57949344" w14:textId="77777777" w:rsidR="00BF126A" w:rsidRDefault="00BF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1374" w14:textId="77777777" w:rsidR="00010008" w:rsidRDefault="00010008" w:rsidP="00C431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2020289" w14:textId="77777777" w:rsidR="00010008" w:rsidRDefault="0001000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298206"/>
      <w:docPartObj>
        <w:docPartGallery w:val="Page Numbers (Bottom of Page)"/>
        <w:docPartUnique/>
      </w:docPartObj>
    </w:sdtPr>
    <w:sdtEndPr/>
    <w:sdtContent>
      <w:p w14:paraId="2881384B" w14:textId="5C54004D" w:rsidR="00010008" w:rsidRDefault="00010008">
        <w:pPr>
          <w:pStyle w:val="a6"/>
          <w:jc w:val="center"/>
        </w:pPr>
        <w:r>
          <w:fldChar w:fldCharType="begin"/>
        </w:r>
        <w:r>
          <w:instrText>PAGE   \* MERGEFORMAT</w:instrText>
        </w:r>
        <w:r>
          <w:fldChar w:fldCharType="separate"/>
        </w:r>
        <w:r w:rsidR="00727195" w:rsidRPr="00727195">
          <w:rPr>
            <w:noProof/>
            <w:lang w:val="zh-CN"/>
          </w:rPr>
          <w:t>23</w:t>
        </w:r>
        <w:r>
          <w:fldChar w:fldCharType="end"/>
        </w:r>
      </w:p>
    </w:sdtContent>
  </w:sdt>
  <w:p w14:paraId="00595AB5" w14:textId="77777777" w:rsidR="00010008" w:rsidRDefault="0001000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1403F" w14:textId="77777777" w:rsidR="00BF126A" w:rsidRDefault="00BF126A">
      <w:r>
        <w:separator/>
      </w:r>
    </w:p>
  </w:footnote>
  <w:footnote w:type="continuationSeparator" w:id="0">
    <w:p w14:paraId="521A7A0A" w14:textId="77777777" w:rsidR="00BF126A" w:rsidRDefault="00BF12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3F93"/>
    <w:multiLevelType w:val="hybridMultilevel"/>
    <w:tmpl w:val="3A182308"/>
    <w:lvl w:ilvl="0" w:tplc="C7C0BCF2">
      <w:start w:val="1"/>
      <w:numFmt w:val="decimal"/>
      <w:lvlText w:val="[%1]"/>
      <w:lvlJc w:val="left"/>
      <w:pPr>
        <w:ind w:left="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03"/>
    <w:rsid w:val="000023FD"/>
    <w:rsid w:val="00002D5F"/>
    <w:rsid w:val="0000652B"/>
    <w:rsid w:val="00006E81"/>
    <w:rsid w:val="00010008"/>
    <w:rsid w:val="000100E8"/>
    <w:rsid w:val="00017A9F"/>
    <w:rsid w:val="00023554"/>
    <w:rsid w:val="00030937"/>
    <w:rsid w:val="000337FA"/>
    <w:rsid w:val="000419CF"/>
    <w:rsid w:val="00041D9B"/>
    <w:rsid w:val="00047539"/>
    <w:rsid w:val="00047C2E"/>
    <w:rsid w:val="00050DB5"/>
    <w:rsid w:val="00052574"/>
    <w:rsid w:val="000525D4"/>
    <w:rsid w:val="00055FB2"/>
    <w:rsid w:val="00056227"/>
    <w:rsid w:val="00056319"/>
    <w:rsid w:val="00056FEA"/>
    <w:rsid w:val="0006225E"/>
    <w:rsid w:val="00063446"/>
    <w:rsid w:val="00063610"/>
    <w:rsid w:val="000638A8"/>
    <w:rsid w:val="000642DE"/>
    <w:rsid w:val="0006510C"/>
    <w:rsid w:val="00067A02"/>
    <w:rsid w:val="00072979"/>
    <w:rsid w:val="00072EF6"/>
    <w:rsid w:val="00073429"/>
    <w:rsid w:val="00081A2B"/>
    <w:rsid w:val="00085B5D"/>
    <w:rsid w:val="00086582"/>
    <w:rsid w:val="00090797"/>
    <w:rsid w:val="00092AD3"/>
    <w:rsid w:val="00094B0C"/>
    <w:rsid w:val="000955DB"/>
    <w:rsid w:val="000A1B87"/>
    <w:rsid w:val="000A56A9"/>
    <w:rsid w:val="000A6904"/>
    <w:rsid w:val="000A7577"/>
    <w:rsid w:val="000B08B5"/>
    <w:rsid w:val="000B363F"/>
    <w:rsid w:val="000B6532"/>
    <w:rsid w:val="000B728B"/>
    <w:rsid w:val="000C31E2"/>
    <w:rsid w:val="000C3A3A"/>
    <w:rsid w:val="000C6FCE"/>
    <w:rsid w:val="000D6FA3"/>
    <w:rsid w:val="000D76C9"/>
    <w:rsid w:val="000D7FC5"/>
    <w:rsid w:val="000E177F"/>
    <w:rsid w:val="000E2BDD"/>
    <w:rsid w:val="000F057F"/>
    <w:rsid w:val="000F05E8"/>
    <w:rsid w:val="000F1F76"/>
    <w:rsid w:val="000F2E40"/>
    <w:rsid w:val="000F493C"/>
    <w:rsid w:val="001025C8"/>
    <w:rsid w:val="001040B2"/>
    <w:rsid w:val="00106359"/>
    <w:rsid w:val="00106809"/>
    <w:rsid w:val="0010684F"/>
    <w:rsid w:val="001135F2"/>
    <w:rsid w:val="0011748E"/>
    <w:rsid w:val="00123122"/>
    <w:rsid w:val="00132B5D"/>
    <w:rsid w:val="00133DEA"/>
    <w:rsid w:val="00141348"/>
    <w:rsid w:val="001426D1"/>
    <w:rsid w:val="001461E7"/>
    <w:rsid w:val="001464C3"/>
    <w:rsid w:val="00151010"/>
    <w:rsid w:val="00151D2F"/>
    <w:rsid w:val="00154C48"/>
    <w:rsid w:val="00163A47"/>
    <w:rsid w:val="00164C9F"/>
    <w:rsid w:val="00165AD5"/>
    <w:rsid w:val="00175DF8"/>
    <w:rsid w:val="00176BE3"/>
    <w:rsid w:val="001802EF"/>
    <w:rsid w:val="0018036D"/>
    <w:rsid w:val="00181894"/>
    <w:rsid w:val="00183611"/>
    <w:rsid w:val="00185BEC"/>
    <w:rsid w:val="001872F0"/>
    <w:rsid w:val="00190038"/>
    <w:rsid w:val="001913D5"/>
    <w:rsid w:val="001929DD"/>
    <w:rsid w:val="00194968"/>
    <w:rsid w:val="0019696A"/>
    <w:rsid w:val="001A26B7"/>
    <w:rsid w:val="001A27AE"/>
    <w:rsid w:val="001B09F1"/>
    <w:rsid w:val="001B112E"/>
    <w:rsid w:val="001B3791"/>
    <w:rsid w:val="001B66ED"/>
    <w:rsid w:val="001B7B75"/>
    <w:rsid w:val="001C05EE"/>
    <w:rsid w:val="001C5428"/>
    <w:rsid w:val="001C5A54"/>
    <w:rsid w:val="001C77C4"/>
    <w:rsid w:val="001C78C4"/>
    <w:rsid w:val="001D0597"/>
    <w:rsid w:val="001D1C19"/>
    <w:rsid w:val="001D6A8E"/>
    <w:rsid w:val="001D7810"/>
    <w:rsid w:val="001E3F4F"/>
    <w:rsid w:val="001E5A87"/>
    <w:rsid w:val="001F0E38"/>
    <w:rsid w:val="001F1EC5"/>
    <w:rsid w:val="001F48EE"/>
    <w:rsid w:val="001F4FF4"/>
    <w:rsid w:val="001F50D4"/>
    <w:rsid w:val="00200E52"/>
    <w:rsid w:val="002027C5"/>
    <w:rsid w:val="00203411"/>
    <w:rsid w:val="00203C1B"/>
    <w:rsid w:val="00203D9F"/>
    <w:rsid w:val="00206A31"/>
    <w:rsid w:val="002070C4"/>
    <w:rsid w:val="00211317"/>
    <w:rsid w:val="00211DD8"/>
    <w:rsid w:val="00212554"/>
    <w:rsid w:val="00212BC1"/>
    <w:rsid w:val="0021422F"/>
    <w:rsid w:val="00214B42"/>
    <w:rsid w:val="00223310"/>
    <w:rsid w:val="0022395E"/>
    <w:rsid w:val="00224D73"/>
    <w:rsid w:val="00226F45"/>
    <w:rsid w:val="002328C6"/>
    <w:rsid w:val="00232C3F"/>
    <w:rsid w:val="00233897"/>
    <w:rsid w:val="002360B5"/>
    <w:rsid w:val="00236ED4"/>
    <w:rsid w:val="002449BF"/>
    <w:rsid w:val="00246808"/>
    <w:rsid w:val="00250FBB"/>
    <w:rsid w:val="00253F26"/>
    <w:rsid w:val="0025401C"/>
    <w:rsid w:val="00257032"/>
    <w:rsid w:val="0026204E"/>
    <w:rsid w:val="00262673"/>
    <w:rsid w:val="0026360D"/>
    <w:rsid w:val="002641B0"/>
    <w:rsid w:val="002666BD"/>
    <w:rsid w:val="00267508"/>
    <w:rsid w:val="00267A9C"/>
    <w:rsid w:val="0027114F"/>
    <w:rsid w:val="00276712"/>
    <w:rsid w:val="00277AD1"/>
    <w:rsid w:val="002803F0"/>
    <w:rsid w:val="00285188"/>
    <w:rsid w:val="00285434"/>
    <w:rsid w:val="00285EF6"/>
    <w:rsid w:val="002870C1"/>
    <w:rsid w:val="002876A1"/>
    <w:rsid w:val="002905A9"/>
    <w:rsid w:val="002909E5"/>
    <w:rsid w:val="00291C69"/>
    <w:rsid w:val="002930AC"/>
    <w:rsid w:val="00297677"/>
    <w:rsid w:val="00297A78"/>
    <w:rsid w:val="002A06F4"/>
    <w:rsid w:val="002A2DB1"/>
    <w:rsid w:val="002A4298"/>
    <w:rsid w:val="002A47D6"/>
    <w:rsid w:val="002A4C9B"/>
    <w:rsid w:val="002A6B00"/>
    <w:rsid w:val="002B1041"/>
    <w:rsid w:val="002C17B3"/>
    <w:rsid w:val="002C32BE"/>
    <w:rsid w:val="002C35B8"/>
    <w:rsid w:val="002C3D57"/>
    <w:rsid w:val="002C3F8E"/>
    <w:rsid w:val="002C4F80"/>
    <w:rsid w:val="002D2972"/>
    <w:rsid w:val="002D3EE1"/>
    <w:rsid w:val="002D4E20"/>
    <w:rsid w:val="002D6725"/>
    <w:rsid w:val="002D679D"/>
    <w:rsid w:val="002D728F"/>
    <w:rsid w:val="002D7922"/>
    <w:rsid w:val="002E1649"/>
    <w:rsid w:val="002E27C9"/>
    <w:rsid w:val="002E368E"/>
    <w:rsid w:val="002E4C31"/>
    <w:rsid w:val="002E5A94"/>
    <w:rsid w:val="002E65D5"/>
    <w:rsid w:val="002E7BD1"/>
    <w:rsid w:val="002F0785"/>
    <w:rsid w:val="002F1138"/>
    <w:rsid w:val="002F15CB"/>
    <w:rsid w:val="002F1788"/>
    <w:rsid w:val="002F192E"/>
    <w:rsid w:val="002F4E12"/>
    <w:rsid w:val="002F4F49"/>
    <w:rsid w:val="002F5FDD"/>
    <w:rsid w:val="002F6978"/>
    <w:rsid w:val="00300EB7"/>
    <w:rsid w:val="003016C1"/>
    <w:rsid w:val="0030325E"/>
    <w:rsid w:val="003033A3"/>
    <w:rsid w:val="0030531F"/>
    <w:rsid w:val="003053DA"/>
    <w:rsid w:val="003079F5"/>
    <w:rsid w:val="003104F1"/>
    <w:rsid w:val="00314B66"/>
    <w:rsid w:val="0031586F"/>
    <w:rsid w:val="00316162"/>
    <w:rsid w:val="00320FB9"/>
    <w:rsid w:val="003221D6"/>
    <w:rsid w:val="00323ABD"/>
    <w:rsid w:val="00323D59"/>
    <w:rsid w:val="003267F9"/>
    <w:rsid w:val="003317A2"/>
    <w:rsid w:val="00332AE5"/>
    <w:rsid w:val="00335371"/>
    <w:rsid w:val="00340877"/>
    <w:rsid w:val="00343BBF"/>
    <w:rsid w:val="003461E2"/>
    <w:rsid w:val="00350236"/>
    <w:rsid w:val="0035049C"/>
    <w:rsid w:val="003516B1"/>
    <w:rsid w:val="00352169"/>
    <w:rsid w:val="00354045"/>
    <w:rsid w:val="003560BA"/>
    <w:rsid w:val="0035636F"/>
    <w:rsid w:val="003605BD"/>
    <w:rsid w:val="00362C19"/>
    <w:rsid w:val="003636D4"/>
    <w:rsid w:val="003659CB"/>
    <w:rsid w:val="00366675"/>
    <w:rsid w:val="0037324D"/>
    <w:rsid w:val="0037365D"/>
    <w:rsid w:val="003767E7"/>
    <w:rsid w:val="00377E2E"/>
    <w:rsid w:val="003829C6"/>
    <w:rsid w:val="0038345A"/>
    <w:rsid w:val="00384F9D"/>
    <w:rsid w:val="003926D0"/>
    <w:rsid w:val="00397FA1"/>
    <w:rsid w:val="003A3690"/>
    <w:rsid w:val="003A5204"/>
    <w:rsid w:val="003A61B7"/>
    <w:rsid w:val="003A76EB"/>
    <w:rsid w:val="003B5F74"/>
    <w:rsid w:val="003C39D2"/>
    <w:rsid w:val="003C3E97"/>
    <w:rsid w:val="003C4B97"/>
    <w:rsid w:val="003C56DD"/>
    <w:rsid w:val="003C723D"/>
    <w:rsid w:val="003C7ECB"/>
    <w:rsid w:val="003D02C6"/>
    <w:rsid w:val="003D1FBC"/>
    <w:rsid w:val="003D2F06"/>
    <w:rsid w:val="003D3092"/>
    <w:rsid w:val="003D33BE"/>
    <w:rsid w:val="003D4D38"/>
    <w:rsid w:val="003D57D1"/>
    <w:rsid w:val="003D650C"/>
    <w:rsid w:val="003D74AF"/>
    <w:rsid w:val="003E3E55"/>
    <w:rsid w:val="003E4AD6"/>
    <w:rsid w:val="003E4C05"/>
    <w:rsid w:val="003F2442"/>
    <w:rsid w:val="003F38F8"/>
    <w:rsid w:val="003F4407"/>
    <w:rsid w:val="003F7B64"/>
    <w:rsid w:val="004008BA"/>
    <w:rsid w:val="0040153D"/>
    <w:rsid w:val="00405451"/>
    <w:rsid w:val="00407AFB"/>
    <w:rsid w:val="0041168B"/>
    <w:rsid w:val="004130A0"/>
    <w:rsid w:val="004132CB"/>
    <w:rsid w:val="00415666"/>
    <w:rsid w:val="00421062"/>
    <w:rsid w:val="0042240F"/>
    <w:rsid w:val="00422668"/>
    <w:rsid w:val="00433585"/>
    <w:rsid w:val="00435EDE"/>
    <w:rsid w:val="004416A5"/>
    <w:rsid w:val="00441769"/>
    <w:rsid w:val="00441C48"/>
    <w:rsid w:val="00443E11"/>
    <w:rsid w:val="0044701C"/>
    <w:rsid w:val="00447F04"/>
    <w:rsid w:val="0045051B"/>
    <w:rsid w:val="00450B49"/>
    <w:rsid w:val="00450F0E"/>
    <w:rsid w:val="00452C09"/>
    <w:rsid w:val="00454825"/>
    <w:rsid w:val="00456339"/>
    <w:rsid w:val="00457EF3"/>
    <w:rsid w:val="00460C38"/>
    <w:rsid w:val="004616D4"/>
    <w:rsid w:val="00463468"/>
    <w:rsid w:val="00463DA9"/>
    <w:rsid w:val="00471464"/>
    <w:rsid w:val="0047254D"/>
    <w:rsid w:val="0047501B"/>
    <w:rsid w:val="00475F51"/>
    <w:rsid w:val="004770EC"/>
    <w:rsid w:val="004810B8"/>
    <w:rsid w:val="004828A8"/>
    <w:rsid w:val="00483174"/>
    <w:rsid w:val="004843A5"/>
    <w:rsid w:val="004855E7"/>
    <w:rsid w:val="00486989"/>
    <w:rsid w:val="004875FD"/>
    <w:rsid w:val="004912E8"/>
    <w:rsid w:val="00493D54"/>
    <w:rsid w:val="00494575"/>
    <w:rsid w:val="00496E7D"/>
    <w:rsid w:val="004970C4"/>
    <w:rsid w:val="00497B7F"/>
    <w:rsid w:val="004A04B2"/>
    <w:rsid w:val="004A43A0"/>
    <w:rsid w:val="004A45E0"/>
    <w:rsid w:val="004B0BDA"/>
    <w:rsid w:val="004B4312"/>
    <w:rsid w:val="004B6503"/>
    <w:rsid w:val="004B6C08"/>
    <w:rsid w:val="004B70FC"/>
    <w:rsid w:val="004C0013"/>
    <w:rsid w:val="004C29D2"/>
    <w:rsid w:val="004C2DA8"/>
    <w:rsid w:val="004C46F8"/>
    <w:rsid w:val="004C5C91"/>
    <w:rsid w:val="004C6CC1"/>
    <w:rsid w:val="004C70AC"/>
    <w:rsid w:val="004C71DB"/>
    <w:rsid w:val="004D4CBB"/>
    <w:rsid w:val="004D66E1"/>
    <w:rsid w:val="004D6980"/>
    <w:rsid w:val="004D7FEA"/>
    <w:rsid w:val="004E178D"/>
    <w:rsid w:val="004E2640"/>
    <w:rsid w:val="004E3F16"/>
    <w:rsid w:val="004E3FB1"/>
    <w:rsid w:val="004E3FF4"/>
    <w:rsid w:val="004E44A9"/>
    <w:rsid w:val="004E6ACC"/>
    <w:rsid w:val="004E6BE4"/>
    <w:rsid w:val="004F010A"/>
    <w:rsid w:val="004F3711"/>
    <w:rsid w:val="004F53EC"/>
    <w:rsid w:val="004F6061"/>
    <w:rsid w:val="00500B94"/>
    <w:rsid w:val="00502EC2"/>
    <w:rsid w:val="0050320D"/>
    <w:rsid w:val="005048B9"/>
    <w:rsid w:val="005072BE"/>
    <w:rsid w:val="0050732A"/>
    <w:rsid w:val="0051194F"/>
    <w:rsid w:val="00512798"/>
    <w:rsid w:val="00512A7C"/>
    <w:rsid w:val="005143FF"/>
    <w:rsid w:val="00515580"/>
    <w:rsid w:val="00515F12"/>
    <w:rsid w:val="005169E2"/>
    <w:rsid w:val="00523050"/>
    <w:rsid w:val="00526959"/>
    <w:rsid w:val="00530BB7"/>
    <w:rsid w:val="00531A3F"/>
    <w:rsid w:val="005335DF"/>
    <w:rsid w:val="0053551F"/>
    <w:rsid w:val="00540500"/>
    <w:rsid w:val="0054105F"/>
    <w:rsid w:val="005412E2"/>
    <w:rsid w:val="00542674"/>
    <w:rsid w:val="00542A53"/>
    <w:rsid w:val="00543FE1"/>
    <w:rsid w:val="00546D9B"/>
    <w:rsid w:val="00547135"/>
    <w:rsid w:val="0055012D"/>
    <w:rsid w:val="00553B39"/>
    <w:rsid w:val="00561C89"/>
    <w:rsid w:val="00566548"/>
    <w:rsid w:val="005669CB"/>
    <w:rsid w:val="005675FA"/>
    <w:rsid w:val="00571BFA"/>
    <w:rsid w:val="005745F1"/>
    <w:rsid w:val="005862B9"/>
    <w:rsid w:val="00586E82"/>
    <w:rsid w:val="00595FA3"/>
    <w:rsid w:val="00596EE1"/>
    <w:rsid w:val="00596FE5"/>
    <w:rsid w:val="0059701E"/>
    <w:rsid w:val="005A105D"/>
    <w:rsid w:val="005A3C35"/>
    <w:rsid w:val="005A42B5"/>
    <w:rsid w:val="005A4B61"/>
    <w:rsid w:val="005A655C"/>
    <w:rsid w:val="005A6DDE"/>
    <w:rsid w:val="005A7BAA"/>
    <w:rsid w:val="005B3072"/>
    <w:rsid w:val="005B34FE"/>
    <w:rsid w:val="005B4559"/>
    <w:rsid w:val="005B5693"/>
    <w:rsid w:val="005B6C5F"/>
    <w:rsid w:val="005C2A8B"/>
    <w:rsid w:val="005D11D6"/>
    <w:rsid w:val="005D18C2"/>
    <w:rsid w:val="005E0091"/>
    <w:rsid w:val="005E1122"/>
    <w:rsid w:val="005E1369"/>
    <w:rsid w:val="005E203E"/>
    <w:rsid w:val="005E6C2C"/>
    <w:rsid w:val="005E7298"/>
    <w:rsid w:val="005E7C07"/>
    <w:rsid w:val="005F1BAE"/>
    <w:rsid w:val="005F2E3C"/>
    <w:rsid w:val="005F32C3"/>
    <w:rsid w:val="005F396B"/>
    <w:rsid w:val="005F5B03"/>
    <w:rsid w:val="005F6269"/>
    <w:rsid w:val="005F6764"/>
    <w:rsid w:val="005F6BA3"/>
    <w:rsid w:val="0060081A"/>
    <w:rsid w:val="006008EA"/>
    <w:rsid w:val="006030BA"/>
    <w:rsid w:val="006041B1"/>
    <w:rsid w:val="00604602"/>
    <w:rsid w:val="00605A18"/>
    <w:rsid w:val="00606AA6"/>
    <w:rsid w:val="006143D4"/>
    <w:rsid w:val="006155BA"/>
    <w:rsid w:val="006164B3"/>
    <w:rsid w:val="006169B6"/>
    <w:rsid w:val="00620CBD"/>
    <w:rsid w:val="00626593"/>
    <w:rsid w:val="006277D6"/>
    <w:rsid w:val="00631055"/>
    <w:rsid w:val="0063536C"/>
    <w:rsid w:val="00635DC2"/>
    <w:rsid w:val="00637638"/>
    <w:rsid w:val="00642F93"/>
    <w:rsid w:val="00651BE2"/>
    <w:rsid w:val="00652C90"/>
    <w:rsid w:val="00654B5E"/>
    <w:rsid w:val="00655A56"/>
    <w:rsid w:val="00656A80"/>
    <w:rsid w:val="00656BD4"/>
    <w:rsid w:val="00657808"/>
    <w:rsid w:val="006579BA"/>
    <w:rsid w:val="00657B19"/>
    <w:rsid w:val="00660D94"/>
    <w:rsid w:val="00662300"/>
    <w:rsid w:val="00663B6B"/>
    <w:rsid w:val="00663E00"/>
    <w:rsid w:val="006664CB"/>
    <w:rsid w:val="00671677"/>
    <w:rsid w:val="006725A0"/>
    <w:rsid w:val="00673E8D"/>
    <w:rsid w:val="00674C81"/>
    <w:rsid w:val="00680713"/>
    <w:rsid w:val="006815AC"/>
    <w:rsid w:val="00687120"/>
    <w:rsid w:val="0069017C"/>
    <w:rsid w:val="00690B2C"/>
    <w:rsid w:val="006923B4"/>
    <w:rsid w:val="00695540"/>
    <w:rsid w:val="006A5486"/>
    <w:rsid w:val="006A6816"/>
    <w:rsid w:val="006B0252"/>
    <w:rsid w:val="006B0272"/>
    <w:rsid w:val="006B0E84"/>
    <w:rsid w:val="006B3178"/>
    <w:rsid w:val="006B3A58"/>
    <w:rsid w:val="006B4D32"/>
    <w:rsid w:val="006C0F24"/>
    <w:rsid w:val="006C19E3"/>
    <w:rsid w:val="006C2D19"/>
    <w:rsid w:val="006C616E"/>
    <w:rsid w:val="006D04A5"/>
    <w:rsid w:val="006D0A23"/>
    <w:rsid w:val="006D5C2C"/>
    <w:rsid w:val="006D6887"/>
    <w:rsid w:val="006E2D2C"/>
    <w:rsid w:val="006F0B29"/>
    <w:rsid w:val="006F1F61"/>
    <w:rsid w:val="006F2988"/>
    <w:rsid w:val="006F375F"/>
    <w:rsid w:val="006F4338"/>
    <w:rsid w:val="006F50B1"/>
    <w:rsid w:val="006F6ED5"/>
    <w:rsid w:val="00700BA7"/>
    <w:rsid w:val="007022EC"/>
    <w:rsid w:val="0070254C"/>
    <w:rsid w:val="00705772"/>
    <w:rsid w:val="00705BCE"/>
    <w:rsid w:val="007064B1"/>
    <w:rsid w:val="007106D0"/>
    <w:rsid w:val="007109FE"/>
    <w:rsid w:val="00710CB9"/>
    <w:rsid w:val="00710D13"/>
    <w:rsid w:val="0071413B"/>
    <w:rsid w:val="00715F07"/>
    <w:rsid w:val="00717A46"/>
    <w:rsid w:val="00722419"/>
    <w:rsid w:val="00725C75"/>
    <w:rsid w:val="00727195"/>
    <w:rsid w:val="00737415"/>
    <w:rsid w:val="0073748E"/>
    <w:rsid w:val="007408B8"/>
    <w:rsid w:val="00742AE3"/>
    <w:rsid w:val="007440E7"/>
    <w:rsid w:val="007473C2"/>
    <w:rsid w:val="00747D7C"/>
    <w:rsid w:val="00747E2A"/>
    <w:rsid w:val="0075016A"/>
    <w:rsid w:val="00751147"/>
    <w:rsid w:val="0075306C"/>
    <w:rsid w:val="0075457F"/>
    <w:rsid w:val="007557F3"/>
    <w:rsid w:val="0076021F"/>
    <w:rsid w:val="00761BD0"/>
    <w:rsid w:val="00763388"/>
    <w:rsid w:val="00766EE0"/>
    <w:rsid w:val="007710F2"/>
    <w:rsid w:val="0077187A"/>
    <w:rsid w:val="00774305"/>
    <w:rsid w:val="007821B5"/>
    <w:rsid w:val="00783CDA"/>
    <w:rsid w:val="007938E6"/>
    <w:rsid w:val="007946D5"/>
    <w:rsid w:val="007A00C9"/>
    <w:rsid w:val="007A0C39"/>
    <w:rsid w:val="007A1300"/>
    <w:rsid w:val="007A1A1C"/>
    <w:rsid w:val="007A31C7"/>
    <w:rsid w:val="007A5F62"/>
    <w:rsid w:val="007A6038"/>
    <w:rsid w:val="007B1CD4"/>
    <w:rsid w:val="007B492F"/>
    <w:rsid w:val="007B7435"/>
    <w:rsid w:val="007C002C"/>
    <w:rsid w:val="007C32CE"/>
    <w:rsid w:val="007C540F"/>
    <w:rsid w:val="007C6059"/>
    <w:rsid w:val="007D0894"/>
    <w:rsid w:val="007D1982"/>
    <w:rsid w:val="007D4F5B"/>
    <w:rsid w:val="007D4FB9"/>
    <w:rsid w:val="007D61F6"/>
    <w:rsid w:val="007D6B45"/>
    <w:rsid w:val="007E2199"/>
    <w:rsid w:val="007E2838"/>
    <w:rsid w:val="007E339C"/>
    <w:rsid w:val="007E55DA"/>
    <w:rsid w:val="007E72C7"/>
    <w:rsid w:val="007E78A0"/>
    <w:rsid w:val="008028B0"/>
    <w:rsid w:val="00805BC7"/>
    <w:rsid w:val="0081040C"/>
    <w:rsid w:val="00811548"/>
    <w:rsid w:val="0081214A"/>
    <w:rsid w:val="00812D34"/>
    <w:rsid w:val="00814B8B"/>
    <w:rsid w:val="00817BD9"/>
    <w:rsid w:val="00817DAD"/>
    <w:rsid w:val="008220F1"/>
    <w:rsid w:val="00822AD9"/>
    <w:rsid w:val="008232CE"/>
    <w:rsid w:val="00824B18"/>
    <w:rsid w:val="00826E5F"/>
    <w:rsid w:val="0083082F"/>
    <w:rsid w:val="00830CE2"/>
    <w:rsid w:val="00831DAD"/>
    <w:rsid w:val="00832399"/>
    <w:rsid w:val="00835B14"/>
    <w:rsid w:val="00835C91"/>
    <w:rsid w:val="008365E0"/>
    <w:rsid w:val="00841C3A"/>
    <w:rsid w:val="00841D10"/>
    <w:rsid w:val="008458E6"/>
    <w:rsid w:val="00845F28"/>
    <w:rsid w:val="008461C3"/>
    <w:rsid w:val="00846CD1"/>
    <w:rsid w:val="00850515"/>
    <w:rsid w:val="008525D5"/>
    <w:rsid w:val="0085377C"/>
    <w:rsid w:val="00863207"/>
    <w:rsid w:val="00863A01"/>
    <w:rsid w:val="00867835"/>
    <w:rsid w:val="00874EAF"/>
    <w:rsid w:val="00876F92"/>
    <w:rsid w:val="0088074B"/>
    <w:rsid w:val="00882750"/>
    <w:rsid w:val="008827F9"/>
    <w:rsid w:val="00884437"/>
    <w:rsid w:val="00895EA4"/>
    <w:rsid w:val="008A292E"/>
    <w:rsid w:val="008A2959"/>
    <w:rsid w:val="008A2CD3"/>
    <w:rsid w:val="008A715F"/>
    <w:rsid w:val="008B17BE"/>
    <w:rsid w:val="008B18F1"/>
    <w:rsid w:val="008B3983"/>
    <w:rsid w:val="008B4347"/>
    <w:rsid w:val="008B4B71"/>
    <w:rsid w:val="008C34FA"/>
    <w:rsid w:val="008C4036"/>
    <w:rsid w:val="008C6428"/>
    <w:rsid w:val="008C69AF"/>
    <w:rsid w:val="008D438C"/>
    <w:rsid w:val="008D45CD"/>
    <w:rsid w:val="008D6F65"/>
    <w:rsid w:val="008E0308"/>
    <w:rsid w:val="008E0626"/>
    <w:rsid w:val="008E1C1F"/>
    <w:rsid w:val="008E381C"/>
    <w:rsid w:val="008E42CA"/>
    <w:rsid w:val="008E4CCE"/>
    <w:rsid w:val="008E52AE"/>
    <w:rsid w:val="008E5D0B"/>
    <w:rsid w:val="008E5D76"/>
    <w:rsid w:val="008E6011"/>
    <w:rsid w:val="008F12AC"/>
    <w:rsid w:val="008F3904"/>
    <w:rsid w:val="008F3EFE"/>
    <w:rsid w:val="008F670C"/>
    <w:rsid w:val="008F6BF4"/>
    <w:rsid w:val="0090407C"/>
    <w:rsid w:val="00904F52"/>
    <w:rsid w:val="00912376"/>
    <w:rsid w:val="00917D92"/>
    <w:rsid w:val="00921A29"/>
    <w:rsid w:val="0092304A"/>
    <w:rsid w:val="00924413"/>
    <w:rsid w:val="00927397"/>
    <w:rsid w:val="009321EE"/>
    <w:rsid w:val="00933B57"/>
    <w:rsid w:val="009408D5"/>
    <w:rsid w:val="00941FE1"/>
    <w:rsid w:val="00944717"/>
    <w:rsid w:val="00945B13"/>
    <w:rsid w:val="00945FFE"/>
    <w:rsid w:val="00946B55"/>
    <w:rsid w:val="00950075"/>
    <w:rsid w:val="00950551"/>
    <w:rsid w:val="009527D5"/>
    <w:rsid w:val="009550F0"/>
    <w:rsid w:val="00960C64"/>
    <w:rsid w:val="00961A3F"/>
    <w:rsid w:val="009624C2"/>
    <w:rsid w:val="00962A11"/>
    <w:rsid w:val="00967BED"/>
    <w:rsid w:val="00967F7D"/>
    <w:rsid w:val="00971493"/>
    <w:rsid w:val="009735C7"/>
    <w:rsid w:val="009738D6"/>
    <w:rsid w:val="00980D50"/>
    <w:rsid w:val="00982100"/>
    <w:rsid w:val="00986179"/>
    <w:rsid w:val="00986469"/>
    <w:rsid w:val="00987B4B"/>
    <w:rsid w:val="009917EB"/>
    <w:rsid w:val="00991859"/>
    <w:rsid w:val="00992667"/>
    <w:rsid w:val="00993C04"/>
    <w:rsid w:val="0099669C"/>
    <w:rsid w:val="009A08F5"/>
    <w:rsid w:val="009A0FBF"/>
    <w:rsid w:val="009B05A1"/>
    <w:rsid w:val="009B1537"/>
    <w:rsid w:val="009B5639"/>
    <w:rsid w:val="009B6BB3"/>
    <w:rsid w:val="009C46DF"/>
    <w:rsid w:val="009C6180"/>
    <w:rsid w:val="009D09F3"/>
    <w:rsid w:val="009D1822"/>
    <w:rsid w:val="009D2334"/>
    <w:rsid w:val="009D5F2E"/>
    <w:rsid w:val="009D7329"/>
    <w:rsid w:val="009E136B"/>
    <w:rsid w:val="009E33F5"/>
    <w:rsid w:val="009E5D90"/>
    <w:rsid w:val="009E6027"/>
    <w:rsid w:val="009E6715"/>
    <w:rsid w:val="009F1D87"/>
    <w:rsid w:val="009F1E6E"/>
    <w:rsid w:val="009F41AE"/>
    <w:rsid w:val="009F4A9C"/>
    <w:rsid w:val="009F4F80"/>
    <w:rsid w:val="009F64A5"/>
    <w:rsid w:val="009F7B3E"/>
    <w:rsid w:val="00A00B88"/>
    <w:rsid w:val="00A01BB9"/>
    <w:rsid w:val="00A07560"/>
    <w:rsid w:val="00A12D8B"/>
    <w:rsid w:val="00A13EFB"/>
    <w:rsid w:val="00A23BE7"/>
    <w:rsid w:val="00A244D0"/>
    <w:rsid w:val="00A2457A"/>
    <w:rsid w:val="00A260EF"/>
    <w:rsid w:val="00A26D42"/>
    <w:rsid w:val="00A27C5F"/>
    <w:rsid w:val="00A27C93"/>
    <w:rsid w:val="00A30A3B"/>
    <w:rsid w:val="00A35AFF"/>
    <w:rsid w:val="00A42142"/>
    <w:rsid w:val="00A42C48"/>
    <w:rsid w:val="00A43F92"/>
    <w:rsid w:val="00A506A1"/>
    <w:rsid w:val="00A530EF"/>
    <w:rsid w:val="00A5542D"/>
    <w:rsid w:val="00A574C3"/>
    <w:rsid w:val="00A57D79"/>
    <w:rsid w:val="00A600F5"/>
    <w:rsid w:val="00A60638"/>
    <w:rsid w:val="00A64F0A"/>
    <w:rsid w:val="00A668BB"/>
    <w:rsid w:val="00A66F7B"/>
    <w:rsid w:val="00A72A7A"/>
    <w:rsid w:val="00A747F3"/>
    <w:rsid w:val="00A74884"/>
    <w:rsid w:val="00A7650F"/>
    <w:rsid w:val="00A804F2"/>
    <w:rsid w:val="00A8093F"/>
    <w:rsid w:val="00A838D7"/>
    <w:rsid w:val="00A83F3E"/>
    <w:rsid w:val="00A867F9"/>
    <w:rsid w:val="00A9012A"/>
    <w:rsid w:val="00A9176E"/>
    <w:rsid w:val="00A93189"/>
    <w:rsid w:val="00A95F8E"/>
    <w:rsid w:val="00AA0288"/>
    <w:rsid w:val="00AA1E9E"/>
    <w:rsid w:val="00AA2774"/>
    <w:rsid w:val="00AB2043"/>
    <w:rsid w:val="00AB226F"/>
    <w:rsid w:val="00AB469F"/>
    <w:rsid w:val="00AB75A5"/>
    <w:rsid w:val="00AC2D9D"/>
    <w:rsid w:val="00AC3674"/>
    <w:rsid w:val="00AC486B"/>
    <w:rsid w:val="00AC4DBE"/>
    <w:rsid w:val="00AC5178"/>
    <w:rsid w:val="00AC6C37"/>
    <w:rsid w:val="00AD05F4"/>
    <w:rsid w:val="00AD32BD"/>
    <w:rsid w:val="00AD6EB1"/>
    <w:rsid w:val="00AD7883"/>
    <w:rsid w:val="00AE2221"/>
    <w:rsid w:val="00AE2775"/>
    <w:rsid w:val="00AE5091"/>
    <w:rsid w:val="00AF1812"/>
    <w:rsid w:val="00AF23ED"/>
    <w:rsid w:val="00AF4EBA"/>
    <w:rsid w:val="00AF7525"/>
    <w:rsid w:val="00AF7744"/>
    <w:rsid w:val="00B01980"/>
    <w:rsid w:val="00B02CF8"/>
    <w:rsid w:val="00B03356"/>
    <w:rsid w:val="00B103AB"/>
    <w:rsid w:val="00B11471"/>
    <w:rsid w:val="00B137D2"/>
    <w:rsid w:val="00B13FC0"/>
    <w:rsid w:val="00B1494C"/>
    <w:rsid w:val="00B15AEC"/>
    <w:rsid w:val="00B16370"/>
    <w:rsid w:val="00B23AE7"/>
    <w:rsid w:val="00B31277"/>
    <w:rsid w:val="00B32C46"/>
    <w:rsid w:val="00B35376"/>
    <w:rsid w:val="00B3567D"/>
    <w:rsid w:val="00B405C5"/>
    <w:rsid w:val="00B40AE6"/>
    <w:rsid w:val="00B40FE8"/>
    <w:rsid w:val="00B41E14"/>
    <w:rsid w:val="00B46816"/>
    <w:rsid w:val="00B5022C"/>
    <w:rsid w:val="00B51AF9"/>
    <w:rsid w:val="00B53555"/>
    <w:rsid w:val="00B55921"/>
    <w:rsid w:val="00B569D2"/>
    <w:rsid w:val="00B57A28"/>
    <w:rsid w:val="00B62F5F"/>
    <w:rsid w:val="00B67943"/>
    <w:rsid w:val="00B74902"/>
    <w:rsid w:val="00B774A9"/>
    <w:rsid w:val="00B813EA"/>
    <w:rsid w:val="00B8212C"/>
    <w:rsid w:val="00B82CAE"/>
    <w:rsid w:val="00B84E9E"/>
    <w:rsid w:val="00B9507C"/>
    <w:rsid w:val="00BA1922"/>
    <w:rsid w:val="00BA269B"/>
    <w:rsid w:val="00BA41CD"/>
    <w:rsid w:val="00BA60E0"/>
    <w:rsid w:val="00BB10A8"/>
    <w:rsid w:val="00BB4A30"/>
    <w:rsid w:val="00BB6325"/>
    <w:rsid w:val="00BB7732"/>
    <w:rsid w:val="00BC1D34"/>
    <w:rsid w:val="00BC634D"/>
    <w:rsid w:val="00BC690D"/>
    <w:rsid w:val="00BD0DD2"/>
    <w:rsid w:val="00BD0F4E"/>
    <w:rsid w:val="00BD15C8"/>
    <w:rsid w:val="00BD7F66"/>
    <w:rsid w:val="00BE4F3E"/>
    <w:rsid w:val="00BE7930"/>
    <w:rsid w:val="00BF126A"/>
    <w:rsid w:val="00BF2832"/>
    <w:rsid w:val="00BF2C8A"/>
    <w:rsid w:val="00BF36AC"/>
    <w:rsid w:val="00BF3821"/>
    <w:rsid w:val="00BF3FBF"/>
    <w:rsid w:val="00BF40BF"/>
    <w:rsid w:val="00BF4A74"/>
    <w:rsid w:val="00BF4E3C"/>
    <w:rsid w:val="00BF7475"/>
    <w:rsid w:val="00C00CDF"/>
    <w:rsid w:val="00C026BC"/>
    <w:rsid w:val="00C027F4"/>
    <w:rsid w:val="00C05B80"/>
    <w:rsid w:val="00C0766B"/>
    <w:rsid w:val="00C11E61"/>
    <w:rsid w:val="00C14AB2"/>
    <w:rsid w:val="00C17001"/>
    <w:rsid w:val="00C219A0"/>
    <w:rsid w:val="00C2280E"/>
    <w:rsid w:val="00C23476"/>
    <w:rsid w:val="00C25364"/>
    <w:rsid w:val="00C26418"/>
    <w:rsid w:val="00C26B12"/>
    <w:rsid w:val="00C32001"/>
    <w:rsid w:val="00C321D2"/>
    <w:rsid w:val="00C33CC9"/>
    <w:rsid w:val="00C35623"/>
    <w:rsid w:val="00C359BD"/>
    <w:rsid w:val="00C40F7A"/>
    <w:rsid w:val="00C4312D"/>
    <w:rsid w:val="00C512DD"/>
    <w:rsid w:val="00C51A87"/>
    <w:rsid w:val="00C54B5D"/>
    <w:rsid w:val="00C55F68"/>
    <w:rsid w:val="00C565FE"/>
    <w:rsid w:val="00C717D0"/>
    <w:rsid w:val="00C74666"/>
    <w:rsid w:val="00C74A80"/>
    <w:rsid w:val="00C77496"/>
    <w:rsid w:val="00C8037D"/>
    <w:rsid w:val="00C81639"/>
    <w:rsid w:val="00C82EED"/>
    <w:rsid w:val="00C9090E"/>
    <w:rsid w:val="00C93F94"/>
    <w:rsid w:val="00C97432"/>
    <w:rsid w:val="00C97986"/>
    <w:rsid w:val="00C97DD7"/>
    <w:rsid w:val="00CA01CC"/>
    <w:rsid w:val="00CA340B"/>
    <w:rsid w:val="00CA3798"/>
    <w:rsid w:val="00CA37D9"/>
    <w:rsid w:val="00CA5174"/>
    <w:rsid w:val="00CA6BBE"/>
    <w:rsid w:val="00CA6E3C"/>
    <w:rsid w:val="00CB14B5"/>
    <w:rsid w:val="00CB27D7"/>
    <w:rsid w:val="00CB6939"/>
    <w:rsid w:val="00CB7149"/>
    <w:rsid w:val="00CC1E69"/>
    <w:rsid w:val="00CC2C6F"/>
    <w:rsid w:val="00CC53F4"/>
    <w:rsid w:val="00CC78FE"/>
    <w:rsid w:val="00CD0F50"/>
    <w:rsid w:val="00CD384E"/>
    <w:rsid w:val="00CD71AE"/>
    <w:rsid w:val="00CD7995"/>
    <w:rsid w:val="00CE16DE"/>
    <w:rsid w:val="00CE3AED"/>
    <w:rsid w:val="00CF2EC1"/>
    <w:rsid w:val="00CF382C"/>
    <w:rsid w:val="00D0179B"/>
    <w:rsid w:val="00D01B9B"/>
    <w:rsid w:val="00D02806"/>
    <w:rsid w:val="00D0327C"/>
    <w:rsid w:val="00D04ED0"/>
    <w:rsid w:val="00D05071"/>
    <w:rsid w:val="00D11DF2"/>
    <w:rsid w:val="00D11FED"/>
    <w:rsid w:val="00D12191"/>
    <w:rsid w:val="00D125C9"/>
    <w:rsid w:val="00D131F0"/>
    <w:rsid w:val="00D142F3"/>
    <w:rsid w:val="00D157EB"/>
    <w:rsid w:val="00D15971"/>
    <w:rsid w:val="00D1649C"/>
    <w:rsid w:val="00D208D7"/>
    <w:rsid w:val="00D20D91"/>
    <w:rsid w:val="00D22E0E"/>
    <w:rsid w:val="00D23146"/>
    <w:rsid w:val="00D23413"/>
    <w:rsid w:val="00D2353D"/>
    <w:rsid w:val="00D2674F"/>
    <w:rsid w:val="00D26800"/>
    <w:rsid w:val="00D307CC"/>
    <w:rsid w:val="00D307E1"/>
    <w:rsid w:val="00D318D2"/>
    <w:rsid w:val="00D33A40"/>
    <w:rsid w:val="00D35CEC"/>
    <w:rsid w:val="00D40A25"/>
    <w:rsid w:val="00D42A15"/>
    <w:rsid w:val="00D43AF8"/>
    <w:rsid w:val="00D44938"/>
    <w:rsid w:val="00D44D55"/>
    <w:rsid w:val="00D455B8"/>
    <w:rsid w:val="00D4692D"/>
    <w:rsid w:val="00D5285B"/>
    <w:rsid w:val="00D529D4"/>
    <w:rsid w:val="00D52C32"/>
    <w:rsid w:val="00D572DD"/>
    <w:rsid w:val="00D61D61"/>
    <w:rsid w:val="00D621A5"/>
    <w:rsid w:val="00D62AE4"/>
    <w:rsid w:val="00D631D9"/>
    <w:rsid w:val="00D637C2"/>
    <w:rsid w:val="00D67398"/>
    <w:rsid w:val="00D67AD2"/>
    <w:rsid w:val="00D702D4"/>
    <w:rsid w:val="00D713E0"/>
    <w:rsid w:val="00D7470D"/>
    <w:rsid w:val="00D76CD0"/>
    <w:rsid w:val="00D805D4"/>
    <w:rsid w:val="00D85528"/>
    <w:rsid w:val="00D85D96"/>
    <w:rsid w:val="00D904E6"/>
    <w:rsid w:val="00D93FA5"/>
    <w:rsid w:val="00DA1CC7"/>
    <w:rsid w:val="00DA4A63"/>
    <w:rsid w:val="00DA5353"/>
    <w:rsid w:val="00DA56F0"/>
    <w:rsid w:val="00DA7BE4"/>
    <w:rsid w:val="00DB25B1"/>
    <w:rsid w:val="00DB3ACD"/>
    <w:rsid w:val="00DB5ED6"/>
    <w:rsid w:val="00DB62F2"/>
    <w:rsid w:val="00DB633D"/>
    <w:rsid w:val="00DB7068"/>
    <w:rsid w:val="00DC20D5"/>
    <w:rsid w:val="00DC22EB"/>
    <w:rsid w:val="00DC3884"/>
    <w:rsid w:val="00DC63D3"/>
    <w:rsid w:val="00DD0DBE"/>
    <w:rsid w:val="00DD1E30"/>
    <w:rsid w:val="00DD78C0"/>
    <w:rsid w:val="00DE2CCD"/>
    <w:rsid w:val="00DE5C11"/>
    <w:rsid w:val="00DE7C63"/>
    <w:rsid w:val="00DF028B"/>
    <w:rsid w:val="00DF30E6"/>
    <w:rsid w:val="00DF3F54"/>
    <w:rsid w:val="00DF4F7D"/>
    <w:rsid w:val="00DF5237"/>
    <w:rsid w:val="00E02103"/>
    <w:rsid w:val="00E030B8"/>
    <w:rsid w:val="00E0335E"/>
    <w:rsid w:val="00E03D29"/>
    <w:rsid w:val="00E04839"/>
    <w:rsid w:val="00E05754"/>
    <w:rsid w:val="00E1538E"/>
    <w:rsid w:val="00E16E4E"/>
    <w:rsid w:val="00E16FF4"/>
    <w:rsid w:val="00E30FE9"/>
    <w:rsid w:val="00E343A2"/>
    <w:rsid w:val="00E40AFC"/>
    <w:rsid w:val="00E413F6"/>
    <w:rsid w:val="00E41EE6"/>
    <w:rsid w:val="00E42040"/>
    <w:rsid w:val="00E44EC2"/>
    <w:rsid w:val="00E461A7"/>
    <w:rsid w:val="00E50738"/>
    <w:rsid w:val="00E56196"/>
    <w:rsid w:val="00E57C5C"/>
    <w:rsid w:val="00E63C88"/>
    <w:rsid w:val="00E64A9F"/>
    <w:rsid w:val="00E64E5D"/>
    <w:rsid w:val="00E6609E"/>
    <w:rsid w:val="00E676E1"/>
    <w:rsid w:val="00E71D53"/>
    <w:rsid w:val="00E739BA"/>
    <w:rsid w:val="00E73B58"/>
    <w:rsid w:val="00E76F05"/>
    <w:rsid w:val="00E8318B"/>
    <w:rsid w:val="00E84DCE"/>
    <w:rsid w:val="00E92586"/>
    <w:rsid w:val="00E9385D"/>
    <w:rsid w:val="00E95A49"/>
    <w:rsid w:val="00E96FF7"/>
    <w:rsid w:val="00EA5B1E"/>
    <w:rsid w:val="00EA7649"/>
    <w:rsid w:val="00EA7AD8"/>
    <w:rsid w:val="00EB3617"/>
    <w:rsid w:val="00EB4CFA"/>
    <w:rsid w:val="00EB6084"/>
    <w:rsid w:val="00EC0668"/>
    <w:rsid w:val="00EC495D"/>
    <w:rsid w:val="00ED2457"/>
    <w:rsid w:val="00ED3EF8"/>
    <w:rsid w:val="00ED4B0D"/>
    <w:rsid w:val="00ED648B"/>
    <w:rsid w:val="00ED7323"/>
    <w:rsid w:val="00ED75B9"/>
    <w:rsid w:val="00EE3027"/>
    <w:rsid w:val="00EE4D63"/>
    <w:rsid w:val="00EE4FA8"/>
    <w:rsid w:val="00EE6A10"/>
    <w:rsid w:val="00EE7914"/>
    <w:rsid w:val="00EF5A32"/>
    <w:rsid w:val="00F00D46"/>
    <w:rsid w:val="00F02606"/>
    <w:rsid w:val="00F03B13"/>
    <w:rsid w:val="00F06B15"/>
    <w:rsid w:val="00F07A17"/>
    <w:rsid w:val="00F105EE"/>
    <w:rsid w:val="00F117E1"/>
    <w:rsid w:val="00F1228A"/>
    <w:rsid w:val="00F12E88"/>
    <w:rsid w:val="00F1442D"/>
    <w:rsid w:val="00F15680"/>
    <w:rsid w:val="00F157EB"/>
    <w:rsid w:val="00F16D4C"/>
    <w:rsid w:val="00F16E9C"/>
    <w:rsid w:val="00F17698"/>
    <w:rsid w:val="00F22C05"/>
    <w:rsid w:val="00F258C5"/>
    <w:rsid w:val="00F26925"/>
    <w:rsid w:val="00F26D95"/>
    <w:rsid w:val="00F27086"/>
    <w:rsid w:val="00F31BA8"/>
    <w:rsid w:val="00F34F4E"/>
    <w:rsid w:val="00F37186"/>
    <w:rsid w:val="00F43C27"/>
    <w:rsid w:val="00F47CEC"/>
    <w:rsid w:val="00F50F06"/>
    <w:rsid w:val="00F50F45"/>
    <w:rsid w:val="00F51726"/>
    <w:rsid w:val="00F5272B"/>
    <w:rsid w:val="00F542C1"/>
    <w:rsid w:val="00F54DA0"/>
    <w:rsid w:val="00F54FD0"/>
    <w:rsid w:val="00F60DF8"/>
    <w:rsid w:val="00F62101"/>
    <w:rsid w:val="00F63BCC"/>
    <w:rsid w:val="00F63EBA"/>
    <w:rsid w:val="00F65447"/>
    <w:rsid w:val="00F65ABF"/>
    <w:rsid w:val="00F71E7B"/>
    <w:rsid w:val="00F747AC"/>
    <w:rsid w:val="00F75436"/>
    <w:rsid w:val="00F7737E"/>
    <w:rsid w:val="00F806BE"/>
    <w:rsid w:val="00F809FD"/>
    <w:rsid w:val="00F81F4F"/>
    <w:rsid w:val="00F82BFE"/>
    <w:rsid w:val="00F85DD2"/>
    <w:rsid w:val="00F87D51"/>
    <w:rsid w:val="00F910DF"/>
    <w:rsid w:val="00F935DB"/>
    <w:rsid w:val="00FA017B"/>
    <w:rsid w:val="00FA1583"/>
    <w:rsid w:val="00FA2A6C"/>
    <w:rsid w:val="00FA4958"/>
    <w:rsid w:val="00FA4A35"/>
    <w:rsid w:val="00FA4B8B"/>
    <w:rsid w:val="00FA503D"/>
    <w:rsid w:val="00FB12CC"/>
    <w:rsid w:val="00FB23E8"/>
    <w:rsid w:val="00FB491B"/>
    <w:rsid w:val="00FB69CF"/>
    <w:rsid w:val="00FC34FA"/>
    <w:rsid w:val="00FC49B0"/>
    <w:rsid w:val="00FC732A"/>
    <w:rsid w:val="00FC7C4D"/>
    <w:rsid w:val="00FD11F5"/>
    <w:rsid w:val="00FD133E"/>
    <w:rsid w:val="00FD2BD2"/>
    <w:rsid w:val="00FD3DBD"/>
    <w:rsid w:val="00FD4166"/>
    <w:rsid w:val="00FD4291"/>
    <w:rsid w:val="00FD6892"/>
    <w:rsid w:val="00FD7174"/>
    <w:rsid w:val="00FE2A88"/>
    <w:rsid w:val="00FE2BC0"/>
    <w:rsid w:val="00FE5D25"/>
    <w:rsid w:val="00FE67BE"/>
    <w:rsid w:val="00FF21A4"/>
    <w:rsid w:val="00FF77E9"/>
    <w:rsid w:val="00FF7D28"/>
    <w:rsid w:val="00FF7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FCC55"/>
  <w15:docId w15:val="{AFB450CE-BACA-4A6F-89EE-2AE5988B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503"/>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4B6503"/>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6169B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6169B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ED75B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4B6503"/>
    <w:pPr>
      <w:ind w:left="200" w:hangingChars="200" w:hanging="200"/>
    </w:pPr>
  </w:style>
  <w:style w:type="paragraph" w:styleId="21">
    <w:name w:val="List 2"/>
    <w:basedOn w:val="a"/>
    <w:rsid w:val="004B6503"/>
    <w:pPr>
      <w:ind w:leftChars="200" w:left="100" w:hangingChars="200" w:hanging="200"/>
    </w:pPr>
  </w:style>
  <w:style w:type="paragraph" w:styleId="31">
    <w:name w:val="List 3"/>
    <w:basedOn w:val="a"/>
    <w:rsid w:val="004B6503"/>
    <w:pPr>
      <w:ind w:leftChars="400" w:left="100" w:hangingChars="200" w:hanging="200"/>
    </w:pPr>
  </w:style>
  <w:style w:type="paragraph" w:styleId="HTML">
    <w:name w:val="HTML Preformatted"/>
    <w:basedOn w:val="a"/>
    <w:link w:val="HTML0"/>
    <w:rsid w:val="004B65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4B6503"/>
    <w:rPr>
      <w:rFonts w:ascii="宋体" w:eastAsia="宋体" w:hAnsi="宋体" w:cs="宋体"/>
      <w:kern w:val="0"/>
      <w:sz w:val="24"/>
      <w:szCs w:val="24"/>
    </w:rPr>
  </w:style>
  <w:style w:type="paragraph" w:styleId="a4">
    <w:name w:val="Plain Text"/>
    <w:basedOn w:val="a"/>
    <w:link w:val="a5"/>
    <w:rsid w:val="004B6503"/>
    <w:pPr>
      <w:widowControl/>
      <w:jc w:val="left"/>
    </w:pPr>
    <w:rPr>
      <w:rFonts w:ascii="宋体" w:hAnsi="Courier New"/>
      <w:kern w:val="0"/>
    </w:rPr>
  </w:style>
  <w:style w:type="character" w:customStyle="1" w:styleId="a5">
    <w:name w:val="纯文本 字符"/>
    <w:basedOn w:val="a0"/>
    <w:link w:val="a4"/>
    <w:rsid w:val="004B6503"/>
    <w:rPr>
      <w:rFonts w:ascii="宋体" w:eastAsia="宋体" w:hAnsi="Courier New" w:cs="Times New Roman"/>
      <w:kern w:val="0"/>
      <w:szCs w:val="24"/>
    </w:rPr>
  </w:style>
  <w:style w:type="paragraph" w:styleId="a6">
    <w:name w:val="footer"/>
    <w:basedOn w:val="a"/>
    <w:link w:val="a7"/>
    <w:uiPriority w:val="99"/>
    <w:rsid w:val="004B6503"/>
    <w:pPr>
      <w:tabs>
        <w:tab w:val="center" w:pos="4153"/>
        <w:tab w:val="right" w:pos="8306"/>
      </w:tabs>
      <w:snapToGrid w:val="0"/>
      <w:jc w:val="left"/>
    </w:pPr>
    <w:rPr>
      <w:sz w:val="18"/>
      <w:szCs w:val="18"/>
    </w:rPr>
  </w:style>
  <w:style w:type="character" w:customStyle="1" w:styleId="a7">
    <w:name w:val="页脚 字符"/>
    <w:basedOn w:val="a0"/>
    <w:link w:val="a6"/>
    <w:uiPriority w:val="99"/>
    <w:rsid w:val="004B6503"/>
    <w:rPr>
      <w:rFonts w:ascii="Times New Roman" w:eastAsia="宋体" w:hAnsi="Times New Roman" w:cs="Times New Roman"/>
      <w:sz w:val="18"/>
      <w:szCs w:val="18"/>
    </w:rPr>
  </w:style>
  <w:style w:type="character" w:styleId="a8">
    <w:name w:val="page number"/>
    <w:basedOn w:val="a0"/>
    <w:rsid w:val="004B6503"/>
  </w:style>
  <w:style w:type="character" w:customStyle="1" w:styleId="10">
    <w:name w:val="标题 1 字符"/>
    <w:basedOn w:val="a0"/>
    <w:link w:val="1"/>
    <w:uiPriority w:val="9"/>
    <w:rsid w:val="004B6503"/>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6169B6"/>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6169B6"/>
    <w:rPr>
      <w:rFonts w:ascii="Times New Roman" w:eastAsia="宋体" w:hAnsi="Times New Roman" w:cs="Times New Roman"/>
      <w:b/>
      <w:bCs/>
      <w:sz w:val="32"/>
      <w:szCs w:val="32"/>
    </w:rPr>
  </w:style>
  <w:style w:type="paragraph" w:styleId="a9">
    <w:name w:val="Balloon Text"/>
    <w:basedOn w:val="a"/>
    <w:link w:val="aa"/>
    <w:uiPriority w:val="99"/>
    <w:semiHidden/>
    <w:unhideWhenUsed/>
    <w:rsid w:val="00941FE1"/>
    <w:rPr>
      <w:sz w:val="18"/>
      <w:szCs w:val="18"/>
    </w:rPr>
  </w:style>
  <w:style w:type="character" w:customStyle="1" w:styleId="aa">
    <w:name w:val="批注框文本 字符"/>
    <w:basedOn w:val="a0"/>
    <w:link w:val="a9"/>
    <w:uiPriority w:val="99"/>
    <w:semiHidden/>
    <w:rsid w:val="00941FE1"/>
    <w:rPr>
      <w:rFonts w:ascii="Times New Roman" w:eastAsia="宋体" w:hAnsi="Times New Roman" w:cs="Times New Roman"/>
      <w:sz w:val="18"/>
      <w:szCs w:val="18"/>
    </w:rPr>
  </w:style>
  <w:style w:type="character" w:styleId="ab">
    <w:name w:val="Hyperlink"/>
    <w:basedOn w:val="a0"/>
    <w:uiPriority w:val="99"/>
    <w:unhideWhenUsed/>
    <w:rsid w:val="006143D4"/>
    <w:rPr>
      <w:color w:val="0000FF" w:themeColor="hyperlink"/>
      <w:u w:val="single"/>
    </w:rPr>
  </w:style>
  <w:style w:type="table" w:styleId="ac">
    <w:name w:val="Table Grid"/>
    <w:basedOn w:val="a1"/>
    <w:uiPriority w:val="59"/>
    <w:rsid w:val="00ED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0"/>
    <w:link w:val="4"/>
    <w:uiPriority w:val="9"/>
    <w:rsid w:val="00ED75B9"/>
    <w:rPr>
      <w:rFonts w:asciiTheme="majorHAnsi" w:eastAsiaTheme="majorEastAsia" w:hAnsiTheme="majorHAnsi" w:cstheme="majorBidi"/>
      <w:b/>
      <w:bCs/>
      <w:sz w:val="28"/>
      <w:szCs w:val="28"/>
    </w:rPr>
  </w:style>
  <w:style w:type="paragraph" w:styleId="ad">
    <w:name w:val="header"/>
    <w:basedOn w:val="a"/>
    <w:link w:val="ae"/>
    <w:uiPriority w:val="99"/>
    <w:unhideWhenUsed/>
    <w:rsid w:val="00DA1CC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uiPriority w:val="99"/>
    <w:rsid w:val="00DA1CC7"/>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300EB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00EB7"/>
  </w:style>
  <w:style w:type="paragraph" w:styleId="32">
    <w:name w:val="toc 3"/>
    <w:basedOn w:val="a"/>
    <w:next w:val="a"/>
    <w:autoRedefine/>
    <w:uiPriority w:val="39"/>
    <w:unhideWhenUsed/>
    <w:rsid w:val="00300EB7"/>
    <w:pPr>
      <w:ind w:leftChars="400" w:left="840"/>
    </w:pPr>
  </w:style>
  <w:style w:type="character" w:styleId="af">
    <w:name w:val="annotation reference"/>
    <w:basedOn w:val="a0"/>
    <w:uiPriority w:val="99"/>
    <w:semiHidden/>
    <w:unhideWhenUsed/>
    <w:rsid w:val="00047C2E"/>
    <w:rPr>
      <w:sz w:val="21"/>
      <w:szCs w:val="21"/>
    </w:rPr>
  </w:style>
  <w:style w:type="paragraph" w:styleId="af0">
    <w:name w:val="annotation text"/>
    <w:basedOn w:val="a"/>
    <w:link w:val="af1"/>
    <w:uiPriority w:val="99"/>
    <w:unhideWhenUsed/>
    <w:rsid w:val="00047C2E"/>
    <w:pPr>
      <w:jc w:val="left"/>
    </w:pPr>
  </w:style>
  <w:style w:type="character" w:customStyle="1" w:styleId="af1">
    <w:name w:val="批注文字 字符"/>
    <w:basedOn w:val="a0"/>
    <w:link w:val="af0"/>
    <w:uiPriority w:val="99"/>
    <w:rsid w:val="00047C2E"/>
    <w:rPr>
      <w:rFonts w:ascii="Times New Roman" w:eastAsia="宋体" w:hAnsi="Times New Roman" w:cs="Times New Roman"/>
      <w:szCs w:val="24"/>
    </w:rPr>
  </w:style>
  <w:style w:type="paragraph" w:styleId="af2">
    <w:name w:val="annotation subject"/>
    <w:basedOn w:val="af0"/>
    <w:next w:val="af0"/>
    <w:link w:val="af3"/>
    <w:uiPriority w:val="99"/>
    <w:semiHidden/>
    <w:unhideWhenUsed/>
    <w:rsid w:val="00047C2E"/>
    <w:rPr>
      <w:b/>
      <w:bCs/>
    </w:rPr>
  </w:style>
  <w:style w:type="character" w:customStyle="1" w:styleId="af3">
    <w:name w:val="批注主题 字符"/>
    <w:basedOn w:val="af1"/>
    <w:link w:val="af2"/>
    <w:uiPriority w:val="99"/>
    <w:semiHidden/>
    <w:rsid w:val="00047C2E"/>
    <w:rPr>
      <w:rFonts w:ascii="Times New Roman" w:eastAsia="宋体" w:hAnsi="Times New Roman" w:cs="Times New Roman"/>
      <w:b/>
      <w:bCs/>
      <w:szCs w:val="24"/>
    </w:rPr>
  </w:style>
  <w:style w:type="paragraph" w:styleId="af4">
    <w:name w:val="Revision"/>
    <w:hidden/>
    <w:uiPriority w:val="99"/>
    <w:semiHidden/>
    <w:rsid w:val="00047C2E"/>
    <w:rPr>
      <w:rFonts w:ascii="Times New Roman" w:eastAsia="宋体" w:hAnsi="Times New Roman" w:cs="Times New Roman"/>
      <w:szCs w:val="24"/>
    </w:rPr>
  </w:style>
  <w:style w:type="paragraph" w:styleId="af5">
    <w:name w:val="List Paragraph"/>
    <w:basedOn w:val="a"/>
    <w:uiPriority w:val="99"/>
    <w:qFormat/>
    <w:rsid w:val="00921A29"/>
    <w:pPr>
      <w:ind w:firstLineChars="200" w:firstLine="420"/>
    </w:pPr>
  </w:style>
  <w:style w:type="character" w:customStyle="1" w:styleId="UnresolvedMention">
    <w:name w:val="Unresolved Mention"/>
    <w:basedOn w:val="a0"/>
    <w:uiPriority w:val="99"/>
    <w:semiHidden/>
    <w:unhideWhenUsed/>
    <w:rsid w:val="00010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88395">
      <w:bodyDiv w:val="1"/>
      <w:marLeft w:val="0"/>
      <w:marRight w:val="0"/>
      <w:marTop w:val="0"/>
      <w:marBottom w:val="0"/>
      <w:divBdr>
        <w:top w:val="none" w:sz="0" w:space="0" w:color="auto"/>
        <w:left w:val="none" w:sz="0" w:space="0" w:color="auto"/>
        <w:bottom w:val="none" w:sz="0" w:space="0" w:color="auto"/>
        <w:right w:val="none" w:sz="0" w:space="0" w:color="auto"/>
      </w:divBdr>
    </w:div>
    <w:div w:id="462577145">
      <w:bodyDiv w:val="1"/>
      <w:marLeft w:val="0"/>
      <w:marRight w:val="0"/>
      <w:marTop w:val="0"/>
      <w:marBottom w:val="0"/>
      <w:divBdr>
        <w:top w:val="none" w:sz="0" w:space="0" w:color="auto"/>
        <w:left w:val="none" w:sz="0" w:space="0" w:color="auto"/>
        <w:bottom w:val="none" w:sz="0" w:space="0" w:color="auto"/>
        <w:right w:val="none" w:sz="0" w:space="0" w:color="auto"/>
      </w:divBdr>
      <w:divsChild>
        <w:div w:id="495460678">
          <w:marLeft w:val="0"/>
          <w:marRight w:val="0"/>
          <w:marTop w:val="0"/>
          <w:marBottom w:val="0"/>
          <w:divBdr>
            <w:top w:val="none" w:sz="0" w:space="0" w:color="auto"/>
            <w:left w:val="none" w:sz="0" w:space="0" w:color="auto"/>
            <w:bottom w:val="none" w:sz="0" w:space="0" w:color="auto"/>
            <w:right w:val="none" w:sz="0" w:space="0" w:color="auto"/>
          </w:divBdr>
          <w:divsChild>
            <w:div w:id="1634561453">
              <w:marLeft w:val="0"/>
              <w:marRight w:val="0"/>
              <w:marTop w:val="0"/>
              <w:marBottom w:val="0"/>
              <w:divBdr>
                <w:top w:val="none" w:sz="0" w:space="0" w:color="auto"/>
                <w:left w:val="none" w:sz="0" w:space="0" w:color="auto"/>
                <w:bottom w:val="none" w:sz="0" w:space="0" w:color="auto"/>
                <w:right w:val="none" w:sz="0" w:space="0" w:color="auto"/>
              </w:divBdr>
              <w:divsChild>
                <w:div w:id="1244684327">
                  <w:marLeft w:val="-75"/>
                  <w:marRight w:val="-75"/>
                  <w:marTop w:val="0"/>
                  <w:marBottom w:val="0"/>
                  <w:divBdr>
                    <w:top w:val="none" w:sz="0" w:space="0" w:color="auto"/>
                    <w:left w:val="none" w:sz="0" w:space="0" w:color="auto"/>
                    <w:bottom w:val="none" w:sz="0" w:space="0" w:color="auto"/>
                    <w:right w:val="none" w:sz="0" w:space="0" w:color="auto"/>
                  </w:divBdr>
                  <w:divsChild>
                    <w:div w:id="1748267405">
                      <w:marLeft w:val="0"/>
                      <w:marRight w:val="0"/>
                      <w:marTop w:val="0"/>
                      <w:marBottom w:val="0"/>
                      <w:divBdr>
                        <w:top w:val="none" w:sz="0" w:space="0" w:color="auto"/>
                        <w:left w:val="none" w:sz="0" w:space="0" w:color="auto"/>
                        <w:bottom w:val="none" w:sz="0" w:space="0" w:color="auto"/>
                        <w:right w:val="none" w:sz="0" w:space="0" w:color="auto"/>
                      </w:divBdr>
                      <w:divsChild>
                        <w:div w:id="1608779095">
                          <w:marLeft w:val="0"/>
                          <w:marRight w:val="0"/>
                          <w:marTop w:val="0"/>
                          <w:marBottom w:val="0"/>
                          <w:divBdr>
                            <w:top w:val="none" w:sz="0" w:space="0" w:color="auto"/>
                            <w:left w:val="none" w:sz="0" w:space="0" w:color="auto"/>
                            <w:bottom w:val="none" w:sz="0" w:space="0" w:color="auto"/>
                            <w:right w:val="none" w:sz="0" w:space="0" w:color="auto"/>
                          </w:divBdr>
                          <w:divsChild>
                            <w:div w:id="545720757">
                              <w:marLeft w:val="0"/>
                              <w:marRight w:val="0"/>
                              <w:marTop w:val="0"/>
                              <w:marBottom w:val="0"/>
                              <w:divBdr>
                                <w:top w:val="none" w:sz="0" w:space="0" w:color="auto"/>
                                <w:left w:val="none" w:sz="0" w:space="0" w:color="auto"/>
                                <w:bottom w:val="none" w:sz="0" w:space="0" w:color="auto"/>
                                <w:right w:val="none" w:sz="0" w:space="0" w:color="auto"/>
                              </w:divBdr>
                              <w:divsChild>
                                <w:div w:id="1069888009">
                                  <w:marLeft w:val="0"/>
                                  <w:marRight w:val="0"/>
                                  <w:marTop w:val="0"/>
                                  <w:marBottom w:val="0"/>
                                  <w:divBdr>
                                    <w:top w:val="none" w:sz="0" w:space="0" w:color="auto"/>
                                    <w:left w:val="none" w:sz="0" w:space="0" w:color="auto"/>
                                    <w:bottom w:val="none" w:sz="0" w:space="0" w:color="auto"/>
                                    <w:right w:val="none" w:sz="0" w:space="0" w:color="auto"/>
                                  </w:divBdr>
                                  <w:divsChild>
                                    <w:div w:id="2098556707">
                                      <w:marLeft w:val="0"/>
                                      <w:marRight w:val="0"/>
                                      <w:marTop w:val="0"/>
                                      <w:marBottom w:val="0"/>
                                      <w:divBdr>
                                        <w:top w:val="none" w:sz="0" w:space="0" w:color="auto"/>
                                        <w:left w:val="none" w:sz="0" w:space="0" w:color="auto"/>
                                        <w:bottom w:val="none" w:sz="0" w:space="0" w:color="auto"/>
                                        <w:right w:val="none" w:sz="0" w:space="0" w:color="auto"/>
                                      </w:divBdr>
                                      <w:divsChild>
                                        <w:div w:id="1654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087447">
          <w:marLeft w:val="0"/>
          <w:marRight w:val="0"/>
          <w:marTop w:val="0"/>
          <w:marBottom w:val="0"/>
          <w:divBdr>
            <w:top w:val="none" w:sz="0" w:space="0" w:color="auto"/>
            <w:left w:val="none" w:sz="0" w:space="0" w:color="auto"/>
            <w:bottom w:val="none" w:sz="0" w:space="0" w:color="auto"/>
            <w:right w:val="none" w:sz="0" w:space="0" w:color="auto"/>
          </w:divBdr>
          <w:divsChild>
            <w:div w:id="1384256604">
              <w:marLeft w:val="0"/>
              <w:marRight w:val="0"/>
              <w:marTop w:val="0"/>
              <w:marBottom w:val="0"/>
              <w:divBdr>
                <w:top w:val="none" w:sz="0" w:space="0" w:color="auto"/>
                <w:left w:val="none" w:sz="0" w:space="0" w:color="auto"/>
                <w:bottom w:val="none" w:sz="0" w:space="0" w:color="auto"/>
                <w:right w:val="none" w:sz="0" w:space="0" w:color="auto"/>
              </w:divBdr>
              <w:divsChild>
                <w:div w:id="122101751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37307911">
      <w:bodyDiv w:val="1"/>
      <w:marLeft w:val="0"/>
      <w:marRight w:val="0"/>
      <w:marTop w:val="0"/>
      <w:marBottom w:val="0"/>
      <w:divBdr>
        <w:top w:val="none" w:sz="0" w:space="0" w:color="auto"/>
        <w:left w:val="none" w:sz="0" w:space="0" w:color="auto"/>
        <w:bottom w:val="none" w:sz="0" w:space="0" w:color="auto"/>
        <w:right w:val="none" w:sz="0" w:space="0" w:color="auto"/>
      </w:divBdr>
      <w:divsChild>
        <w:div w:id="494029497">
          <w:marLeft w:val="0"/>
          <w:marRight w:val="0"/>
          <w:marTop w:val="0"/>
          <w:marBottom w:val="0"/>
          <w:divBdr>
            <w:top w:val="none" w:sz="0" w:space="0" w:color="auto"/>
            <w:left w:val="none" w:sz="0" w:space="0" w:color="auto"/>
            <w:bottom w:val="none" w:sz="0" w:space="0" w:color="auto"/>
            <w:right w:val="none" w:sz="0" w:space="0" w:color="auto"/>
          </w:divBdr>
          <w:divsChild>
            <w:div w:id="2142529514">
              <w:marLeft w:val="0"/>
              <w:marRight w:val="0"/>
              <w:marTop w:val="0"/>
              <w:marBottom w:val="0"/>
              <w:divBdr>
                <w:top w:val="none" w:sz="0" w:space="0" w:color="auto"/>
                <w:left w:val="none" w:sz="0" w:space="0" w:color="auto"/>
                <w:bottom w:val="none" w:sz="0" w:space="0" w:color="auto"/>
                <w:right w:val="none" w:sz="0" w:space="0" w:color="auto"/>
              </w:divBdr>
              <w:divsChild>
                <w:div w:id="569077451">
                  <w:marLeft w:val="-75"/>
                  <w:marRight w:val="-75"/>
                  <w:marTop w:val="0"/>
                  <w:marBottom w:val="0"/>
                  <w:divBdr>
                    <w:top w:val="none" w:sz="0" w:space="0" w:color="auto"/>
                    <w:left w:val="none" w:sz="0" w:space="0" w:color="auto"/>
                    <w:bottom w:val="none" w:sz="0" w:space="0" w:color="auto"/>
                    <w:right w:val="none" w:sz="0" w:space="0" w:color="auto"/>
                  </w:divBdr>
                  <w:divsChild>
                    <w:div w:id="1327586271">
                      <w:marLeft w:val="0"/>
                      <w:marRight w:val="0"/>
                      <w:marTop w:val="0"/>
                      <w:marBottom w:val="0"/>
                      <w:divBdr>
                        <w:top w:val="none" w:sz="0" w:space="0" w:color="auto"/>
                        <w:left w:val="none" w:sz="0" w:space="0" w:color="auto"/>
                        <w:bottom w:val="none" w:sz="0" w:space="0" w:color="auto"/>
                        <w:right w:val="none" w:sz="0" w:space="0" w:color="auto"/>
                      </w:divBdr>
                      <w:divsChild>
                        <w:div w:id="186482018">
                          <w:marLeft w:val="0"/>
                          <w:marRight w:val="0"/>
                          <w:marTop w:val="0"/>
                          <w:marBottom w:val="0"/>
                          <w:divBdr>
                            <w:top w:val="none" w:sz="0" w:space="0" w:color="auto"/>
                            <w:left w:val="none" w:sz="0" w:space="0" w:color="auto"/>
                            <w:bottom w:val="none" w:sz="0" w:space="0" w:color="auto"/>
                            <w:right w:val="none" w:sz="0" w:space="0" w:color="auto"/>
                          </w:divBdr>
                          <w:divsChild>
                            <w:div w:id="819620134">
                              <w:marLeft w:val="0"/>
                              <w:marRight w:val="0"/>
                              <w:marTop w:val="0"/>
                              <w:marBottom w:val="0"/>
                              <w:divBdr>
                                <w:top w:val="none" w:sz="0" w:space="0" w:color="auto"/>
                                <w:left w:val="none" w:sz="0" w:space="0" w:color="auto"/>
                                <w:bottom w:val="none" w:sz="0" w:space="0" w:color="auto"/>
                                <w:right w:val="none" w:sz="0" w:space="0" w:color="auto"/>
                              </w:divBdr>
                              <w:divsChild>
                                <w:div w:id="1944026409">
                                  <w:marLeft w:val="0"/>
                                  <w:marRight w:val="0"/>
                                  <w:marTop w:val="0"/>
                                  <w:marBottom w:val="0"/>
                                  <w:divBdr>
                                    <w:top w:val="none" w:sz="0" w:space="0" w:color="auto"/>
                                    <w:left w:val="none" w:sz="0" w:space="0" w:color="auto"/>
                                    <w:bottom w:val="none" w:sz="0" w:space="0" w:color="auto"/>
                                    <w:right w:val="none" w:sz="0" w:space="0" w:color="auto"/>
                                  </w:divBdr>
                                  <w:divsChild>
                                    <w:div w:id="1565683699">
                                      <w:marLeft w:val="0"/>
                                      <w:marRight w:val="0"/>
                                      <w:marTop w:val="0"/>
                                      <w:marBottom w:val="0"/>
                                      <w:divBdr>
                                        <w:top w:val="none" w:sz="0" w:space="0" w:color="auto"/>
                                        <w:left w:val="none" w:sz="0" w:space="0" w:color="auto"/>
                                        <w:bottom w:val="none" w:sz="0" w:space="0" w:color="auto"/>
                                        <w:right w:val="none" w:sz="0" w:space="0" w:color="auto"/>
                                      </w:divBdr>
                                      <w:divsChild>
                                        <w:div w:id="1077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49650">
          <w:marLeft w:val="0"/>
          <w:marRight w:val="0"/>
          <w:marTop w:val="0"/>
          <w:marBottom w:val="0"/>
          <w:divBdr>
            <w:top w:val="none" w:sz="0" w:space="0" w:color="auto"/>
            <w:left w:val="none" w:sz="0" w:space="0" w:color="auto"/>
            <w:bottom w:val="none" w:sz="0" w:space="0" w:color="auto"/>
            <w:right w:val="none" w:sz="0" w:space="0" w:color="auto"/>
          </w:divBdr>
          <w:divsChild>
            <w:div w:id="2082368196">
              <w:marLeft w:val="0"/>
              <w:marRight w:val="0"/>
              <w:marTop w:val="0"/>
              <w:marBottom w:val="0"/>
              <w:divBdr>
                <w:top w:val="none" w:sz="0" w:space="0" w:color="auto"/>
                <w:left w:val="none" w:sz="0" w:space="0" w:color="auto"/>
                <w:bottom w:val="none" w:sz="0" w:space="0" w:color="auto"/>
                <w:right w:val="none" w:sz="0" w:space="0" w:color="auto"/>
              </w:divBdr>
              <w:divsChild>
                <w:div w:id="141682576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5EB66-BB0D-45A0-A249-84D1A87E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2297</Words>
  <Characters>13096</Characters>
  <Application>Microsoft Office Word</Application>
  <DocSecurity>0</DocSecurity>
  <Lines>109</Lines>
  <Paragraphs>30</Paragraphs>
  <ScaleCrop>false</ScaleCrop>
  <Company>125</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pawpaw</dc:creator>
  <cp:lastModifiedBy>NTKO</cp:lastModifiedBy>
  <cp:revision>6</cp:revision>
  <dcterms:created xsi:type="dcterms:W3CDTF">2021-03-23T08:06:00Z</dcterms:created>
  <dcterms:modified xsi:type="dcterms:W3CDTF">2021-04-01T02:39:00Z</dcterms:modified>
</cp:coreProperties>
</file>