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0ADEB" w14:textId="77777777" w:rsidR="00E51AE4" w:rsidRPr="00CA6116" w:rsidRDefault="00E51AE4" w:rsidP="00E51AE4">
      <w:pPr>
        <w:spacing w:afterLines="50" w:after="156" w:line="240" w:lineRule="atLeast"/>
        <w:jc w:val="center"/>
        <w:rPr>
          <w:rFonts w:ascii="Times New Roman" w:eastAsia="方正小标宋简体" w:hAnsi="Times New Roman" w:cs="Times New Roman"/>
          <w:b/>
          <w:bCs/>
          <w:sz w:val="36"/>
          <w:szCs w:val="36"/>
        </w:rPr>
      </w:pPr>
    </w:p>
    <w:p w14:paraId="52FD10A6" w14:textId="77777777" w:rsidR="00E51AE4" w:rsidRPr="00CA6116" w:rsidRDefault="00E51AE4" w:rsidP="00E51AE4">
      <w:pPr>
        <w:spacing w:afterLines="50" w:after="156" w:line="240" w:lineRule="atLeast"/>
        <w:jc w:val="center"/>
        <w:rPr>
          <w:rFonts w:ascii="Times New Roman" w:eastAsia="方正小标宋简体" w:hAnsi="Times New Roman" w:cs="Times New Roman"/>
          <w:b/>
          <w:bCs/>
          <w:sz w:val="36"/>
          <w:szCs w:val="36"/>
        </w:rPr>
      </w:pPr>
    </w:p>
    <w:p w14:paraId="517488F2" w14:textId="77777777" w:rsidR="00E51AE4" w:rsidRPr="00CA6116" w:rsidRDefault="00E51AE4" w:rsidP="00E51AE4">
      <w:pPr>
        <w:spacing w:afterLines="50" w:after="156" w:line="240" w:lineRule="atLeast"/>
        <w:jc w:val="center"/>
        <w:rPr>
          <w:rFonts w:ascii="Times New Roman" w:eastAsia="方正小标宋简体" w:hAnsi="Times New Roman" w:cs="Times New Roman"/>
          <w:b/>
          <w:bCs/>
          <w:sz w:val="36"/>
          <w:szCs w:val="36"/>
        </w:rPr>
      </w:pPr>
    </w:p>
    <w:p w14:paraId="3BAFFD7A" w14:textId="77777777" w:rsidR="00930EF9" w:rsidRPr="00CA6116" w:rsidRDefault="00512D38" w:rsidP="00CA6116">
      <w:pPr>
        <w:spacing w:afterLines="50" w:after="156" w:line="240" w:lineRule="atLeast"/>
        <w:jc w:val="center"/>
        <w:rPr>
          <w:rFonts w:ascii="Times New Roman" w:eastAsia="方正小标宋简体" w:hAnsi="Times New Roman" w:cs="Times New Roman"/>
          <w:b/>
          <w:bCs/>
          <w:sz w:val="36"/>
          <w:szCs w:val="36"/>
        </w:rPr>
      </w:pPr>
      <w:r w:rsidRPr="00CA6116">
        <w:rPr>
          <w:rFonts w:ascii="Times New Roman" w:eastAsia="方正小标宋简体" w:hAnsi="Times New Roman" w:cs="Times New Roman"/>
          <w:b/>
          <w:sz w:val="36"/>
          <w:szCs w:val="36"/>
        </w:rPr>
        <w:t>纳米药物非临床安全性</w:t>
      </w:r>
      <w:r w:rsidRPr="00CA6116">
        <w:rPr>
          <w:rFonts w:ascii="Times New Roman" w:eastAsia="方正小标宋简体" w:hAnsi="Times New Roman" w:cs="Times New Roman"/>
          <w:b/>
          <w:bCs/>
          <w:sz w:val="36"/>
          <w:szCs w:val="36"/>
        </w:rPr>
        <w:t>研究技术指导原则</w:t>
      </w:r>
      <w:r w:rsidR="00930EF9" w:rsidRPr="00CA6116">
        <w:rPr>
          <w:rFonts w:ascii="Times New Roman" w:eastAsia="方正小标宋简体" w:hAnsi="Times New Roman" w:cs="Times New Roman"/>
          <w:b/>
          <w:bCs/>
          <w:sz w:val="36"/>
          <w:szCs w:val="36"/>
        </w:rPr>
        <w:t>（试行）</w:t>
      </w:r>
    </w:p>
    <w:p w14:paraId="476D7229" w14:textId="77777777" w:rsidR="00930EF9" w:rsidRPr="00CA6116" w:rsidRDefault="00930EF9" w:rsidP="00CA6116">
      <w:pPr>
        <w:spacing w:afterLines="50" w:after="156" w:line="240" w:lineRule="atLeast"/>
        <w:jc w:val="center"/>
        <w:rPr>
          <w:rFonts w:ascii="Times New Roman" w:eastAsia="方正小标宋简体" w:hAnsi="Times New Roman" w:cs="Times New Roman"/>
          <w:b/>
          <w:bCs/>
          <w:sz w:val="36"/>
          <w:szCs w:val="36"/>
        </w:rPr>
      </w:pPr>
      <w:r w:rsidRPr="00CA6116">
        <w:rPr>
          <w:rFonts w:ascii="Times New Roman" w:eastAsia="方正小标宋简体" w:hAnsi="Times New Roman" w:cs="Times New Roman"/>
          <w:b/>
          <w:bCs/>
          <w:sz w:val="36"/>
          <w:szCs w:val="36"/>
        </w:rPr>
        <w:t>（征求意见稿）</w:t>
      </w:r>
    </w:p>
    <w:p w14:paraId="2521D49D" w14:textId="77777777" w:rsidR="000C2E9C" w:rsidRPr="00CA6116" w:rsidRDefault="000C2E9C" w:rsidP="00CA6116">
      <w:pPr>
        <w:spacing w:afterLines="50" w:after="156" w:line="240" w:lineRule="atLeast"/>
        <w:jc w:val="center"/>
        <w:rPr>
          <w:rFonts w:ascii="Times New Roman" w:eastAsia="方正小标宋简体" w:hAnsi="Times New Roman" w:cs="Times New Roman"/>
          <w:b/>
          <w:bCs/>
          <w:sz w:val="36"/>
          <w:szCs w:val="36"/>
        </w:rPr>
      </w:pPr>
    </w:p>
    <w:p w14:paraId="4494ECE0" w14:textId="77777777" w:rsidR="009D18D6" w:rsidRPr="00CA6116" w:rsidRDefault="009D18D6" w:rsidP="00CA6116">
      <w:pPr>
        <w:spacing w:afterLines="50" w:after="156" w:line="240" w:lineRule="atLeast"/>
        <w:jc w:val="center"/>
        <w:rPr>
          <w:rFonts w:ascii="Times New Roman" w:eastAsia="方正小标宋简体" w:hAnsi="Times New Roman" w:cs="Times New Roman"/>
          <w:b/>
          <w:bCs/>
          <w:sz w:val="36"/>
          <w:szCs w:val="36"/>
        </w:rPr>
      </w:pPr>
    </w:p>
    <w:p w14:paraId="205025CB" w14:textId="77777777" w:rsidR="009D18D6" w:rsidRPr="00CA6116" w:rsidRDefault="009D18D6" w:rsidP="00CA6116">
      <w:pPr>
        <w:spacing w:afterLines="50" w:after="156" w:line="240" w:lineRule="atLeast"/>
        <w:jc w:val="center"/>
        <w:rPr>
          <w:rFonts w:ascii="Times New Roman" w:eastAsia="方正小标宋简体" w:hAnsi="Times New Roman" w:cs="Times New Roman"/>
          <w:b/>
          <w:bCs/>
          <w:sz w:val="36"/>
          <w:szCs w:val="36"/>
        </w:rPr>
      </w:pPr>
    </w:p>
    <w:p w14:paraId="3DC69D1C" w14:textId="77777777" w:rsidR="009D18D6" w:rsidRPr="00CA6116" w:rsidRDefault="009D18D6" w:rsidP="00CA6116">
      <w:pPr>
        <w:spacing w:afterLines="50" w:after="156" w:line="240" w:lineRule="atLeast"/>
        <w:jc w:val="center"/>
        <w:rPr>
          <w:rFonts w:ascii="Times New Roman" w:eastAsia="方正小标宋简体" w:hAnsi="Times New Roman" w:cs="Times New Roman"/>
          <w:b/>
          <w:bCs/>
          <w:sz w:val="36"/>
          <w:szCs w:val="36"/>
        </w:rPr>
      </w:pPr>
    </w:p>
    <w:p w14:paraId="07861623" w14:textId="77777777" w:rsidR="009D18D6" w:rsidRPr="00CA6116" w:rsidRDefault="009D18D6" w:rsidP="00CA6116">
      <w:pPr>
        <w:spacing w:afterLines="50" w:after="156" w:line="240" w:lineRule="atLeast"/>
        <w:jc w:val="center"/>
        <w:rPr>
          <w:rFonts w:ascii="Times New Roman" w:eastAsia="方正小标宋简体" w:hAnsi="Times New Roman" w:cs="Times New Roman"/>
          <w:b/>
          <w:bCs/>
          <w:sz w:val="36"/>
          <w:szCs w:val="36"/>
        </w:rPr>
      </w:pPr>
    </w:p>
    <w:p w14:paraId="3E0C03D2" w14:textId="77777777" w:rsidR="009D18D6" w:rsidRPr="00CA6116" w:rsidRDefault="009D18D6" w:rsidP="00CA6116">
      <w:pPr>
        <w:spacing w:afterLines="50" w:after="156" w:line="240" w:lineRule="atLeast"/>
        <w:jc w:val="center"/>
        <w:rPr>
          <w:rFonts w:ascii="Times New Roman" w:eastAsia="方正小标宋简体" w:hAnsi="Times New Roman" w:cs="Times New Roman"/>
          <w:b/>
          <w:bCs/>
          <w:sz w:val="36"/>
          <w:szCs w:val="36"/>
        </w:rPr>
      </w:pPr>
    </w:p>
    <w:p w14:paraId="6DFB7796" w14:textId="77777777" w:rsidR="009D18D6" w:rsidRPr="00CA6116" w:rsidRDefault="009D18D6" w:rsidP="00CA6116">
      <w:pPr>
        <w:spacing w:afterLines="50" w:after="156" w:line="240" w:lineRule="atLeast"/>
        <w:jc w:val="center"/>
        <w:rPr>
          <w:rFonts w:ascii="Times New Roman" w:eastAsia="方正小标宋简体" w:hAnsi="Times New Roman" w:cs="Times New Roman"/>
          <w:b/>
          <w:bCs/>
          <w:sz w:val="36"/>
          <w:szCs w:val="36"/>
        </w:rPr>
      </w:pPr>
    </w:p>
    <w:p w14:paraId="14F66841" w14:textId="77777777" w:rsidR="009D18D6" w:rsidRPr="00CA6116" w:rsidRDefault="009D18D6" w:rsidP="00CA6116">
      <w:pPr>
        <w:spacing w:afterLines="50" w:after="156" w:line="240" w:lineRule="atLeast"/>
        <w:rPr>
          <w:rFonts w:ascii="Times New Roman" w:eastAsia="方正小标宋简体" w:hAnsi="Times New Roman" w:cs="Times New Roman"/>
          <w:b/>
          <w:bCs/>
          <w:sz w:val="36"/>
          <w:szCs w:val="36"/>
        </w:rPr>
      </w:pPr>
    </w:p>
    <w:p w14:paraId="4C0A31BF" w14:textId="77777777" w:rsidR="009D18D6" w:rsidRPr="00CA6116" w:rsidRDefault="009D18D6" w:rsidP="009D18D6">
      <w:pPr>
        <w:spacing w:line="360" w:lineRule="auto"/>
        <w:jc w:val="center"/>
        <w:rPr>
          <w:rFonts w:ascii="Times New Roman" w:eastAsia="方正小标宋简体" w:hAnsi="Times New Roman" w:cs="Times New Roman"/>
          <w:b/>
          <w:sz w:val="36"/>
          <w:szCs w:val="36"/>
        </w:rPr>
      </w:pPr>
    </w:p>
    <w:p w14:paraId="3E2345B4" w14:textId="77777777" w:rsidR="009D18D6" w:rsidRPr="00CA6116" w:rsidRDefault="009D18D6" w:rsidP="009D18D6">
      <w:pPr>
        <w:spacing w:line="360" w:lineRule="auto"/>
        <w:jc w:val="center"/>
        <w:rPr>
          <w:rFonts w:ascii="Times New Roman" w:eastAsia="方正小标宋简体" w:hAnsi="Times New Roman" w:cs="Times New Roman"/>
          <w:b/>
          <w:sz w:val="36"/>
          <w:szCs w:val="36"/>
        </w:rPr>
      </w:pPr>
      <w:r w:rsidRPr="00CA6116">
        <w:rPr>
          <w:rFonts w:ascii="Times New Roman" w:eastAsia="方正小标宋简体" w:hAnsi="Times New Roman" w:cs="Times New Roman"/>
          <w:b/>
          <w:sz w:val="36"/>
          <w:szCs w:val="36"/>
        </w:rPr>
        <w:t>药品审评中心</w:t>
      </w:r>
    </w:p>
    <w:p w14:paraId="6A35D1A5" w14:textId="77777777" w:rsidR="009D18D6" w:rsidRPr="00CA6116" w:rsidRDefault="009D18D6" w:rsidP="009D18D6">
      <w:pPr>
        <w:spacing w:line="360" w:lineRule="auto"/>
        <w:jc w:val="center"/>
        <w:rPr>
          <w:rFonts w:ascii="Times New Roman" w:eastAsia="方正小标宋简体" w:hAnsi="Times New Roman" w:cs="Times New Roman"/>
          <w:b/>
          <w:sz w:val="36"/>
          <w:szCs w:val="36"/>
        </w:rPr>
      </w:pPr>
    </w:p>
    <w:p w14:paraId="5E9DB9FE" w14:textId="43F2F35B" w:rsidR="00DD5C5F" w:rsidRPr="00CA6116" w:rsidRDefault="00930EF9" w:rsidP="009D18D6">
      <w:pPr>
        <w:spacing w:line="360" w:lineRule="auto"/>
        <w:jc w:val="center"/>
        <w:rPr>
          <w:rFonts w:ascii="Times New Roman" w:eastAsia="方正小标宋简体" w:hAnsi="Times New Roman" w:cs="Times New Roman"/>
          <w:b/>
          <w:sz w:val="36"/>
          <w:szCs w:val="36"/>
        </w:rPr>
      </w:pPr>
      <w:r w:rsidRPr="00CA6116">
        <w:rPr>
          <w:rFonts w:ascii="Times New Roman" w:eastAsia="方正小标宋简体" w:hAnsi="Times New Roman" w:cs="Times New Roman"/>
          <w:b/>
          <w:sz w:val="36"/>
          <w:szCs w:val="36"/>
        </w:rPr>
        <w:t>二</w:t>
      </w:r>
      <w:r w:rsidRPr="00CA6116">
        <w:rPr>
          <w:rFonts w:ascii="Times New Roman" w:eastAsia="宋体" w:hAnsi="Times New Roman" w:cs="Times New Roman"/>
          <w:b/>
          <w:sz w:val="36"/>
          <w:szCs w:val="36"/>
        </w:rPr>
        <w:t>〇</w:t>
      </w:r>
      <w:r w:rsidRPr="00CA6116">
        <w:rPr>
          <w:rFonts w:ascii="Times New Roman" w:eastAsia="方正小标宋简体" w:hAnsi="Times New Roman" w:cs="Times New Roman"/>
          <w:b/>
          <w:sz w:val="36"/>
          <w:szCs w:val="36"/>
        </w:rPr>
        <w:t>二一年三月</w:t>
      </w:r>
      <w:r w:rsidR="00512D38" w:rsidRPr="00CA6116">
        <w:rPr>
          <w:rFonts w:ascii="Times New Roman" w:eastAsia="仿宋_GB2312" w:hAnsi="Times New Roman" w:cs="Times New Roman"/>
          <w:b/>
          <w:bCs/>
          <w:sz w:val="24"/>
          <w:szCs w:val="24"/>
        </w:rPr>
        <w:br w:type="page"/>
      </w:r>
    </w:p>
    <w:sdt>
      <w:sdtPr>
        <w:rPr>
          <w:rFonts w:ascii="Times New Roman" w:eastAsia="方正小标宋简体" w:hAnsi="Times New Roman" w:cs="Times New Roman"/>
          <w:color w:val="auto"/>
          <w:kern w:val="2"/>
          <w:sz w:val="36"/>
          <w:szCs w:val="36"/>
          <w:lang w:val="zh-CN"/>
        </w:rPr>
        <w:id w:val="1165824992"/>
        <w:docPartObj>
          <w:docPartGallery w:val="Table of Contents"/>
          <w:docPartUnique/>
        </w:docPartObj>
      </w:sdtPr>
      <w:sdtEndPr>
        <w:rPr>
          <w:rFonts w:eastAsiaTheme="minorEastAsia"/>
          <w:b/>
          <w:bCs/>
          <w:sz w:val="24"/>
          <w:szCs w:val="24"/>
        </w:rPr>
      </w:sdtEndPr>
      <w:sdtContent>
        <w:p w14:paraId="4F9D375A" w14:textId="66EC63C3" w:rsidR="00DD5C5F" w:rsidRPr="00CA6116" w:rsidRDefault="004647C7" w:rsidP="004647C7">
          <w:pPr>
            <w:pStyle w:val="TOC1"/>
            <w:spacing w:line="360" w:lineRule="auto"/>
            <w:jc w:val="center"/>
            <w:rPr>
              <w:rFonts w:ascii="Times New Roman" w:eastAsia="方正小标宋简体" w:hAnsi="Times New Roman" w:cs="Times New Roman"/>
              <w:color w:val="auto"/>
              <w:sz w:val="36"/>
              <w:szCs w:val="36"/>
            </w:rPr>
          </w:pPr>
          <w:r w:rsidRPr="00CA6116">
            <w:rPr>
              <w:rFonts w:ascii="Times New Roman" w:eastAsia="方正小标宋简体" w:hAnsi="Times New Roman" w:cs="Times New Roman"/>
              <w:color w:val="auto"/>
              <w:sz w:val="36"/>
              <w:szCs w:val="36"/>
            </w:rPr>
            <w:t>目</w:t>
          </w:r>
          <w:r w:rsidRPr="00CA6116">
            <w:rPr>
              <w:rFonts w:ascii="Times New Roman" w:eastAsia="方正小标宋简体" w:hAnsi="Times New Roman" w:cs="Times New Roman"/>
              <w:color w:val="auto"/>
              <w:sz w:val="36"/>
              <w:szCs w:val="36"/>
            </w:rPr>
            <w:t xml:space="preserve">   </w:t>
          </w:r>
          <w:r w:rsidRPr="00CA6116">
            <w:rPr>
              <w:rFonts w:ascii="Times New Roman" w:eastAsia="方正小标宋简体" w:hAnsi="Times New Roman" w:cs="Times New Roman"/>
              <w:color w:val="auto"/>
              <w:sz w:val="36"/>
              <w:szCs w:val="36"/>
            </w:rPr>
            <w:t>录</w:t>
          </w:r>
          <w:bookmarkStart w:id="0" w:name="_GoBack"/>
          <w:bookmarkEnd w:id="0"/>
        </w:p>
        <w:p w14:paraId="5C728A08" w14:textId="77777777" w:rsidR="00963A67" w:rsidRPr="00CA6116" w:rsidRDefault="00EB586E">
          <w:pPr>
            <w:pStyle w:val="11"/>
            <w:tabs>
              <w:tab w:val="right" w:leader="dot" w:pos="8302"/>
            </w:tabs>
            <w:rPr>
              <w:rFonts w:ascii="Times New Roman" w:eastAsia="仿宋_GB2312" w:hAnsi="Times New Roman" w:cs="Times New Roman"/>
              <w:noProof/>
              <w:sz w:val="32"/>
              <w:szCs w:val="32"/>
            </w:rPr>
          </w:pPr>
          <w:r w:rsidRPr="00CA6116">
            <w:rPr>
              <w:rFonts w:ascii="Times New Roman" w:hAnsi="Times New Roman" w:cs="Times New Roman"/>
              <w:sz w:val="24"/>
              <w:szCs w:val="24"/>
            </w:rPr>
            <w:fldChar w:fldCharType="begin"/>
          </w:r>
          <w:r w:rsidR="00512D38" w:rsidRPr="00CA6116">
            <w:rPr>
              <w:rFonts w:ascii="Times New Roman" w:hAnsi="Times New Roman" w:cs="Times New Roman"/>
              <w:sz w:val="24"/>
              <w:szCs w:val="24"/>
            </w:rPr>
            <w:instrText xml:space="preserve"> TOC \o "1-3" \h \z \u </w:instrText>
          </w:r>
          <w:r w:rsidRPr="00CA6116">
            <w:rPr>
              <w:rFonts w:ascii="Times New Roman" w:hAnsi="Times New Roman" w:cs="Times New Roman"/>
              <w:sz w:val="24"/>
              <w:szCs w:val="24"/>
            </w:rPr>
            <w:fldChar w:fldCharType="separate"/>
          </w:r>
          <w:hyperlink w:anchor="_Toc67295560" w:history="1">
            <w:r w:rsidR="00963A67" w:rsidRPr="00CA6116">
              <w:rPr>
                <w:rStyle w:val="af6"/>
                <w:rFonts w:ascii="Times New Roman" w:eastAsia="仿宋_GB2312" w:hAnsi="Times New Roman" w:cs="Times New Roman"/>
                <w:noProof/>
                <w:sz w:val="32"/>
                <w:szCs w:val="32"/>
              </w:rPr>
              <w:t>一、概述</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_Toc67295560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3</w:t>
            </w:r>
            <w:r w:rsidR="00963A67" w:rsidRPr="00CA6116">
              <w:rPr>
                <w:rFonts w:ascii="Times New Roman" w:eastAsia="仿宋_GB2312" w:hAnsi="Times New Roman" w:cs="Times New Roman"/>
                <w:noProof/>
                <w:webHidden/>
                <w:sz w:val="32"/>
                <w:szCs w:val="32"/>
              </w:rPr>
              <w:fldChar w:fldCharType="end"/>
            </w:r>
          </w:hyperlink>
        </w:p>
        <w:p w14:paraId="31262C6C" w14:textId="77777777" w:rsidR="00963A67" w:rsidRPr="00CA6116" w:rsidRDefault="008041C0">
          <w:pPr>
            <w:pStyle w:val="11"/>
            <w:tabs>
              <w:tab w:val="right" w:leader="dot" w:pos="8302"/>
            </w:tabs>
            <w:rPr>
              <w:rFonts w:ascii="Times New Roman" w:eastAsia="仿宋_GB2312" w:hAnsi="Times New Roman" w:cs="Times New Roman"/>
              <w:noProof/>
              <w:sz w:val="32"/>
              <w:szCs w:val="32"/>
            </w:rPr>
          </w:pPr>
          <w:hyperlink w:anchor="_Toc67295561" w:history="1">
            <w:r w:rsidR="00963A67" w:rsidRPr="00CA6116">
              <w:rPr>
                <w:rStyle w:val="af6"/>
                <w:rFonts w:ascii="Times New Roman" w:eastAsia="仿宋_GB2312" w:hAnsi="Times New Roman" w:cs="Times New Roman"/>
                <w:noProof/>
                <w:sz w:val="32"/>
                <w:szCs w:val="32"/>
              </w:rPr>
              <w:t>二、基本原则</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_Toc67295561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4</w:t>
            </w:r>
            <w:r w:rsidR="00963A67" w:rsidRPr="00CA6116">
              <w:rPr>
                <w:rFonts w:ascii="Times New Roman" w:eastAsia="仿宋_GB2312" w:hAnsi="Times New Roman" w:cs="Times New Roman"/>
                <w:noProof/>
                <w:webHidden/>
                <w:sz w:val="32"/>
                <w:szCs w:val="32"/>
              </w:rPr>
              <w:fldChar w:fldCharType="end"/>
            </w:r>
          </w:hyperlink>
        </w:p>
        <w:p w14:paraId="20830B12" w14:textId="77777777" w:rsidR="00963A67" w:rsidRPr="00CA6116" w:rsidRDefault="008041C0">
          <w:pPr>
            <w:pStyle w:val="11"/>
            <w:tabs>
              <w:tab w:val="right" w:leader="dot" w:pos="8302"/>
            </w:tabs>
            <w:rPr>
              <w:rFonts w:ascii="Times New Roman" w:eastAsia="仿宋_GB2312" w:hAnsi="Times New Roman" w:cs="Times New Roman"/>
              <w:noProof/>
              <w:sz w:val="32"/>
              <w:szCs w:val="32"/>
            </w:rPr>
          </w:pPr>
          <w:hyperlink w:anchor="_Toc67295562" w:history="1">
            <w:r w:rsidR="00963A67" w:rsidRPr="008041C0">
              <w:rPr>
                <w:rStyle w:val="af6"/>
                <w:rFonts w:ascii="Times New Roman" w:eastAsia="仿宋_GB2312" w:hAnsi="Times New Roman" w:cs="Times New Roman"/>
                <w:noProof/>
                <w:sz w:val="32"/>
                <w:szCs w:val="32"/>
              </w:rPr>
              <w:t>三、基本内容</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_Toc67295562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4</w:t>
            </w:r>
            <w:r w:rsidR="00963A67" w:rsidRPr="00CA6116">
              <w:rPr>
                <w:rFonts w:ascii="Times New Roman" w:eastAsia="仿宋_GB2312" w:hAnsi="Times New Roman" w:cs="Times New Roman"/>
                <w:noProof/>
                <w:webHidden/>
                <w:sz w:val="32"/>
                <w:szCs w:val="32"/>
              </w:rPr>
              <w:fldChar w:fldCharType="end"/>
            </w:r>
          </w:hyperlink>
        </w:p>
        <w:p w14:paraId="5E4C713A" w14:textId="77777777" w:rsidR="00963A67" w:rsidRPr="00CA6116" w:rsidRDefault="008041C0">
          <w:pPr>
            <w:pStyle w:val="31"/>
            <w:tabs>
              <w:tab w:val="right" w:leader="dot" w:pos="8302"/>
            </w:tabs>
            <w:rPr>
              <w:rFonts w:ascii="Times New Roman" w:eastAsia="仿宋_GB2312" w:hAnsi="Times New Roman" w:cs="Times New Roman"/>
              <w:noProof/>
              <w:sz w:val="32"/>
              <w:szCs w:val="32"/>
            </w:rPr>
          </w:pPr>
          <w:hyperlink w:anchor="_Toc67295563" w:history="1">
            <w:r w:rsidR="00963A67" w:rsidRPr="00CA6116">
              <w:rPr>
                <w:rStyle w:val="af6"/>
                <w:rFonts w:ascii="Times New Roman" w:eastAsia="仿宋_GB2312" w:hAnsi="Times New Roman" w:cs="Times New Roman"/>
                <w:noProof/>
                <w:sz w:val="32"/>
                <w:szCs w:val="32"/>
              </w:rPr>
              <w:t>（一）试验系统的选择</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_Toc67295563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4</w:t>
            </w:r>
            <w:r w:rsidR="00963A67" w:rsidRPr="00CA6116">
              <w:rPr>
                <w:rFonts w:ascii="Times New Roman" w:eastAsia="仿宋_GB2312" w:hAnsi="Times New Roman" w:cs="Times New Roman"/>
                <w:noProof/>
                <w:webHidden/>
                <w:sz w:val="32"/>
                <w:szCs w:val="32"/>
              </w:rPr>
              <w:fldChar w:fldCharType="end"/>
            </w:r>
          </w:hyperlink>
        </w:p>
        <w:p w14:paraId="35A0A70C" w14:textId="77777777" w:rsidR="00963A67" w:rsidRPr="00CA6116" w:rsidRDefault="008041C0">
          <w:pPr>
            <w:pStyle w:val="31"/>
            <w:tabs>
              <w:tab w:val="right" w:leader="dot" w:pos="8302"/>
            </w:tabs>
            <w:rPr>
              <w:rFonts w:ascii="Times New Roman" w:eastAsia="仿宋_GB2312" w:hAnsi="Times New Roman" w:cs="Times New Roman"/>
              <w:noProof/>
              <w:sz w:val="32"/>
              <w:szCs w:val="32"/>
            </w:rPr>
          </w:pPr>
          <w:hyperlink w:anchor="_Toc67295564" w:history="1">
            <w:r w:rsidR="00963A67" w:rsidRPr="00CA6116">
              <w:rPr>
                <w:rStyle w:val="af6"/>
                <w:rFonts w:ascii="Times New Roman" w:eastAsia="仿宋_GB2312" w:hAnsi="Times New Roman" w:cs="Times New Roman"/>
                <w:noProof/>
                <w:sz w:val="32"/>
                <w:szCs w:val="32"/>
              </w:rPr>
              <w:t>（二）受试物</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_Toc67295564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5</w:t>
            </w:r>
            <w:r w:rsidR="00963A67" w:rsidRPr="00CA6116">
              <w:rPr>
                <w:rFonts w:ascii="Times New Roman" w:eastAsia="仿宋_GB2312" w:hAnsi="Times New Roman" w:cs="Times New Roman"/>
                <w:noProof/>
                <w:webHidden/>
                <w:sz w:val="32"/>
                <w:szCs w:val="32"/>
              </w:rPr>
              <w:fldChar w:fldCharType="end"/>
            </w:r>
          </w:hyperlink>
        </w:p>
        <w:p w14:paraId="6F353D31" w14:textId="77777777" w:rsidR="00963A67" w:rsidRPr="00CA6116" w:rsidRDefault="008041C0">
          <w:pPr>
            <w:pStyle w:val="31"/>
            <w:tabs>
              <w:tab w:val="right" w:leader="dot" w:pos="8302"/>
            </w:tabs>
            <w:rPr>
              <w:rFonts w:ascii="Times New Roman" w:eastAsia="仿宋_GB2312" w:hAnsi="Times New Roman" w:cs="Times New Roman"/>
              <w:noProof/>
              <w:sz w:val="32"/>
              <w:szCs w:val="32"/>
            </w:rPr>
          </w:pPr>
          <w:hyperlink w:anchor="_Toc67295565" w:history="1">
            <w:r w:rsidR="00963A67" w:rsidRPr="00CA6116">
              <w:rPr>
                <w:rStyle w:val="af6"/>
                <w:rFonts w:ascii="Times New Roman" w:eastAsia="仿宋_GB2312" w:hAnsi="Times New Roman" w:cs="Times New Roman"/>
                <w:noProof/>
                <w:sz w:val="32"/>
                <w:szCs w:val="32"/>
              </w:rPr>
              <w:t>（三）试验设计的基本考虑</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_Toc67295565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6</w:t>
            </w:r>
            <w:r w:rsidR="00963A67" w:rsidRPr="00CA6116">
              <w:rPr>
                <w:rFonts w:ascii="Times New Roman" w:eastAsia="仿宋_GB2312" w:hAnsi="Times New Roman" w:cs="Times New Roman"/>
                <w:noProof/>
                <w:webHidden/>
                <w:sz w:val="32"/>
                <w:szCs w:val="32"/>
              </w:rPr>
              <w:fldChar w:fldCharType="end"/>
            </w:r>
          </w:hyperlink>
        </w:p>
        <w:p w14:paraId="687965BA" w14:textId="77777777" w:rsidR="00963A67" w:rsidRPr="00CA6116" w:rsidRDefault="008041C0">
          <w:pPr>
            <w:pStyle w:val="31"/>
            <w:tabs>
              <w:tab w:val="right" w:leader="dot" w:pos="8302"/>
            </w:tabs>
            <w:rPr>
              <w:rFonts w:ascii="Times New Roman" w:eastAsia="仿宋_GB2312" w:hAnsi="Times New Roman" w:cs="Times New Roman"/>
              <w:noProof/>
              <w:sz w:val="32"/>
              <w:szCs w:val="32"/>
            </w:rPr>
          </w:pPr>
          <w:hyperlink w:anchor="_Toc67295566" w:history="1">
            <w:r w:rsidR="00963A67" w:rsidRPr="00CA6116">
              <w:rPr>
                <w:rStyle w:val="af6"/>
                <w:rFonts w:ascii="Times New Roman" w:eastAsia="仿宋_GB2312" w:hAnsi="Times New Roman" w:cs="Times New Roman"/>
                <w:noProof/>
                <w:sz w:val="32"/>
                <w:szCs w:val="32"/>
              </w:rPr>
              <w:t xml:space="preserve">3.1 </w:t>
            </w:r>
            <w:r w:rsidR="00963A67" w:rsidRPr="00CA6116">
              <w:rPr>
                <w:rStyle w:val="af6"/>
                <w:rFonts w:ascii="Times New Roman" w:eastAsia="仿宋_GB2312" w:hAnsi="Times New Roman" w:cs="Times New Roman"/>
                <w:noProof/>
                <w:sz w:val="32"/>
                <w:szCs w:val="32"/>
              </w:rPr>
              <w:t>给药剂量</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_Toc67295566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6</w:t>
            </w:r>
            <w:r w:rsidR="00963A67" w:rsidRPr="00CA6116">
              <w:rPr>
                <w:rFonts w:ascii="Times New Roman" w:eastAsia="仿宋_GB2312" w:hAnsi="Times New Roman" w:cs="Times New Roman"/>
                <w:noProof/>
                <w:webHidden/>
                <w:sz w:val="32"/>
                <w:szCs w:val="32"/>
              </w:rPr>
              <w:fldChar w:fldCharType="end"/>
            </w:r>
          </w:hyperlink>
        </w:p>
        <w:p w14:paraId="14408430" w14:textId="77777777" w:rsidR="00963A67" w:rsidRPr="00CA6116" w:rsidRDefault="008041C0">
          <w:pPr>
            <w:pStyle w:val="31"/>
            <w:tabs>
              <w:tab w:val="right" w:leader="dot" w:pos="8302"/>
            </w:tabs>
            <w:rPr>
              <w:rFonts w:ascii="Times New Roman" w:eastAsia="仿宋_GB2312" w:hAnsi="Times New Roman" w:cs="Times New Roman"/>
              <w:noProof/>
              <w:sz w:val="32"/>
              <w:szCs w:val="32"/>
            </w:rPr>
          </w:pPr>
          <w:hyperlink w:anchor="_Toc67295567" w:history="1">
            <w:r w:rsidR="00963A67" w:rsidRPr="00CA6116">
              <w:rPr>
                <w:rStyle w:val="af6"/>
                <w:rFonts w:ascii="Times New Roman" w:eastAsia="仿宋_GB2312" w:hAnsi="Times New Roman" w:cs="Times New Roman"/>
                <w:noProof/>
                <w:sz w:val="32"/>
                <w:szCs w:val="32"/>
              </w:rPr>
              <w:t xml:space="preserve">3.2 </w:t>
            </w:r>
            <w:r w:rsidR="00963A67" w:rsidRPr="00CA6116">
              <w:rPr>
                <w:rStyle w:val="af6"/>
                <w:rFonts w:ascii="Times New Roman" w:eastAsia="仿宋_GB2312" w:hAnsi="Times New Roman" w:cs="Times New Roman"/>
                <w:noProof/>
                <w:sz w:val="32"/>
                <w:szCs w:val="32"/>
              </w:rPr>
              <w:t>对照组设置</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_Toc67295567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7</w:t>
            </w:r>
            <w:r w:rsidR="00963A67" w:rsidRPr="00CA6116">
              <w:rPr>
                <w:rFonts w:ascii="Times New Roman" w:eastAsia="仿宋_GB2312" w:hAnsi="Times New Roman" w:cs="Times New Roman"/>
                <w:noProof/>
                <w:webHidden/>
                <w:sz w:val="32"/>
                <w:szCs w:val="32"/>
              </w:rPr>
              <w:fldChar w:fldCharType="end"/>
            </w:r>
          </w:hyperlink>
        </w:p>
        <w:p w14:paraId="0A1BE355" w14:textId="77777777" w:rsidR="00963A67" w:rsidRPr="00CA6116" w:rsidRDefault="008041C0">
          <w:pPr>
            <w:pStyle w:val="31"/>
            <w:tabs>
              <w:tab w:val="right" w:leader="dot" w:pos="8302"/>
            </w:tabs>
            <w:rPr>
              <w:rFonts w:ascii="Times New Roman" w:eastAsia="仿宋_GB2312" w:hAnsi="Times New Roman" w:cs="Times New Roman"/>
              <w:noProof/>
              <w:sz w:val="32"/>
              <w:szCs w:val="32"/>
            </w:rPr>
          </w:pPr>
          <w:hyperlink w:anchor="_Toc67295568" w:history="1">
            <w:r w:rsidR="00963A67" w:rsidRPr="00CA6116">
              <w:rPr>
                <w:rStyle w:val="af6"/>
                <w:rFonts w:ascii="Times New Roman" w:eastAsia="仿宋_GB2312" w:hAnsi="Times New Roman" w:cs="Times New Roman"/>
                <w:noProof/>
                <w:sz w:val="32"/>
                <w:szCs w:val="32"/>
              </w:rPr>
              <w:t xml:space="preserve">3.3 </w:t>
            </w:r>
            <w:r w:rsidR="00963A67" w:rsidRPr="00CA6116">
              <w:rPr>
                <w:rStyle w:val="af6"/>
                <w:rFonts w:ascii="Times New Roman" w:eastAsia="仿宋_GB2312" w:hAnsi="Times New Roman" w:cs="Times New Roman"/>
                <w:noProof/>
                <w:sz w:val="32"/>
                <w:szCs w:val="32"/>
              </w:rPr>
              <w:t>检测时间和频率</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_Toc67295568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7</w:t>
            </w:r>
            <w:r w:rsidR="00963A67" w:rsidRPr="00CA6116">
              <w:rPr>
                <w:rFonts w:ascii="Times New Roman" w:eastAsia="仿宋_GB2312" w:hAnsi="Times New Roman" w:cs="Times New Roman"/>
                <w:noProof/>
                <w:webHidden/>
                <w:sz w:val="32"/>
                <w:szCs w:val="32"/>
              </w:rPr>
              <w:fldChar w:fldCharType="end"/>
            </w:r>
          </w:hyperlink>
        </w:p>
        <w:p w14:paraId="6AECE8B3" w14:textId="77777777" w:rsidR="00963A67" w:rsidRPr="00CA6116" w:rsidRDefault="008041C0">
          <w:pPr>
            <w:pStyle w:val="31"/>
            <w:tabs>
              <w:tab w:val="right" w:leader="dot" w:pos="8302"/>
            </w:tabs>
            <w:rPr>
              <w:rFonts w:ascii="Times New Roman" w:eastAsia="仿宋_GB2312" w:hAnsi="Times New Roman" w:cs="Times New Roman"/>
              <w:noProof/>
              <w:sz w:val="32"/>
              <w:szCs w:val="32"/>
            </w:rPr>
          </w:pPr>
          <w:hyperlink w:anchor="_Toc67295569" w:history="1">
            <w:r w:rsidR="00963A67" w:rsidRPr="00CA6116">
              <w:rPr>
                <w:rStyle w:val="af6"/>
                <w:rFonts w:ascii="Times New Roman" w:eastAsia="仿宋_GB2312" w:hAnsi="Times New Roman" w:cs="Times New Roman"/>
                <w:noProof/>
                <w:sz w:val="32"/>
                <w:szCs w:val="32"/>
              </w:rPr>
              <w:t xml:space="preserve">3.4 </w:t>
            </w:r>
            <w:r w:rsidR="00963A67" w:rsidRPr="00CA6116">
              <w:rPr>
                <w:rStyle w:val="af6"/>
                <w:rFonts w:ascii="Times New Roman" w:eastAsia="仿宋_GB2312" w:hAnsi="Times New Roman" w:cs="Times New Roman"/>
                <w:noProof/>
                <w:sz w:val="32"/>
                <w:szCs w:val="32"/>
              </w:rPr>
              <w:t>结果分析和风险评估</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_Toc67295569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7</w:t>
            </w:r>
            <w:r w:rsidR="00963A67" w:rsidRPr="00CA6116">
              <w:rPr>
                <w:rFonts w:ascii="Times New Roman" w:eastAsia="仿宋_GB2312" w:hAnsi="Times New Roman" w:cs="Times New Roman"/>
                <w:noProof/>
                <w:webHidden/>
                <w:sz w:val="32"/>
                <w:szCs w:val="32"/>
              </w:rPr>
              <w:fldChar w:fldCharType="end"/>
            </w:r>
          </w:hyperlink>
        </w:p>
        <w:p w14:paraId="1DA81D68" w14:textId="77777777" w:rsidR="00963A67" w:rsidRPr="00CA6116" w:rsidRDefault="008041C0">
          <w:pPr>
            <w:pStyle w:val="31"/>
            <w:tabs>
              <w:tab w:val="right" w:leader="dot" w:pos="8302"/>
            </w:tabs>
            <w:rPr>
              <w:rFonts w:ascii="Times New Roman" w:eastAsia="仿宋_GB2312" w:hAnsi="Times New Roman" w:cs="Times New Roman"/>
              <w:noProof/>
              <w:sz w:val="32"/>
              <w:szCs w:val="32"/>
            </w:rPr>
          </w:pPr>
          <w:hyperlink w:anchor="_Toc67295570" w:history="1">
            <w:r w:rsidR="00963A67" w:rsidRPr="00CA6116">
              <w:rPr>
                <w:rStyle w:val="af6"/>
                <w:rFonts w:ascii="Times New Roman" w:eastAsia="仿宋_GB2312" w:hAnsi="Times New Roman" w:cs="Times New Roman"/>
                <w:noProof/>
                <w:sz w:val="32"/>
                <w:szCs w:val="32"/>
              </w:rPr>
              <w:t>（四）重点关注内容</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_Toc67295570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8</w:t>
            </w:r>
            <w:r w:rsidR="00963A67" w:rsidRPr="00CA6116">
              <w:rPr>
                <w:rFonts w:ascii="Times New Roman" w:eastAsia="仿宋_GB2312" w:hAnsi="Times New Roman" w:cs="Times New Roman"/>
                <w:noProof/>
                <w:webHidden/>
                <w:sz w:val="32"/>
                <w:szCs w:val="32"/>
              </w:rPr>
              <w:fldChar w:fldCharType="end"/>
            </w:r>
          </w:hyperlink>
        </w:p>
        <w:p w14:paraId="557CD45B" w14:textId="77777777" w:rsidR="00963A67" w:rsidRPr="00CA6116" w:rsidRDefault="008041C0">
          <w:pPr>
            <w:pStyle w:val="31"/>
            <w:tabs>
              <w:tab w:val="right" w:leader="dot" w:pos="8302"/>
            </w:tabs>
            <w:rPr>
              <w:rFonts w:ascii="Times New Roman" w:eastAsia="仿宋_GB2312" w:hAnsi="Times New Roman" w:cs="Times New Roman"/>
              <w:noProof/>
              <w:sz w:val="32"/>
              <w:szCs w:val="32"/>
            </w:rPr>
          </w:pPr>
          <w:hyperlink w:anchor="_Toc67295571" w:history="1">
            <w:r w:rsidR="00963A67" w:rsidRPr="00CA6116">
              <w:rPr>
                <w:rStyle w:val="af6"/>
                <w:rFonts w:ascii="Times New Roman" w:eastAsia="仿宋_GB2312" w:hAnsi="Times New Roman" w:cs="Times New Roman"/>
                <w:noProof/>
                <w:sz w:val="32"/>
                <w:szCs w:val="32"/>
              </w:rPr>
              <w:t xml:space="preserve">4.1 </w:t>
            </w:r>
            <w:r w:rsidR="00963A67" w:rsidRPr="00CA6116">
              <w:rPr>
                <w:rStyle w:val="af6"/>
                <w:rFonts w:ascii="Times New Roman" w:eastAsia="仿宋_GB2312" w:hAnsi="Times New Roman" w:cs="Times New Roman"/>
                <w:noProof/>
                <w:sz w:val="32"/>
                <w:szCs w:val="32"/>
              </w:rPr>
              <w:t>免疫原性和免疫毒性</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_Toc67295571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8</w:t>
            </w:r>
            <w:r w:rsidR="00963A67" w:rsidRPr="00CA6116">
              <w:rPr>
                <w:rFonts w:ascii="Times New Roman" w:eastAsia="仿宋_GB2312" w:hAnsi="Times New Roman" w:cs="Times New Roman"/>
                <w:noProof/>
                <w:webHidden/>
                <w:sz w:val="32"/>
                <w:szCs w:val="32"/>
              </w:rPr>
              <w:fldChar w:fldCharType="end"/>
            </w:r>
          </w:hyperlink>
        </w:p>
        <w:p w14:paraId="30EB7C07" w14:textId="77777777" w:rsidR="00963A67" w:rsidRPr="00CA6116" w:rsidRDefault="008041C0">
          <w:pPr>
            <w:pStyle w:val="31"/>
            <w:tabs>
              <w:tab w:val="right" w:leader="dot" w:pos="8302"/>
            </w:tabs>
            <w:rPr>
              <w:rFonts w:ascii="Times New Roman" w:eastAsia="仿宋_GB2312" w:hAnsi="Times New Roman" w:cs="Times New Roman"/>
              <w:noProof/>
              <w:sz w:val="32"/>
              <w:szCs w:val="32"/>
            </w:rPr>
          </w:pPr>
          <w:hyperlink w:anchor="_Toc67295572" w:history="1">
            <w:r w:rsidR="00963A67" w:rsidRPr="00CA6116">
              <w:rPr>
                <w:rStyle w:val="af6"/>
                <w:rFonts w:ascii="Times New Roman" w:eastAsia="仿宋_GB2312" w:hAnsi="Times New Roman" w:cs="Times New Roman"/>
                <w:noProof/>
                <w:sz w:val="32"/>
                <w:szCs w:val="32"/>
              </w:rPr>
              <w:t xml:space="preserve">4.2 </w:t>
            </w:r>
            <w:r w:rsidR="00963A67" w:rsidRPr="00CA6116">
              <w:rPr>
                <w:rStyle w:val="af6"/>
                <w:rFonts w:ascii="Times New Roman" w:eastAsia="仿宋_GB2312" w:hAnsi="Times New Roman" w:cs="Times New Roman"/>
                <w:noProof/>
                <w:sz w:val="32"/>
                <w:szCs w:val="32"/>
              </w:rPr>
              <w:t>神经系统毒性</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_Toc67295572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9</w:t>
            </w:r>
            <w:r w:rsidR="00963A67" w:rsidRPr="00CA6116">
              <w:rPr>
                <w:rFonts w:ascii="Times New Roman" w:eastAsia="仿宋_GB2312" w:hAnsi="Times New Roman" w:cs="Times New Roman"/>
                <w:noProof/>
                <w:webHidden/>
                <w:sz w:val="32"/>
                <w:szCs w:val="32"/>
              </w:rPr>
              <w:fldChar w:fldCharType="end"/>
            </w:r>
          </w:hyperlink>
        </w:p>
        <w:p w14:paraId="5501F1A2" w14:textId="77777777" w:rsidR="00963A67" w:rsidRPr="00CA6116" w:rsidRDefault="008041C0">
          <w:pPr>
            <w:pStyle w:val="31"/>
            <w:tabs>
              <w:tab w:val="right" w:leader="dot" w:pos="8302"/>
            </w:tabs>
            <w:rPr>
              <w:rFonts w:ascii="Times New Roman" w:eastAsia="仿宋_GB2312" w:hAnsi="Times New Roman" w:cs="Times New Roman"/>
              <w:noProof/>
              <w:sz w:val="32"/>
              <w:szCs w:val="32"/>
            </w:rPr>
          </w:pPr>
          <w:hyperlink w:anchor="_Toc67295573" w:history="1">
            <w:r w:rsidR="00963A67" w:rsidRPr="00CA6116">
              <w:rPr>
                <w:rStyle w:val="af6"/>
                <w:rFonts w:ascii="Times New Roman" w:eastAsia="仿宋_GB2312" w:hAnsi="Times New Roman" w:cs="Times New Roman"/>
                <w:noProof/>
                <w:sz w:val="32"/>
                <w:szCs w:val="32"/>
              </w:rPr>
              <w:t xml:space="preserve">4.3 </w:t>
            </w:r>
            <w:r w:rsidR="00963A67" w:rsidRPr="00CA6116">
              <w:rPr>
                <w:rStyle w:val="af6"/>
                <w:rFonts w:ascii="Times New Roman" w:eastAsia="仿宋_GB2312" w:hAnsi="Times New Roman" w:cs="Times New Roman"/>
                <w:noProof/>
                <w:sz w:val="32"/>
                <w:szCs w:val="32"/>
              </w:rPr>
              <w:t>遗传毒性</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_Toc67295573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10</w:t>
            </w:r>
            <w:r w:rsidR="00963A67" w:rsidRPr="00CA6116">
              <w:rPr>
                <w:rFonts w:ascii="Times New Roman" w:eastAsia="仿宋_GB2312" w:hAnsi="Times New Roman" w:cs="Times New Roman"/>
                <w:noProof/>
                <w:webHidden/>
                <w:sz w:val="32"/>
                <w:szCs w:val="32"/>
              </w:rPr>
              <w:fldChar w:fldCharType="end"/>
            </w:r>
          </w:hyperlink>
        </w:p>
        <w:p w14:paraId="469FAC91" w14:textId="77777777" w:rsidR="00963A67" w:rsidRPr="00CA6116" w:rsidRDefault="008041C0">
          <w:pPr>
            <w:pStyle w:val="31"/>
            <w:tabs>
              <w:tab w:val="right" w:leader="dot" w:pos="8302"/>
            </w:tabs>
            <w:rPr>
              <w:rFonts w:ascii="Times New Roman" w:eastAsia="仿宋_GB2312" w:hAnsi="Times New Roman" w:cs="Times New Roman"/>
              <w:noProof/>
              <w:sz w:val="32"/>
              <w:szCs w:val="32"/>
            </w:rPr>
          </w:pPr>
          <w:hyperlink w:anchor="_Toc67295574" w:history="1">
            <w:r w:rsidR="00963A67" w:rsidRPr="00CA6116">
              <w:rPr>
                <w:rStyle w:val="af6"/>
                <w:rFonts w:ascii="Times New Roman" w:eastAsia="仿宋_GB2312" w:hAnsi="Times New Roman" w:cs="Times New Roman"/>
                <w:noProof/>
                <w:sz w:val="32"/>
                <w:szCs w:val="32"/>
              </w:rPr>
              <w:t xml:space="preserve">4.4 </w:t>
            </w:r>
            <w:r w:rsidR="00963A67" w:rsidRPr="00CA6116">
              <w:rPr>
                <w:rStyle w:val="af6"/>
                <w:rFonts w:ascii="Times New Roman" w:eastAsia="仿宋_GB2312" w:hAnsi="Times New Roman" w:cs="Times New Roman"/>
                <w:noProof/>
                <w:sz w:val="32"/>
                <w:szCs w:val="32"/>
              </w:rPr>
              <w:t>致癌性</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_Toc67295574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11</w:t>
            </w:r>
            <w:r w:rsidR="00963A67" w:rsidRPr="00CA6116">
              <w:rPr>
                <w:rFonts w:ascii="Times New Roman" w:eastAsia="仿宋_GB2312" w:hAnsi="Times New Roman" w:cs="Times New Roman"/>
                <w:noProof/>
                <w:webHidden/>
                <w:sz w:val="32"/>
                <w:szCs w:val="32"/>
              </w:rPr>
              <w:fldChar w:fldCharType="end"/>
            </w:r>
          </w:hyperlink>
        </w:p>
        <w:p w14:paraId="76AC12E9" w14:textId="77777777" w:rsidR="00963A67" w:rsidRPr="00CA6116" w:rsidRDefault="008041C0">
          <w:pPr>
            <w:pStyle w:val="31"/>
            <w:tabs>
              <w:tab w:val="right" w:leader="dot" w:pos="8302"/>
            </w:tabs>
            <w:rPr>
              <w:rFonts w:ascii="Times New Roman" w:eastAsia="仿宋_GB2312" w:hAnsi="Times New Roman" w:cs="Times New Roman"/>
              <w:noProof/>
              <w:sz w:val="32"/>
              <w:szCs w:val="32"/>
            </w:rPr>
          </w:pPr>
          <w:hyperlink w:anchor="_Toc67295575" w:history="1">
            <w:r w:rsidR="00963A67" w:rsidRPr="00CA6116">
              <w:rPr>
                <w:rStyle w:val="af6"/>
                <w:rFonts w:ascii="Times New Roman" w:eastAsia="仿宋_GB2312" w:hAnsi="Times New Roman" w:cs="Times New Roman"/>
                <w:noProof/>
                <w:sz w:val="32"/>
                <w:szCs w:val="32"/>
              </w:rPr>
              <w:t xml:space="preserve">4.5 </w:t>
            </w:r>
            <w:r w:rsidR="00963A67" w:rsidRPr="00CA6116">
              <w:rPr>
                <w:rStyle w:val="af6"/>
                <w:rFonts w:ascii="Times New Roman" w:eastAsia="仿宋_GB2312" w:hAnsi="Times New Roman" w:cs="Times New Roman"/>
                <w:noProof/>
                <w:sz w:val="32"/>
                <w:szCs w:val="32"/>
              </w:rPr>
              <w:t>生殖毒性</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_Toc67295575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11</w:t>
            </w:r>
            <w:r w:rsidR="00963A67" w:rsidRPr="00CA6116">
              <w:rPr>
                <w:rFonts w:ascii="Times New Roman" w:eastAsia="仿宋_GB2312" w:hAnsi="Times New Roman" w:cs="Times New Roman"/>
                <w:noProof/>
                <w:webHidden/>
                <w:sz w:val="32"/>
                <w:szCs w:val="32"/>
              </w:rPr>
              <w:fldChar w:fldCharType="end"/>
            </w:r>
          </w:hyperlink>
        </w:p>
        <w:p w14:paraId="425E657D" w14:textId="77777777" w:rsidR="00963A67" w:rsidRPr="00CA6116" w:rsidRDefault="008041C0">
          <w:pPr>
            <w:pStyle w:val="31"/>
            <w:tabs>
              <w:tab w:val="right" w:leader="dot" w:pos="8302"/>
            </w:tabs>
            <w:rPr>
              <w:rFonts w:ascii="Times New Roman" w:eastAsia="仿宋_GB2312" w:hAnsi="Times New Roman" w:cs="Times New Roman"/>
              <w:noProof/>
              <w:sz w:val="32"/>
              <w:szCs w:val="32"/>
            </w:rPr>
          </w:pPr>
          <w:hyperlink w:anchor="_Toc67295576" w:history="1">
            <w:r w:rsidR="00963A67" w:rsidRPr="00CA6116">
              <w:rPr>
                <w:rStyle w:val="af6"/>
                <w:rFonts w:ascii="Times New Roman" w:eastAsia="仿宋_GB2312" w:hAnsi="Times New Roman" w:cs="Times New Roman"/>
                <w:noProof/>
                <w:sz w:val="32"/>
                <w:szCs w:val="32"/>
              </w:rPr>
              <w:t xml:space="preserve">4.6 </w:t>
            </w:r>
            <w:r w:rsidR="00963A67" w:rsidRPr="00CA6116">
              <w:rPr>
                <w:rStyle w:val="af6"/>
                <w:rFonts w:ascii="Times New Roman" w:eastAsia="仿宋_GB2312" w:hAnsi="Times New Roman" w:cs="Times New Roman"/>
                <w:noProof/>
                <w:sz w:val="32"/>
                <w:szCs w:val="32"/>
              </w:rPr>
              <w:t>制剂安全性</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_Toc67295576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11</w:t>
            </w:r>
            <w:r w:rsidR="00963A67" w:rsidRPr="00CA6116">
              <w:rPr>
                <w:rFonts w:ascii="Times New Roman" w:eastAsia="仿宋_GB2312" w:hAnsi="Times New Roman" w:cs="Times New Roman"/>
                <w:noProof/>
                <w:webHidden/>
                <w:sz w:val="32"/>
                <w:szCs w:val="32"/>
              </w:rPr>
              <w:fldChar w:fldCharType="end"/>
            </w:r>
          </w:hyperlink>
        </w:p>
        <w:p w14:paraId="3A683504" w14:textId="77777777" w:rsidR="00963A67" w:rsidRPr="00CA6116" w:rsidRDefault="008041C0">
          <w:pPr>
            <w:pStyle w:val="31"/>
            <w:tabs>
              <w:tab w:val="right" w:leader="dot" w:pos="8302"/>
            </w:tabs>
            <w:rPr>
              <w:rFonts w:ascii="Times New Roman" w:eastAsia="仿宋_GB2312" w:hAnsi="Times New Roman" w:cs="Times New Roman"/>
              <w:noProof/>
              <w:sz w:val="32"/>
              <w:szCs w:val="32"/>
            </w:rPr>
          </w:pPr>
          <w:hyperlink w:anchor="_Toc67295577" w:history="1">
            <w:r w:rsidR="00963A67" w:rsidRPr="00CA6116">
              <w:rPr>
                <w:rStyle w:val="af6"/>
                <w:rFonts w:ascii="Times New Roman" w:eastAsia="仿宋_GB2312" w:hAnsi="Times New Roman" w:cs="Times New Roman"/>
                <w:noProof/>
                <w:sz w:val="32"/>
                <w:szCs w:val="32"/>
              </w:rPr>
              <w:t xml:space="preserve">4.7 </w:t>
            </w:r>
            <w:r w:rsidR="00963A67" w:rsidRPr="00CA6116">
              <w:rPr>
                <w:rStyle w:val="af6"/>
                <w:rFonts w:ascii="Times New Roman" w:eastAsia="仿宋_GB2312" w:hAnsi="Times New Roman" w:cs="Times New Roman"/>
                <w:noProof/>
                <w:sz w:val="32"/>
                <w:szCs w:val="32"/>
              </w:rPr>
              <w:t>毒代动力学</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_Toc67295577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12</w:t>
            </w:r>
            <w:r w:rsidR="00963A67" w:rsidRPr="00CA6116">
              <w:rPr>
                <w:rFonts w:ascii="Times New Roman" w:eastAsia="仿宋_GB2312" w:hAnsi="Times New Roman" w:cs="Times New Roman"/>
                <w:noProof/>
                <w:webHidden/>
                <w:sz w:val="32"/>
                <w:szCs w:val="32"/>
              </w:rPr>
              <w:fldChar w:fldCharType="end"/>
            </w:r>
          </w:hyperlink>
        </w:p>
        <w:p w14:paraId="4AC6B4AB" w14:textId="77777777" w:rsidR="00963A67" w:rsidRPr="00CA6116" w:rsidRDefault="008041C0">
          <w:pPr>
            <w:pStyle w:val="31"/>
            <w:tabs>
              <w:tab w:val="right" w:leader="dot" w:pos="8302"/>
            </w:tabs>
            <w:rPr>
              <w:rFonts w:ascii="Times New Roman" w:eastAsia="仿宋_GB2312" w:hAnsi="Times New Roman" w:cs="Times New Roman"/>
              <w:noProof/>
              <w:sz w:val="32"/>
              <w:szCs w:val="32"/>
            </w:rPr>
          </w:pPr>
          <w:hyperlink w:anchor="_Toc67295578" w:history="1">
            <w:r w:rsidR="00963A67" w:rsidRPr="00CA6116">
              <w:rPr>
                <w:rStyle w:val="af6"/>
                <w:rFonts w:ascii="Times New Roman" w:eastAsia="仿宋_GB2312" w:hAnsi="Times New Roman" w:cs="Times New Roman"/>
                <w:noProof/>
                <w:sz w:val="32"/>
                <w:szCs w:val="32"/>
              </w:rPr>
              <w:t>（五）不同给药途径的特殊关注点</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_Toc67295578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13</w:t>
            </w:r>
            <w:r w:rsidR="00963A67" w:rsidRPr="00CA6116">
              <w:rPr>
                <w:rFonts w:ascii="Times New Roman" w:eastAsia="仿宋_GB2312" w:hAnsi="Times New Roman" w:cs="Times New Roman"/>
                <w:noProof/>
                <w:webHidden/>
                <w:sz w:val="32"/>
                <w:szCs w:val="32"/>
              </w:rPr>
              <w:fldChar w:fldCharType="end"/>
            </w:r>
          </w:hyperlink>
        </w:p>
        <w:p w14:paraId="440DD245" w14:textId="77777777" w:rsidR="00963A67" w:rsidRPr="00CA6116" w:rsidRDefault="008041C0">
          <w:pPr>
            <w:pStyle w:val="11"/>
            <w:tabs>
              <w:tab w:val="right" w:leader="dot" w:pos="8302"/>
            </w:tabs>
            <w:rPr>
              <w:rFonts w:ascii="Times New Roman" w:eastAsia="仿宋_GB2312" w:hAnsi="Times New Roman" w:cs="Times New Roman"/>
              <w:noProof/>
              <w:sz w:val="32"/>
              <w:szCs w:val="32"/>
            </w:rPr>
          </w:pPr>
          <w:hyperlink w:anchor="_Toc67295579" w:history="1">
            <w:r w:rsidR="00963A67" w:rsidRPr="00CA6116">
              <w:rPr>
                <w:rStyle w:val="af6"/>
                <w:rFonts w:ascii="Times New Roman" w:eastAsia="仿宋_GB2312" w:hAnsi="Times New Roman" w:cs="Times New Roman"/>
                <w:noProof/>
                <w:sz w:val="32"/>
                <w:szCs w:val="32"/>
              </w:rPr>
              <w:t>四、不同申报类型的要求</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_Toc67295579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14</w:t>
            </w:r>
            <w:r w:rsidR="00963A67" w:rsidRPr="00CA6116">
              <w:rPr>
                <w:rFonts w:ascii="Times New Roman" w:eastAsia="仿宋_GB2312" w:hAnsi="Times New Roman" w:cs="Times New Roman"/>
                <w:noProof/>
                <w:webHidden/>
                <w:sz w:val="32"/>
                <w:szCs w:val="32"/>
              </w:rPr>
              <w:fldChar w:fldCharType="end"/>
            </w:r>
          </w:hyperlink>
        </w:p>
        <w:p w14:paraId="2B83E1B7" w14:textId="1A75C03A" w:rsidR="00B90D46" w:rsidRPr="00CA6116" w:rsidRDefault="008041C0" w:rsidP="004647C7">
          <w:pPr>
            <w:pStyle w:val="11"/>
            <w:tabs>
              <w:tab w:val="right" w:leader="dot" w:pos="8302"/>
            </w:tabs>
            <w:rPr>
              <w:rFonts w:ascii="Times New Roman" w:hAnsi="Times New Roman" w:cs="Times New Roman"/>
              <w:sz w:val="24"/>
              <w:szCs w:val="24"/>
            </w:rPr>
            <w:sectPr w:rsidR="00B90D46" w:rsidRPr="00CA6116" w:rsidSect="003324EE">
              <w:headerReference w:type="even" r:id="rId9"/>
              <w:headerReference w:type="default" r:id="rId10"/>
              <w:footerReference w:type="default" r:id="rId11"/>
              <w:pgSz w:w="11906" w:h="16838" w:code="9"/>
              <w:pgMar w:top="1440" w:right="1797" w:bottom="1440" w:left="1797" w:header="851" w:footer="992" w:gutter="0"/>
              <w:pgNumType w:start="0"/>
              <w:cols w:space="425"/>
              <w:titlePg/>
              <w:docGrid w:type="lines" w:linePitch="312"/>
            </w:sectPr>
          </w:pPr>
          <w:hyperlink w:anchor="_Toc67295580" w:history="1">
            <w:r w:rsidR="00963A67" w:rsidRPr="00CA6116">
              <w:rPr>
                <w:rStyle w:val="af6"/>
                <w:rFonts w:ascii="Times New Roman" w:eastAsia="仿宋_GB2312" w:hAnsi="Times New Roman" w:cs="Times New Roman"/>
                <w:noProof/>
                <w:sz w:val="32"/>
                <w:szCs w:val="32"/>
              </w:rPr>
              <w:t>五、参考文献</w:t>
            </w:r>
            <w:r w:rsidR="00963A67" w:rsidRPr="00CA6116">
              <w:rPr>
                <w:rFonts w:ascii="Times New Roman" w:eastAsia="仿宋_GB2312" w:hAnsi="Times New Roman" w:cs="Times New Roman"/>
                <w:noProof/>
                <w:webHidden/>
                <w:sz w:val="32"/>
                <w:szCs w:val="32"/>
              </w:rPr>
              <w:tab/>
            </w:r>
            <w:r w:rsidR="00963A67" w:rsidRPr="00CA6116">
              <w:rPr>
                <w:rFonts w:ascii="Times New Roman" w:eastAsia="仿宋_GB2312" w:hAnsi="Times New Roman" w:cs="Times New Roman"/>
                <w:noProof/>
                <w:webHidden/>
                <w:sz w:val="32"/>
                <w:szCs w:val="32"/>
              </w:rPr>
              <w:fldChar w:fldCharType="begin"/>
            </w:r>
            <w:r w:rsidR="00963A67" w:rsidRPr="00CA6116">
              <w:rPr>
                <w:rFonts w:ascii="Times New Roman" w:eastAsia="仿宋_GB2312" w:hAnsi="Times New Roman" w:cs="Times New Roman"/>
                <w:noProof/>
                <w:webHidden/>
                <w:sz w:val="32"/>
                <w:szCs w:val="32"/>
              </w:rPr>
              <w:instrText xml:space="preserve"> PAGEREF _Toc67295580 \h </w:instrText>
            </w:r>
            <w:r w:rsidR="00963A67" w:rsidRPr="00CA6116">
              <w:rPr>
                <w:rFonts w:ascii="Times New Roman" w:eastAsia="仿宋_GB2312" w:hAnsi="Times New Roman" w:cs="Times New Roman"/>
                <w:noProof/>
                <w:webHidden/>
                <w:sz w:val="32"/>
                <w:szCs w:val="32"/>
              </w:rPr>
            </w:r>
            <w:r w:rsidR="00963A67" w:rsidRPr="00CA6116">
              <w:rPr>
                <w:rFonts w:ascii="Times New Roman" w:eastAsia="仿宋_GB2312" w:hAnsi="Times New Roman" w:cs="Times New Roman"/>
                <w:noProof/>
                <w:webHidden/>
                <w:sz w:val="32"/>
                <w:szCs w:val="32"/>
              </w:rPr>
              <w:fldChar w:fldCharType="separate"/>
            </w:r>
            <w:r w:rsidR="00963A67" w:rsidRPr="00CA6116">
              <w:rPr>
                <w:rFonts w:ascii="Times New Roman" w:eastAsia="仿宋_GB2312" w:hAnsi="Times New Roman" w:cs="Times New Roman"/>
                <w:noProof/>
                <w:webHidden/>
                <w:sz w:val="32"/>
                <w:szCs w:val="32"/>
              </w:rPr>
              <w:t>15</w:t>
            </w:r>
            <w:r w:rsidR="00963A67" w:rsidRPr="00CA6116">
              <w:rPr>
                <w:rFonts w:ascii="Times New Roman" w:eastAsia="仿宋_GB2312" w:hAnsi="Times New Roman" w:cs="Times New Roman"/>
                <w:noProof/>
                <w:webHidden/>
                <w:sz w:val="32"/>
                <w:szCs w:val="32"/>
              </w:rPr>
              <w:fldChar w:fldCharType="end"/>
            </w:r>
          </w:hyperlink>
          <w:r w:rsidR="00EB586E" w:rsidRPr="00CA6116">
            <w:rPr>
              <w:rFonts w:ascii="Times New Roman" w:hAnsi="Times New Roman" w:cs="Times New Roman"/>
              <w:b/>
              <w:bCs/>
              <w:sz w:val="24"/>
              <w:szCs w:val="24"/>
              <w:lang w:val="zh-CN"/>
            </w:rPr>
            <w:fldChar w:fldCharType="end"/>
          </w:r>
        </w:p>
      </w:sdtContent>
    </w:sdt>
    <w:p w14:paraId="7D76F587" w14:textId="122887DA" w:rsidR="00DD5C5F" w:rsidRPr="00CA6116" w:rsidRDefault="00512D38" w:rsidP="00B90D46">
      <w:pPr>
        <w:widowControl/>
        <w:spacing w:line="360" w:lineRule="auto"/>
        <w:jc w:val="center"/>
        <w:rPr>
          <w:rFonts w:ascii="Times New Roman" w:eastAsia="方正小标宋简体" w:hAnsi="Times New Roman" w:cs="Times New Roman"/>
          <w:b/>
          <w:sz w:val="36"/>
          <w:szCs w:val="36"/>
        </w:rPr>
      </w:pPr>
      <w:r w:rsidRPr="00CA6116">
        <w:rPr>
          <w:rFonts w:ascii="Times New Roman" w:eastAsia="方正小标宋简体" w:hAnsi="Times New Roman" w:cs="Times New Roman"/>
          <w:b/>
          <w:sz w:val="36"/>
          <w:szCs w:val="36"/>
        </w:rPr>
        <w:lastRenderedPageBreak/>
        <w:t>纳米药物非临床安全性研究技术指导原则</w:t>
      </w:r>
      <w:r w:rsidR="00E51AE4" w:rsidRPr="00CA6116">
        <w:rPr>
          <w:rFonts w:ascii="Times New Roman" w:eastAsia="方正小标宋简体" w:hAnsi="Times New Roman" w:cs="Times New Roman"/>
          <w:b/>
          <w:sz w:val="36"/>
          <w:szCs w:val="36"/>
        </w:rPr>
        <w:t>（试行）</w:t>
      </w:r>
    </w:p>
    <w:p w14:paraId="5B6AAD17" w14:textId="717AE098" w:rsidR="00930EF9" w:rsidRPr="00CA6116" w:rsidRDefault="00930EF9" w:rsidP="00B90D46">
      <w:pPr>
        <w:widowControl/>
        <w:spacing w:line="360" w:lineRule="auto"/>
        <w:jc w:val="center"/>
        <w:rPr>
          <w:rFonts w:ascii="Times New Roman" w:eastAsia="方正小标宋简体" w:hAnsi="Times New Roman" w:cs="Times New Roman"/>
          <w:b/>
          <w:sz w:val="36"/>
          <w:szCs w:val="36"/>
        </w:rPr>
      </w:pPr>
      <w:r w:rsidRPr="00CA6116">
        <w:rPr>
          <w:rFonts w:ascii="Times New Roman" w:eastAsia="方正小标宋简体" w:hAnsi="Times New Roman" w:cs="Times New Roman"/>
          <w:b/>
          <w:sz w:val="36"/>
          <w:szCs w:val="36"/>
        </w:rPr>
        <w:t>（征求意见稿）</w:t>
      </w:r>
    </w:p>
    <w:p w14:paraId="57B64A41" w14:textId="77777777" w:rsidR="00DD5C5F" w:rsidRPr="00CA6116" w:rsidRDefault="00512D38" w:rsidP="009D18D6">
      <w:pPr>
        <w:pStyle w:val="1"/>
        <w:rPr>
          <w:rFonts w:ascii="Times New Roman" w:hAnsi="Times New Roman" w:cs="Times New Roman"/>
        </w:rPr>
      </w:pPr>
      <w:bookmarkStart w:id="1" w:name="_Toc67295560"/>
      <w:r w:rsidRPr="00CA6116">
        <w:rPr>
          <w:rFonts w:ascii="Times New Roman" w:hAnsi="Times New Roman" w:cs="Times New Roman"/>
        </w:rPr>
        <w:t>一、概述</w:t>
      </w:r>
      <w:bookmarkEnd w:id="1"/>
      <w:r w:rsidRPr="00CA6116">
        <w:rPr>
          <w:rFonts w:ascii="Times New Roman" w:hAnsi="Times New Roman" w:cs="Times New Roman"/>
        </w:rPr>
        <w:t xml:space="preserve"> </w:t>
      </w:r>
    </w:p>
    <w:p w14:paraId="074B9687" w14:textId="4606ACBA" w:rsidR="00DD5C5F" w:rsidRPr="00CA6116" w:rsidRDefault="00B93A1F" w:rsidP="009D18D6">
      <w:pPr>
        <w:spacing w:line="360" w:lineRule="auto"/>
        <w:ind w:firstLineChars="200"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本指导原则所述</w:t>
      </w:r>
      <w:r w:rsidR="00934A71" w:rsidRPr="00CA6116">
        <w:rPr>
          <w:rFonts w:ascii="Times New Roman" w:eastAsia="仿宋_GB2312" w:hAnsi="Times New Roman" w:cs="Times New Roman"/>
          <w:sz w:val="32"/>
          <w:szCs w:val="32"/>
        </w:rPr>
        <w:t>纳米药物系指利用纳米制备技术将原料药等制成的具有纳米尺度的颗粒，或以适当载体材料与原料药结合形成的具有纳米尺度的颗粒等，及其最终制成的药物制剂。纳米药物</w:t>
      </w:r>
      <w:r w:rsidR="0008628E" w:rsidRPr="00CA6116">
        <w:rPr>
          <w:rFonts w:ascii="Times New Roman" w:eastAsia="仿宋_GB2312" w:hAnsi="Times New Roman" w:cs="Times New Roman"/>
          <w:sz w:val="32"/>
          <w:szCs w:val="32"/>
        </w:rPr>
        <w:t>通常分为三类：</w:t>
      </w:r>
      <w:r w:rsidR="00C22662" w:rsidRPr="00CA6116">
        <w:rPr>
          <w:rFonts w:ascii="Times New Roman" w:eastAsia="仿宋_GB2312" w:hAnsi="Times New Roman" w:cs="Times New Roman"/>
          <w:sz w:val="32"/>
          <w:szCs w:val="32"/>
        </w:rPr>
        <w:t>药物</w:t>
      </w:r>
      <w:r w:rsidR="0008628E" w:rsidRPr="00CA6116">
        <w:rPr>
          <w:rFonts w:ascii="Times New Roman" w:eastAsia="仿宋_GB2312" w:hAnsi="Times New Roman" w:cs="Times New Roman"/>
          <w:sz w:val="32"/>
          <w:szCs w:val="32"/>
        </w:rPr>
        <w:t>纳米</w:t>
      </w:r>
      <w:r w:rsidR="00C22662" w:rsidRPr="00CA6116">
        <w:rPr>
          <w:rFonts w:ascii="Times New Roman" w:eastAsia="仿宋_GB2312" w:hAnsi="Times New Roman" w:cs="Times New Roman"/>
          <w:sz w:val="32"/>
          <w:szCs w:val="32"/>
        </w:rPr>
        <w:t>粒</w:t>
      </w:r>
      <w:r w:rsidR="0008628E" w:rsidRPr="00CA6116">
        <w:rPr>
          <w:rFonts w:ascii="Times New Roman" w:eastAsia="仿宋_GB2312" w:hAnsi="Times New Roman" w:cs="Times New Roman"/>
          <w:sz w:val="32"/>
          <w:szCs w:val="32"/>
        </w:rPr>
        <w:t>、载体</w:t>
      </w:r>
      <w:r w:rsidR="00C22662" w:rsidRPr="00CA6116">
        <w:rPr>
          <w:rFonts w:ascii="Times New Roman" w:eastAsia="仿宋_GB2312" w:hAnsi="Times New Roman" w:cs="Times New Roman"/>
          <w:sz w:val="32"/>
          <w:szCs w:val="32"/>
        </w:rPr>
        <w:t>类纳米</w:t>
      </w:r>
      <w:r w:rsidR="00630D33" w:rsidRPr="00CA6116">
        <w:rPr>
          <w:rFonts w:ascii="Times New Roman" w:eastAsia="仿宋_GB2312" w:hAnsi="Times New Roman" w:cs="Times New Roman"/>
          <w:sz w:val="32"/>
          <w:szCs w:val="32"/>
        </w:rPr>
        <w:t>药物</w:t>
      </w:r>
      <w:r w:rsidR="00744877" w:rsidRPr="00CA6116">
        <w:rPr>
          <w:rFonts w:ascii="Times New Roman" w:eastAsia="仿宋_GB2312" w:hAnsi="Times New Roman" w:cs="Times New Roman"/>
          <w:sz w:val="32"/>
          <w:szCs w:val="32"/>
        </w:rPr>
        <w:t>和</w:t>
      </w:r>
      <w:r w:rsidR="00934A71" w:rsidRPr="00CA6116">
        <w:rPr>
          <w:rFonts w:ascii="Times New Roman" w:eastAsia="仿宋_GB2312" w:hAnsi="Times New Roman" w:cs="Times New Roman"/>
          <w:sz w:val="32"/>
          <w:szCs w:val="32"/>
        </w:rPr>
        <w:t>其它</w:t>
      </w:r>
      <w:r w:rsidR="0008628E" w:rsidRPr="00CA6116">
        <w:rPr>
          <w:rFonts w:ascii="Times New Roman" w:eastAsia="仿宋_GB2312" w:hAnsi="Times New Roman" w:cs="Times New Roman"/>
          <w:sz w:val="32"/>
          <w:szCs w:val="32"/>
        </w:rPr>
        <w:t>类纳米药物。</w:t>
      </w:r>
      <w:r w:rsidR="00E4769F" w:rsidRPr="00CA6116">
        <w:rPr>
          <w:rFonts w:ascii="Times New Roman" w:eastAsia="仿宋_GB2312" w:hAnsi="Times New Roman" w:cs="Times New Roman"/>
          <w:sz w:val="32"/>
          <w:szCs w:val="32"/>
        </w:rPr>
        <w:t>纳米药物的</w:t>
      </w:r>
      <w:r w:rsidR="00D8370D" w:rsidRPr="00CA6116">
        <w:rPr>
          <w:rFonts w:ascii="Times New Roman" w:eastAsia="仿宋_GB2312" w:hAnsi="Times New Roman" w:cs="Times New Roman"/>
          <w:sz w:val="32"/>
          <w:szCs w:val="32"/>
        </w:rPr>
        <w:t>范围、特点及</w:t>
      </w:r>
      <w:r w:rsidR="00AB5891" w:rsidRPr="00CA6116">
        <w:rPr>
          <w:rFonts w:ascii="Times New Roman" w:eastAsia="仿宋_GB2312" w:hAnsi="Times New Roman" w:cs="Times New Roman"/>
          <w:sz w:val="32"/>
          <w:szCs w:val="32"/>
        </w:rPr>
        <w:t>分类信息</w:t>
      </w:r>
      <w:r w:rsidR="007E4E48" w:rsidRPr="00CA6116">
        <w:rPr>
          <w:rFonts w:ascii="Times New Roman" w:eastAsia="仿宋_GB2312" w:hAnsi="Times New Roman" w:cs="Times New Roman"/>
          <w:sz w:val="32"/>
          <w:szCs w:val="32"/>
        </w:rPr>
        <w:t>参见</w:t>
      </w:r>
      <w:r w:rsidR="00AB5891" w:rsidRPr="00CA6116">
        <w:rPr>
          <w:rFonts w:ascii="Times New Roman" w:eastAsia="仿宋_GB2312" w:hAnsi="Times New Roman" w:cs="Times New Roman"/>
          <w:sz w:val="32"/>
          <w:szCs w:val="32"/>
        </w:rPr>
        <w:t>《纳米药物质量控制研究技术指导原则</w:t>
      </w:r>
      <w:r w:rsidR="00D8370D" w:rsidRPr="00CA6116">
        <w:rPr>
          <w:rFonts w:ascii="Times New Roman" w:eastAsia="仿宋_GB2312" w:hAnsi="Times New Roman" w:cs="Times New Roman"/>
          <w:sz w:val="32"/>
          <w:szCs w:val="32"/>
        </w:rPr>
        <w:t>（试行）</w:t>
      </w:r>
      <w:r w:rsidR="00AB5891" w:rsidRPr="00CA6116">
        <w:rPr>
          <w:rFonts w:ascii="Times New Roman" w:eastAsia="仿宋_GB2312" w:hAnsi="Times New Roman" w:cs="Times New Roman"/>
          <w:sz w:val="32"/>
          <w:szCs w:val="32"/>
        </w:rPr>
        <w:t>》。</w:t>
      </w:r>
    </w:p>
    <w:p w14:paraId="3262538F" w14:textId="3DFBECD2" w:rsidR="00C157F1" w:rsidRPr="00CA6116" w:rsidRDefault="00C157F1" w:rsidP="00C157F1">
      <w:pPr>
        <w:spacing w:line="360" w:lineRule="auto"/>
        <w:ind w:firstLine="48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纳米药物由于其特殊的纳米尺度效应和纳米结构效应等理化特性，具有较为特殊的生物学特性。在体内可能通过被动靶向、主动靶向、物理靶向、化学靶向等方式高选择性分布于特定的器官、组织、细胞、细胞内结构，改变原</w:t>
      </w:r>
      <w:r w:rsidR="00D34489" w:rsidRPr="00CA6116">
        <w:rPr>
          <w:rFonts w:ascii="Times New Roman" w:eastAsia="仿宋_GB2312" w:hAnsi="Times New Roman" w:cs="Times New Roman"/>
          <w:sz w:val="32"/>
          <w:szCs w:val="32"/>
        </w:rPr>
        <w:t>形</w:t>
      </w:r>
      <w:r w:rsidRPr="00CA6116">
        <w:rPr>
          <w:rFonts w:ascii="Times New Roman" w:eastAsia="仿宋_GB2312" w:hAnsi="Times New Roman" w:cs="Times New Roman"/>
          <w:sz w:val="32"/>
          <w:szCs w:val="32"/>
        </w:rPr>
        <w:t>药物的药代动力学特征如体内组织分布，并进而影响其安全性和有效性。同样由于纳米药物的特殊性，适用于</w:t>
      </w:r>
      <w:r w:rsidR="00A75EB5" w:rsidRPr="00CA6116">
        <w:rPr>
          <w:rFonts w:ascii="Times New Roman" w:eastAsia="仿宋_GB2312" w:hAnsi="Times New Roman" w:cs="Times New Roman"/>
          <w:sz w:val="32"/>
          <w:szCs w:val="32"/>
        </w:rPr>
        <w:t>普通</w:t>
      </w:r>
      <w:r w:rsidRPr="00CA6116">
        <w:rPr>
          <w:rFonts w:ascii="Times New Roman" w:eastAsia="仿宋_GB2312" w:hAnsi="Times New Roman" w:cs="Times New Roman"/>
          <w:sz w:val="32"/>
          <w:szCs w:val="32"/>
        </w:rPr>
        <w:t>药物</w:t>
      </w:r>
      <w:r w:rsidR="00B93A1F" w:rsidRPr="00CA6116">
        <w:rPr>
          <w:rFonts w:ascii="Times New Roman" w:eastAsia="仿宋_GB2312" w:hAnsi="Times New Roman" w:cs="Times New Roman"/>
          <w:sz w:val="32"/>
          <w:szCs w:val="32"/>
        </w:rPr>
        <w:t>非</w:t>
      </w:r>
      <w:r w:rsidRPr="00CA6116">
        <w:rPr>
          <w:rFonts w:ascii="Times New Roman" w:eastAsia="仿宋_GB2312" w:hAnsi="Times New Roman" w:cs="Times New Roman"/>
          <w:sz w:val="32"/>
          <w:szCs w:val="32"/>
        </w:rPr>
        <w:t>临床前安全性评价策略并不一定完全适合</w:t>
      </w:r>
      <w:r w:rsidR="00D34489" w:rsidRPr="00CA6116">
        <w:rPr>
          <w:rFonts w:ascii="Times New Roman" w:eastAsia="仿宋_GB2312" w:hAnsi="Times New Roman" w:cs="Times New Roman"/>
          <w:sz w:val="32"/>
          <w:szCs w:val="32"/>
        </w:rPr>
        <w:t>于</w:t>
      </w:r>
      <w:r w:rsidRPr="00CA6116">
        <w:rPr>
          <w:rFonts w:ascii="Times New Roman" w:eastAsia="仿宋_GB2312" w:hAnsi="Times New Roman" w:cs="Times New Roman"/>
          <w:sz w:val="32"/>
          <w:szCs w:val="32"/>
        </w:rPr>
        <w:t>纳米药物，除了常规毒理学评价外，还有许多特别关注之处。通过获得较为全面的非临床安全性</w:t>
      </w:r>
      <w:r w:rsidR="00D34489" w:rsidRPr="00CA6116">
        <w:rPr>
          <w:rFonts w:ascii="Times New Roman" w:eastAsia="仿宋_GB2312" w:hAnsi="Times New Roman" w:cs="Times New Roman"/>
          <w:sz w:val="32"/>
          <w:szCs w:val="32"/>
        </w:rPr>
        <w:t>研究</w:t>
      </w:r>
      <w:r w:rsidRPr="00CA6116">
        <w:rPr>
          <w:rFonts w:ascii="Times New Roman" w:eastAsia="仿宋_GB2312" w:hAnsi="Times New Roman" w:cs="Times New Roman"/>
          <w:sz w:val="32"/>
          <w:szCs w:val="32"/>
        </w:rPr>
        <w:t>数据，充分考虑和全面评估纳米药物的潜在风险，从而为其临床试验设计和临床合理用药提供信息。</w:t>
      </w:r>
    </w:p>
    <w:p w14:paraId="7BCEC99C" w14:textId="5A0C6345" w:rsidR="0011524C" w:rsidRPr="00CA6116" w:rsidRDefault="0011524C" w:rsidP="009D18D6">
      <w:pPr>
        <w:spacing w:line="360" w:lineRule="auto"/>
        <w:ind w:firstLine="48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本指导原则</w:t>
      </w:r>
      <w:r w:rsidR="003E02AA" w:rsidRPr="00CA6116">
        <w:rPr>
          <w:rFonts w:ascii="Times New Roman" w:eastAsia="仿宋_GB2312" w:hAnsi="Times New Roman" w:cs="Times New Roman"/>
          <w:sz w:val="32"/>
          <w:szCs w:val="32"/>
        </w:rPr>
        <w:t>适用于</w:t>
      </w:r>
      <w:r w:rsidRPr="00CA6116">
        <w:rPr>
          <w:rFonts w:ascii="Times New Roman" w:eastAsia="仿宋_GB2312" w:hAnsi="Times New Roman" w:cs="Times New Roman"/>
          <w:sz w:val="32"/>
          <w:szCs w:val="32"/>
        </w:rPr>
        <w:t>药物纳米粒、载体类纳米药物</w:t>
      </w:r>
      <w:r w:rsidR="00A72F13" w:rsidRPr="00CA6116">
        <w:rPr>
          <w:rFonts w:ascii="Times New Roman" w:eastAsia="仿宋_GB2312" w:hAnsi="Times New Roman" w:cs="Times New Roman"/>
          <w:sz w:val="32"/>
          <w:szCs w:val="32"/>
        </w:rPr>
        <w:t>，不适</w:t>
      </w:r>
      <w:r w:rsidR="00A72F13" w:rsidRPr="00CA6116">
        <w:rPr>
          <w:rFonts w:ascii="Times New Roman" w:eastAsia="仿宋_GB2312" w:hAnsi="Times New Roman" w:cs="Times New Roman"/>
          <w:sz w:val="32"/>
          <w:szCs w:val="32"/>
        </w:rPr>
        <w:lastRenderedPageBreak/>
        <w:t>用于其它类纳米药物，包括抗体药物偶联物、大分子修饰的蛋白质药物、融合蛋白、病毒样颗粒等。</w:t>
      </w:r>
    </w:p>
    <w:p w14:paraId="58344F0A" w14:textId="5040EF78" w:rsidR="006149A3" w:rsidRPr="00CA6116" w:rsidRDefault="00C157F1" w:rsidP="006149A3">
      <w:pPr>
        <w:spacing w:line="360" w:lineRule="auto"/>
        <w:ind w:firstLineChars="200"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本指导原则</w:t>
      </w:r>
      <w:r w:rsidR="00E9028A" w:rsidRPr="00CA6116">
        <w:rPr>
          <w:rFonts w:ascii="Times New Roman" w:eastAsia="仿宋_GB2312" w:hAnsi="Times New Roman" w:cs="Times New Roman"/>
          <w:sz w:val="32"/>
          <w:szCs w:val="32"/>
        </w:rPr>
        <w:t>的起草基于当前的科学认知，</w:t>
      </w:r>
      <w:r w:rsidRPr="00CA6116">
        <w:rPr>
          <w:rFonts w:ascii="Times New Roman" w:eastAsia="仿宋_GB2312" w:hAnsi="Times New Roman" w:cs="Times New Roman"/>
          <w:sz w:val="32"/>
          <w:szCs w:val="32"/>
        </w:rPr>
        <w:t>随着科学研究的</w:t>
      </w:r>
      <w:r w:rsidR="00CF3ED9" w:rsidRPr="00CA6116">
        <w:rPr>
          <w:rFonts w:ascii="Times New Roman" w:eastAsia="仿宋_GB2312" w:hAnsi="Times New Roman" w:cs="Times New Roman"/>
          <w:sz w:val="32"/>
          <w:szCs w:val="32"/>
        </w:rPr>
        <w:t>进展</w:t>
      </w:r>
      <w:r w:rsidRPr="00CA6116">
        <w:rPr>
          <w:rFonts w:ascii="Times New Roman" w:eastAsia="仿宋_GB2312" w:hAnsi="Times New Roman" w:cs="Times New Roman"/>
          <w:sz w:val="32"/>
          <w:szCs w:val="32"/>
        </w:rPr>
        <w:t>，相关内容将</w:t>
      </w:r>
      <w:r w:rsidR="00D34489" w:rsidRPr="00CA6116">
        <w:rPr>
          <w:rFonts w:ascii="Times New Roman" w:eastAsia="仿宋_GB2312" w:hAnsi="Times New Roman" w:cs="Times New Roman"/>
          <w:sz w:val="32"/>
          <w:szCs w:val="32"/>
        </w:rPr>
        <w:t>进行修订</w:t>
      </w:r>
      <w:r w:rsidRPr="00CA6116">
        <w:rPr>
          <w:rFonts w:ascii="Times New Roman" w:eastAsia="仿宋_GB2312" w:hAnsi="Times New Roman" w:cs="Times New Roman"/>
          <w:sz w:val="32"/>
          <w:szCs w:val="32"/>
        </w:rPr>
        <w:t>完善</w:t>
      </w:r>
      <w:r w:rsidR="00CD4D2E" w:rsidRPr="00CA6116">
        <w:rPr>
          <w:rFonts w:ascii="Times New Roman" w:eastAsia="仿宋_GB2312" w:hAnsi="Times New Roman" w:cs="Times New Roman"/>
          <w:sz w:val="32"/>
          <w:szCs w:val="32"/>
        </w:rPr>
        <w:t>。</w:t>
      </w:r>
    </w:p>
    <w:p w14:paraId="55FEDD74" w14:textId="1C1C3FDD" w:rsidR="00DD5C5F" w:rsidRPr="00CA6116" w:rsidRDefault="00512D38" w:rsidP="006149A3">
      <w:pPr>
        <w:pStyle w:val="1"/>
        <w:rPr>
          <w:rFonts w:ascii="Times New Roman" w:hAnsi="Times New Roman" w:cs="Times New Roman"/>
        </w:rPr>
      </w:pPr>
      <w:bookmarkStart w:id="2" w:name="_Toc67295561"/>
      <w:r w:rsidRPr="00CA6116">
        <w:rPr>
          <w:rFonts w:ascii="Times New Roman" w:hAnsi="Times New Roman" w:cs="Times New Roman"/>
        </w:rPr>
        <w:t>二、</w:t>
      </w:r>
      <w:r w:rsidR="009A25A2" w:rsidRPr="00CA6116">
        <w:rPr>
          <w:rFonts w:ascii="Times New Roman" w:hAnsi="Times New Roman" w:cs="Times New Roman"/>
        </w:rPr>
        <w:t>基本原则</w:t>
      </w:r>
      <w:bookmarkEnd w:id="2"/>
      <w:r w:rsidRPr="00CA6116">
        <w:rPr>
          <w:rFonts w:ascii="Times New Roman" w:hAnsi="Times New Roman" w:cs="Times New Roman"/>
        </w:rPr>
        <w:t xml:space="preserve"> </w:t>
      </w:r>
    </w:p>
    <w:p w14:paraId="05482AEF" w14:textId="46764019" w:rsidR="00E4769F" w:rsidRPr="00CA6116" w:rsidRDefault="00512D38" w:rsidP="009D18D6">
      <w:pPr>
        <w:spacing w:line="360" w:lineRule="auto"/>
        <w:ind w:firstLineChars="200"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我国国家药品监督管理局以及</w:t>
      </w:r>
      <w:r w:rsidRPr="00CA6116">
        <w:rPr>
          <w:rFonts w:ascii="Times New Roman" w:eastAsia="仿宋_GB2312" w:hAnsi="Times New Roman" w:cs="Times New Roman"/>
          <w:sz w:val="32"/>
          <w:szCs w:val="32"/>
        </w:rPr>
        <w:t>ICH</w:t>
      </w:r>
      <w:r w:rsidR="00CC74D5" w:rsidRPr="00CA6116">
        <w:rPr>
          <w:rFonts w:ascii="Times New Roman" w:eastAsia="仿宋_GB2312" w:hAnsi="Times New Roman" w:cs="Times New Roman"/>
          <w:sz w:val="32"/>
          <w:szCs w:val="32"/>
        </w:rPr>
        <w:t>现行</w:t>
      </w:r>
      <w:r w:rsidRPr="00CA6116">
        <w:rPr>
          <w:rFonts w:ascii="Times New Roman" w:eastAsia="仿宋_GB2312" w:hAnsi="Times New Roman" w:cs="Times New Roman"/>
          <w:sz w:val="32"/>
          <w:szCs w:val="32"/>
        </w:rPr>
        <w:t>的药物非临床安全性</w:t>
      </w:r>
      <w:r w:rsidR="007E4E48" w:rsidRPr="00CA6116">
        <w:rPr>
          <w:rFonts w:ascii="Times New Roman" w:eastAsia="仿宋_GB2312" w:hAnsi="Times New Roman" w:cs="Times New Roman"/>
          <w:sz w:val="32"/>
          <w:szCs w:val="32"/>
        </w:rPr>
        <w:t>评价</w:t>
      </w:r>
      <w:r w:rsidRPr="00CA6116">
        <w:rPr>
          <w:rFonts w:ascii="Times New Roman" w:eastAsia="仿宋_GB2312" w:hAnsi="Times New Roman" w:cs="Times New Roman"/>
          <w:sz w:val="32"/>
          <w:szCs w:val="32"/>
        </w:rPr>
        <w:t>指导原则</w:t>
      </w:r>
      <w:r w:rsidR="007E4E48" w:rsidRPr="00CA6116">
        <w:rPr>
          <w:rFonts w:ascii="Times New Roman" w:eastAsia="仿宋_GB2312" w:hAnsi="Times New Roman" w:cs="Times New Roman"/>
          <w:sz w:val="32"/>
          <w:szCs w:val="32"/>
        </w:rPr>
        <w:t>的一般原则</w:t>
      </w:r>
      <w:r w:rsidRPr="00CA6116">
        <w:rPr>
          <w:rFonts w:ascii="Times New Roman" w:eastAsia="仿宋_GB2312" w:hAnsi="Times New Roman" w:cs="Times New Roman"/>
          <w:sz w:val="32"/>
          <w:szCs w:val="32"/>
        </w:rPr>
        <w:t>适用于纳米药物</w:t>
      </w:r>
      <w:r w:rsidR="00AA44A5" w:rsidRPr="00CA6116">
        <w:rPr>
          <w:rFonts w:ascii="Times New Roman" w:eastAsia="仿宋_GB2312" w:hAnsi="Times New Roman" w:cs="Times New Roman"/>
          <w:sz w:val="32"/>
          <w:szCs w:val="32"/>
        </w:rPr>
        <w:t>，同时应基于纳米药物</w:t>
      </w:r>
      <w:r w:rsidR="00181DEE" w:rsidRPr="00CA6116">
        <w:rPr>
          <w:rFonts w:ascii="Times New Roman" w:eastAsia="仿宋_GB2312" w:hAnsi="Times New Roman" w:cs="Times New Roman"/>
          <w:sz w:val="32"/>
          <w:szCs w:val="32"/>
        </w:rPr>
        <w:t>的</w:t>
      </w:r>
      <w:r w:rsidR="00AA44A5" w:rsidRPr="00CA6116">
        <w:rPr>
          <w:rFonts w:ascii="Times New Roman" w:eastAsia="仿宋_GB2312" w:hAnsi="Times New Roman" w:cs="Times New Roman"/>
          <w:sz w:val="32"/>
          <w:szCs w:val="32"/>
        </w:rPr>
        <w:t>特性，开展针对性的研究</w:t>
      </w:r>
      <w:r w:rsidRPr="00CA6116">
        <w:rPr>
          <w:rFonts w:ascii="Times New Roman" w:eastAsia="仿宋_GB2312" w:hAnsi="Times New Roman" w:cs="Times New Roman"/>
          <w:sz w:val="32"/>
          <w:szCs w:val="32"/>
        </w:rPr>
        <w:t>。</w:t>
      </w:r>
      <w:r w:rsidR="00AA44A5" w:rsidRPr="00CA6116">
        <w:rPr>
          <w:rFonts w:ascii="Times New Roman" w:eastAsia="仿宋_GB2312" w:hAnsi="Times New Roman" w:cs="Times New Roman"/>
          <w:sz w:val="32"/>
          <w:szCs w:val="32"/>
        </w:rPr>
        <w:t>由于纳米药物情况复杂，本</w:t>
      </w:r>
      <w:r w:rsidR="00181DEE" w:rsidRPr="00CA6116">
        <w:rPr>
          <w:rFonts w:ascii="Times New Roman" w:eastAsia="仿宋_GB2312" w:hAnsi="Times New Roman" w:cs="Times New Roman"/>
          <w:sz w:val="32"/>
          <w:szCs w:val="32"/>
        </w:rPr>
        <w:t>指导原则</w:t>
      </w:r>
      <w:r w:rsidR="00AA44A5" w:rsidRPr="00CA6116">
        <w:rPr>
          <w:rFonts w:ascii="Times New Roman" w:eastAsia="仿宋_GB2312" w:hAnsi="Times New Roman" w:cs="Times New Roman"/>
          <w:sz w:val="32"/>
          <w:szCs w:val="32"/>
        </w:rPr>
        <w:t>不可能涵盖</w:t>
      </w:r>
      <w:r w:rsidR="00181DEE" w:rsidRPr="00CA6116">
        <w:rPr>
          <w:rFonts w:ascii="Times New Roman" w:eastAsia="仿宋_GB2312" w:hAnsi="Times New Roman" w:cs="Times New Roman"/>
          <w:sz w:val="32"/>
          <w:szCs w:val="32"/>
        </w:rPr>
        <w:t>各</w:t>
      </w:r>
      <w:r w:rsidR="000D7B3B" w:rsidRPr="00CA6116">
        <w:rPr>
          <w:rFonts w:ascii="Times New Roman" w:eastAsia="仿宋_GB2312" w:hAnsi="Times New Roman" w:cs="Times New Roman"/>
          <w:sz w:val="32"/>
          <w:szCs w:val="32"/>
        </w:rPr>
        <w:t>种</w:t>
      </w:r>
      <w:r w:rsidR="00AA44A5" w:rsidRPr="00CA6116">
        <w:rPr>
          <w:rFonts w:ascii="Times New Roman" w:eastAsia="仿宋_GB2312" w:hAnsi="Times New Roman" w:cs="Times New Roman"/>
          <w:sz w:val="32"/>
          <w:szCs w:val="32"/>
        </w:rPr>
        <w:t>纳米药物非临床安全性试验的全部内容，其安全性研究应遵循</w:t>
      </w:r>
      <w:r w:rsidR="00AA44A5" w:rsidRPr="00CA6116">
        <w:rPr>
          <w:rFonts w:ascii="Times New Roman" w:eastAsia="仿宋_GB2312" w:hAnsi="Times New Roman" w:cs="Times New Roman"/>
          <w:sz w:val="32"/>
          <w:szCs w:val="32"/>
        </w:rPr>
        <w:t>“</w:t>
      </w:r>
      <w:r w:rsidR="00AA44A5" w:rsidRPr="00CA6116">
        <w:rPr>
          <w:rFonts w:ascii="Times New Roman" w:eastAsia="仿宋_GB2312" w:hAnsi="Times New Roman" w:cs="Times New Roman"/>
          <w:sz w:val="32"/>
          <w:szCs w:val="32"/>
        </w:rPr>
        <w:t>具体问题具体分析</w:t>
      </w:r>
      <w:r w:rsidR="00AA44A5" w:rsidRPr="00CA6116">
        <w:rPr>
          <w:rFonts w:ascii="Times New Roman" w:eastAsia="仿宋_GB2312" w:hAnsi="Times New Roman" w:cs="Times New Roman"/>
          <w:sz w:val="32"/>
          <w:szCs w:val="32"/>
        </w:rPr>
        <w:t>”</w:t>
      </w:r>
      <w:r w:rsidR="00AA44A5" w:rsidRPr="00CA6116">
        <w:rPr>
          <w:rFonts w:ascii="Times New Roman" w:eastAsia="仿宋_GB2312" w:hAnsi="Times New Roman" w:cs="Times New Roman"/>
          <w:sz w:val="32"/>
          <w:szCs w:val="32"/>
        </w:rPr>
        <w:t>的原则。</w:t>
      </w:r>
      <w:r w:rsidR="00CC662F" w:rsidRPr="00CA6116">
        <w:rPr>
          <w:rFonts w:ascii="Times New Roman" w:eastAsia="仿宋_GB2312" w:hAnsi="Times New Roman" w:cs="Times New Roman"/>
          <w:sz w:val="32"/>
          <w:szCs w:val="32"/>
        </w:rPr>
        <w:t>试验设计应符合随机、对照</w:t>
      </w:r>
      <w:r w:rsidR="00181DEE" w:rsidRPr="00CA6116">
        <w:rPr>
          <w:rFonts w:ascii="Times New Roman" w:eastAsia="仿宋_GB2312" w:hAnsi="Times New Roman" w:cs="Times New Roman"/>
          <w:sz w:val="32"/>
          <w:szCs w:val="32"/>
        </w:rPr>
        <w:t>、</w:t>
      </w:r>
      <w:r w:rsidR="00CC662F" w:rsidRPr="00CA6116">
        <w:rPr>
          <w:rFonts w:ascii="Times New Roman" w:eastAsia="仿宋_GB2312" w:hAnsi="Times New Roman" w:cs="Times New Roman"/>
          <w:sz w:val="32"/>
          <w:szCs w:val="32"/>
        </w:rPr>
        <w:t>重复的基本原则。</w:t>
      </w:r>
    </w:p>
    <w:p w14:paraId="3CA3CAB9" w14:textId="51DD1953" w:rsidR="00B76D3B" w:rsidRPr="00CA6116" w:rsidRDefault="00020960" w:rsidP="009D18D6">
      <w:pPr>
        <w:spacing w:line="360" w:lineRule="auto"/>
        <w:ind w:firstLineChars="200"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创新纳米药物应进行全面系统的</w:t>
      </w:r>
      <w:r w:rsidR="007E4E48" w:rsidRPr="00CA6116">
        <w:rPr>
          <w:rFonts w:ascii="Times New Roman" w:eastAsia="仿宋_GB2312" w:hAnsi="Times New Roman" w:cs="Times New Roman"/>
          <w:sz w:val="32"/>
          <w:szCs w:val="32"/>
        </w:rPr>
        <w:t>非临床</w:t>
      </w:r>
      <w:r w:rsidRPr="00CA6116">
        <w:rPr>
          <w:rFonts w:ascii="Times New Roman" w:eastAsia="仿宋_GB2312" w:hAnsi="Times New Roman" w:cs="Times New Roman"/>
          <w:sz w:val="32"/>
          <w:szCs w:val="32"/>
        </w:rPr>
        <w:t>安全性评价研究。</w:t>
      </w:r>
      <w:r w:rsidR="00B76D3B" w:rsidRPr="00CA6116">
        <w:rPr>
          <w:rFonts w:ascii="Times New Roman" w:eastAsia="仿宋_GB2312" w:hAnsi="Times New Roman" w:cs="Times New Roman"/>
          <w:sz w:val="32"/>
          <w:szCs w:val="32"/>
        </w:rPr>
        <w:t>应</w:t>
      </w:r>
      <w:r w:rsidR="008E490E" w:rsidRPr="00CA6116">
        <w:rPr>
          <w:rFonts w:ascii="Times New Roman" w:eastAsia="仿宋_GB2312" w:hAnsi="Times New Roman" w:cs="Times New Roman"/>
          <w:sz w:val="32"/>
          <w:szCs w:val="32"/>
        </w:rPr>
        <w:t>基于</w:t>
      </w:r>
      <w:r w:rsidRPr="00CA6116">
        <w:rPr>
          <w:rFonts w:ascii="Times New Roman" w:eastAsia="仿宋_GB2312" w:hAnsi="Times New Roman" w:cs="Times New Roman"/>
          <w:sz w:val="32"/>
          <w:szCs w:val="32"/>
        </w:rPr>
        <w:t>纳米药物</w:t>
      </w:r>
      <w:r w:rsidR="00B76D3B" w:rsidRPr="00CA6116">
        <w:rPr>
          <w:rFonts w:ascii="Times New Roman" w:eastAsia="仿宋_GB2312" w:hAnsi="Times New Roman" w:cs="Times New Roman"/>
          <w:sz w:val="32"/>
          <w:szCs w:val="32"/>
        </w:rPr>
        <w:t>结构及其功能</w:t>
      </w:r>
      <w:r w:rsidR="008E490E" w:rsidRPr="00CA6116">
        <w:rPr>
          <w:rFonts w:ascii="Times New Roman" w:eastAsia="仿宋_GB2312" w:hAnsi="Times New Roman" w:cs="Times New Roman"/>
          <w:sz w:val="32"/>
          <w:szCs w:val="32"/>
        </w:rPr>
        <w:t>的</w:t>
      </w:r>
      <w:r w:rsidR="00B76D3B" w:rsidRPr="00CA6116">
        <w:rPr>
          <w:rFonts w:ascii="Times New Roman" w:eastAsia="仿宋_GB2312" w:hAnsi="Times New Roman" w:cs="Times New Roman"/>
          <w:sz w:val="32"/>
          <w:szCs w:val="32"/>
        </w:rPr>
        <w:t>表征</w:t>
      </w:r>
      <w:r w:rsidR="008E490E" w:rsidRPr="00CA6116">
        <w:rPr>
          <w:rFonts w:ascii="Times New Roman" w:eastAsia="仿宋_GB2312" w:hAnsi="Times New Roman" w:cs="Times New Roman"/>
          <w:sz w:val="32"/>
          <w:szCs w:val="32"/>
        </w:rPr>
        <w:t>信息，结合其</w:t>
      </w:r>
      <w:r w:rsidR="00B76D3B" w:rsidRPr="00CA6116">
        <w:rPr>
          <w:rFonts w:ascii="Times New Roman" w:eastAsia="仿宋_GB2312" w:hAnsi="Times New Roman" w:cs="Times New Roman"/>
          <w:sz w:val="32"/>
          <w:szCs w:val="32"/>
        </w:rPr>
        <w:t>物理化学性质</w:t>
      </w:r>
      <w:r w:rsidR="007E4E48" w:rsidRPr="00CA6116">
        <w:rPr>
          <w:rFonts w:ascii="Times New Roman" w:eastAsia="仿宋_GB2312" w:hAnsi="Times New Roman" w:cs="Times New Roman"/>
          <w:sz w:val="32"/>
          <w:szCs w:val="32"/>
        </w:rPr>
        <w:t>，对其非临床安全性进行研究。</w:t>
      </w:r>
    </w:p>
    <w:p w14:paraId="2A217938" w14:textId="15FDB65C" w:rsidR="009A25A2" w:rsidRPr="00CA6116" w:rsidRDefault="009A25A2" w:rsidP="007C2FF6">
      <w:pPr>
        <w:pStyle w:val="1"/>
        <w:ind w:firstLine="420"/>
        <w:rPr>
          <w:rFonts w:ascii="Times New Roman" w:eastAsia="仿宋_GB2312" w:hAnsi="Times New Roman" w:cs="Times New Roman"/>
          <w:szCs w:val="32"/>
        </w:rPr>
      </w:pPr>
      <w:bookmarkStart w:id="3" w:name="_Toc67295562"/>
      <w:r w:rsidRPr="00CA6116">
        <w:rPr>
          <w:rFonts w:ascii="Times New Roman" w:eastAsia="Microsoft YaHei UI" w:hAnsi="Times New Roman" w:cs="Times New Roman"/>
          <w:color w:val="333333"/>
          <w:szCs w:val="32"/>
        </w:rPr>
        <w:t>三、基本内容</w:t>
      </w:r>
      <w:bookmarkEnd w:id="3"/>
    </w:p>
    <w:p w14:paraId="72A4E203" w14:textId="4185C717" w:rsidR="00CC662F" w:rsidRPr="00CA6116" w:rsidRDefault="009A25A2" w:rsidP="009D18D6">
      <w:pPr>
        <w:pStyle w:val="3"/>
        <w:rPr>
          <w:rFonts w:ascii="Times New Roman" w:hAnsi="Times New Roman" w:cs="Times New Roman"/>
        </w:rPr>
      </w:pPr>
      <w:bookmarkStart w:id="4" w:name="_Toc67295563"/>
      <w:r w:rsidRPr="00CA6116">
        <w:rPr>
          <w:rFonts w:ascii="Times New Roman" w:hAnsi="Times New Roman" w:cs="Times New Roman"/>
        </w:rPr>
        <w:t>（一）</w:t>
      </w:r>
      <w:r w:rsidR="00CC662F" w:rsidRPr="00CA6116">
        <w:rPr>
          <w:rFonts w:ascii="Times New Roman" w:hAnsi="Times New Roman" w:cs="Times New Roman"/>
        </w:rPr>
        <w:t>试验系统的选择</w:t>
      </w:r>
      <w:bookmarkEnd w:id="4"/>
    </w:p>
    <w:p w14:paraId="3A7F7FE1" w14:textId="77777777" w:rsidR="00833CFE" w:rsidRPr="00CA6116" w:rsidRDefault="00AA44A5" w:rsidP="00843143">
      <w:pPr>
        <w:spacing w:line="360" w:lineRule="auto"/>
        <w:ind w:firstLineChars="200"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在纳米药物非临床安全性研究时，</w:t>
      </w:r>
      <w:r w:rsidR="00512D38" w:rsidRPr="00CA6116">
        <w:rPr>
          <w:rFonts w:ascii="Times New Roman" w:eastAsia="仿宋_GB2312" w:hAnsi="Times New Roman" w:cs="Times New Roman"/>
          <w:sz w:val="32"/>
          <w:szCs w:val="32"/>
        </w:rPr>
        <w:t>为获得科学有效的试验数据，应选择最适合的试验系统。</w:t>
      </w:r>
      <w:r w:rsidR="002C48A9" w:rsidRPr="00CA6116">
        <w:rPr>
          <w:rFonts w:ascii="Times New Roman" w:eastAsia="仿宋_GB2312" w:hAnsi="Times New Roman" w:cs="Times New Roman"/>
          <w:sz w:val="32"/>
          <w:szCs w:val="32"/>
        </w:rPr>
        <w:t>选择试验系统时</w:t>
      </w:r>
      <w:r w:rsidR="00A52672" w:rsidRPr="00CA6116">
        <w:rPr>
          <w:rFonts w:ascii="Times New Roman" w:eastAsia="仿宋_GB2312" w:hAnsi="Times New Roman" w:cs="Times New Roman"/>
          <w:sz w:val="32"/>
          <w:szCs w:val="32"/>
        </w:rPr>
        <w:t>，在充分调研受试物的药效学、药代动力学研究等相关文献资料的</w:t>
      </w:r>
      <w:r w:rsidR="00A52672" w:rsidRPr="00CA6116">
        <w:rPr>
          <w:rFonts w:ascii="Times New Roman" w:eastAsia="仿宋_GB2312" w:hAnsi="Times New Roman" w:cs="Times New Roman"/>
          <w:sz w:val="32"/>
          <w:szCs w:val="32"/>
        </w:rPr>
        <w:lastRenderedPageBreak/>
        <w:t>基础上，还</w:t>
      </w:r>
      <w:r w:rsidR="002C48A9" w:rsidRPr="00CA6116">
        <w:rPr>
          <w:rFonts w:ascii="Times New Roman" w:eastAsia="仿宋_GB2312" w:hAnsi="Times New Roman" w:cs="Times New Roman"/>
          <w:sz w:val="32"/>
          <w:szCs w:val="32"/>
        </w:rPr>
        <w:t>至少应考虑以下因素：试验系统对纳米药物的药效学反应差异，如敏感性、特异性和重现性；实验动物的种属、品系、性别和年龄等因素</w:t>
      </w:r>
      <w:r w:rsidR="00512D38" w:rsidRPr="00CA6116">
        <w:rPr>
          <w:rFonts w:ascii="Times New Roman" w:eastAsia="仿宋_GB2312" w:hAnsi="Times New Roman" w:cs="Times New Roman"/>
          <w:sz w:val="32"/>
          <w:szCs w:val="32"/>
        </w:rPr>
        <w:t>。如果选择特殊的试验系统，应说明原因</w:t>
      </w:r>
      <w:r w:rsidRPr="00CA6116">
        <w:rPr>
          <w:rFonts w:ascii="Times New Roman" w:eastAsia="仿宋_GB2312" w:hAnsi="Times New Roman" w:cs="Times New Roman"/>
          <w:sz w:val="32"/>
          <w:szCs w:val="32"/>
        </w:rPr>
        <w:t>和合理性</w:t>
      </w:r>
      <w:r w:rsidR="00512D38" w:rsidRPr="00CA6116">
        <w:rPr>
          <w:rFonts w:ascii="Times New Roman" w:eastAsia="仿宋_GB2312" w:hAnsi="Times New Roman" w:cs="Times New Roman"/>
          <w:sz w:val="32"/>
          <w:szCs w:val="32"/>
        </w:rPr>
        <w:t>。</w:t>
      </w:r>
    </w:p>
    <w:p w14:paraId="4859BF11" w14:textId="223E91D1" w:rsidR="00E253C9" w:rsidRPr="00CA6116" w:rsidRDefault="00FF344F" w:rsidP="00843143">
      <w:pPr>
        <w:spacing w:line="360" w:lineRule="auto"/>
        <w:ind w:firstLineChars="200"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由于纳米药物具有特殊的理化性质</w:t>
      </w:r>
      <w:r w:rsidR="00512D38" w:rsidRPr="00CA6116">
        <w:rPr>
          <w:rFonts w:ascii="Times New Roman" w:eastAsia="仿宋_GB2312" w:hAnsi="Times New Roman" w:cs="Times New Roman"/>
          <w:sz w:val="32"/>
          <w:szCs w:val="32"/>
        </w:rPr>
        <w:t>，</w:t>
      </w:r>
      <w:r w:rsidR="00A011A9" w:rsidRPr="00CA6116">
        <w:rPr>
          <w:rFonts w:ascii="Times New Roman" w:eastAsia="仿宋_GB2312" w:hAnsi="Times New Roman" w:cs="Times New Roman"/>
          <w:sz w:val="32"/>
          <w:szCs w:val="32"/>
        </w:rPr>
        <w:t>一般情况下，</w:t>
      </w:r>
      <w:r w:rsidR="009B4C15" w:rsidRPr="00CA6116">
        <w:rPr>
          <w:rFonts w:ascii="Times New Roman" w:eastAsia="仿宋_GB2312" w:hAnsi="Times New Roman" w:cs="Times New Roman"/>
          <w:sz w:val="32"/>
          <w:szCs w:val="32"/>
        </w:rPr>
        <w:t>可根据纳米药物的特点</w:t>
      </w:r>
      <w:r w:rsidR="00B123DA" w:rsidRPr="00CA6116">
        <w:rPr>
          <w:rFonts w:ascii="Times New Roman" w:eastAsia="仿宋_GB2312" w:hAnsi="Times New Roman" w:cs="Times New Roman"/>
          <w:sz w:val="32"/>
          <w:szCs w:val="32"/>
        </w:rPr>
        <w:t>先</w:t>
      </w:r>
      <w:r w:rsidR="00E52A89" w:rsidRPr="00CA6116">
        <w:rPr>
          <w:rFonts w:ascii="Times New Roman" w:eastAsia="仿宋_GB2312" w:hAnsi="Times New Roman" w:cs="Times New Roman"/>
          <w:sz w:val="32"/>
          <w:szCs w:val="32"/>
        </w:rPr>
        <w:t>开展体外试验</w:t>
      </w:r>
      <w:r w:rsidR="00E1033F" w:rsidRPr="00CA6116">
        <w:rPr>
          <w:rFonts w:ascii="Times New Roman" w:eastAsia="仿宋_GB2312" w:hAnsi="Times New Roman" w:cs="Times New Roman"/>
          <w:sz w:val="32"/>
          <w:szCs w:val="32"/>
        </w:rPr>
        <w:t>进行早期筛选</w:t>
      </w:r>
      <w:r w:rsidR="00B123DA" w:rsidRPr="00CA6116">
        <w:rPr>
          <w:rFonts w:ascii="Times New Roman" w:eastAsia="仿宋_GB2312" w:hAnsi="Times New Roman" w:cs="Times New Roman"/>
          <w:sz w:val="32"/>
          <w:szCs w:val="32"/>
        </w:rPr>
        <w:t>和安全性风险预评估</w:t>
      </w:r>
      <w:r w:rsidR="00E52A89" w:rsidRPr="00CA6116">
        <w:rPr>
          <w:rFonts w:ascii="Times New Roman" w:eastAsia="仿宋_GB2312" w:hAnsi="Times New Roman" w:cs="Times New Roman"/>
          <w:sz w:val="32"/>
          <w:szCs w:val="32"/>
        </w:rPr>
        <w:t>，</w:t>
      </w:r>
      <w:r w:rsidR="00B123DA" w:rsidRPr="00CA6116">
        <w:rPr>
          <w:rFonts w:ascii="Times New Roman" w:eastAsia="仿宋_GB2312" w:hAnsi="Times New Roman" w:cs="Times New Roman"/>
          <w:sz w:val="32"/>
          <w:szCs w:val="32"/>
        </w:rPr>
        <w:t>如细胞摄取及相互作用、补体激活情况等研究。</w:t>
      </w:r>
      <w:r w:rsidRPr="00CA6116" w:rsidDel="00FF344F">
        <w:rPr>
          <w:rFonts w:ascii="Times New Roman" w:eastAsia="仿宋_GB2312" w:hAnsi="Times New Roman" w:cs="Times New Roman"/>
          <w:sz w:val="32"/>
          <w:szCs w:val="32"/>
        </w:rPr>
        <w:t xml:space="preserve"> </w:t>
      </w:r>
    </w:p>
    <w:p w14:paraId="3603D155" w14:textId="44338630" w:rsidR="008949BC" w:rsidRPr="00CA6116" w:rsidRDefault="00512D38" w:rsidP="00843143">
      <w:pPr>
        <w:spacing w:line="360" w:lineRule="auto"/>
        <w:ind w:firstLineChars="200"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在</w:t>
      </w:r>
      <w:r w:rsidR="00A75EB5" w:rsidRPr="00CA6116">
        <w:rPr>
          <w:rFonts w:ascii="Times New Roman" w:eastAsia="仿宋_GB2312" w:hAnsi="Times New Roman" w:cs="Times New Roman"/>
          <w:sz w:val="32"/>
          <w:szCs w:val="32"/>
        </w:rPr>
        <w:t>进行</w:t>
      </w:r>
      <w:r w:rsidRPr="00CA6116">
        <w:rPr>
          <w:rFonts w:ascii="Times New Roman" w:eastAsia="仿宋_GB2312" w:hAnsi="Times New Roman" w:cs="Times New Roman"/>
          <w:sz w:val="32"/>
          <w:szCs w:val="32"/>
        </w:rPr>
        <w:t>动物体内试验时，</w:t>
      </w:r>
      <w:r w:rsidR="00FF344F" w:rsidRPr="00CA6116">
        <w:rPr>
          <w:rFonts w:ascii="Times New Roman" w:eastAsia="仿宋_GB2312" w:hAnsi="Times New Roman" w:cs="Times New Roman"/>
          <w:sz w:val="32"/>
          <w:szCs w:val="32"/>
        </w:rPr>
        <w:t>若</w:t>
      </w:r>
      <w:r w:rsidR="00734C8F" w:rsidRPr="00CA6116">
        <w:rPr>
          <w:rFonts w:ascii="Times New Roman" w:eastAsia="仿宋_GB2312" w:hAnsi="Times New Roman" w:cs="Times New Roman"/>
          <w:sz w:val="32"/>
          <w:szCs w:val="32"/>
        </w:rPr>
        <w:t>已知特定动物</w:t>
      </w:r>
      <w:r w:rsidR="008949BC" w:rsidRPr="00CA6116">
        <w:rPr>
          <w:rFonts w:ascii="Times New Roman" w:eastAsia="仿宋_GB2312" w:hAnsi="Times New Roman" w:cs="Times New Roman"/>
          <w:sz w:val="32"/>
          <w:szCs w:val="32"/>
        </w:rPr>
        <w:t>种属</w:t>
      </w:r>
      <w:r w:rsidR="00734C8F" w:rsidRPr="00CA6116">
        <w:rPr>
          <w:rFonts w:ascii="Times New Roman" w:eastAsia="仿宋_GB2312" w:hAnsi="Times New Roman" w:cs="Times New Roman"/>
          <w:sz w:val="32"/>
          <w:szCs w:val="32"/>
        </w:rPr>
        <w:t>对某些</w:t>
      </w:r>
      <w:r w:rsidR="00E253C9" w:rsidRPr="00CA6116">
        <w:rPr>
          <w:rFonts w:ascii="Times New Roman" w:eastAsia="仿宋_GB2312" w:hAnsi="Times New Roman" w:cs="Times New Roman"/>
          <w:sz w:val="32"/>
          <w:szCs w:val="32"/>
        </w:rPr>
        <w:t>纳米</w:t>
      </w:r>
      <w:r w:rsidR="00734C8F" w:rsidRPr="00CA6116">
        <w:rPr>
          <w:rFonts w:ascii="Times New Roman" w:eastAsia="仿宋_GB2312" w:hAnsi="Times New Roman" w:cs="Times New Roman"/>
          <w:sz w:val="32"/>
          <w:szCs w:val="32"/>
        </w:rPr>
        <w:t>药物的毒性更为敏感，应</w:t>
      </w:r>
      <w:r w:rsidR="00E253C9" w:rsidRPr="00CA6116">
        <w:rPr>
          <w:rFonts w:ascii="Times New Roman" w:eastAsia="仿宋_GB2312" w:hAnsi="Times New Roman" w:cs="Times New Roman"/>
          <w:sz w:val="32"/>
          <w:szCs w:val="32"/>
        </w:rPr>
        <w:t>考虑</w:t>
      </w:r>
      <w:r w:rsidR="00734C8F" w:rsidRPr="00CA6116">
        <w:rPr>
          <w:rFonts w:ascii="Times New Roman" w:eastAsia="仿宋_GB2312" w:hAnsi="Times New Roman" w:cs="Times New Roman"/>
          <w:sz w:val="32"/>
          <w:szCs w:val="32"/>
        </w:rPr>
        <w:t>将其用于</w:t>
      </w:r>
      <w:r w:rsidR="00A75EB5" w:rsidRPr="00CA6116">
        <w:rPr>
          <w:rFonts w:ascii="Times New Roman" w:eastAsia="仿宋_GB2312" w:hAnsi="Times New Roman" w:cs="Times New Roman"/>
          <w:sz w:val="32"/>
          <w:szCs w:val="32"/>
        </w:rPr>
        <w:t>试验</w:t>
      </w:r>
      <w:r w:rsidR="00734C8F" w:rsidRPr="00CA6116">
        <w:rPr>
          <w:rFonts w:ascii="Times New Roman" w:eastAsia="仿宋_GB2312" w:hAnsi="Times New Roman" w:cs="Times New Roman"/>
          <w:sz w:val="32"/>
          <w:szCs w:val="32"/>
        </w:rPr>
        <w:t>。</w:t>
      </w:r>
    </w:p>
    <w:p w14:paraId="7288E521" w14:textId="1C0787DD" w:rsidR="00843143" w:rsidRPr="00CA6116" w:rsidRDefault="00843143" w:rsidP="007C2FF6">
      <w:pPr>
        <w:widowControl/>
        <w:spacing w:line="360" w:lineRule="auto"/>
        <w:ind w:firstLineChars="200" w:firstLine="640"/>
        <w:rPr>
          <w:rFonts w:ascii="Times New Roman" w:eastAsia="仿宋_GB2312" w:hAnsi="Times New Roman" w:cs="Times New Roman"/>
          <w:bCs/>
          <w:kern w:val="44"/>
          <w:sz w:val="32"/>
          <w:szCs w:val="32"/>
        </w:rPr>
      </w:pPr>
      <w:r w:rsidRPr="00CA6116">
        <w:rPr>
          <w:rFonts w:ascii="Times New Roman" w:eastAsia="仿宋_GB2312" w:hAnsi="Times New Roman" w:cs="Times New Roman"/>
          <w:bCs/>
          <w:kern w:val="44"/>
          <w:sz w:val="32"/>
          <w:szCs w:val="32"/>
        </w:rPr>
        <w:t>随着纳米药物的不断发展，替代的毒性测试方法可</w:t>
      </w:r>
      <w:r w:rsidR="00A75EB5" w:rsidRPr="00CA6116">
        <w:rPr>
          <w:rFonts w:ascii="Times New Roman" w:eastAsia="仿宋_GB2312" w:hAnsi="Times New Roman" w:cs="Times New Roman"/>
          <w:bCs/>
          <w:kern w:val="44"/>
          <w:sz w:val="32"/>
          <w:szCs w:val="32"/>
        </w:rPr>
        <w:t>能</w:t>
      </w:r>
      <w:r w:rsidRPr="00CA6116">
        <w:rPr>
          <w:rFonts w:ascii="Times New Roman" w:eastAsia="仿宋_GB2312" w:hAnsi="Times New Roman" w:cs="Times New Roman"/>
          <w:bCs/>
          <w:kern w:val="44"/>
          <w:sz w:val="32"/>
          <w:szCs w:val="32"/>
        </w:rPr>
        <w:t>有助于研究纳米药物与生物系统的相互作用。快速发展的成像技术以及不同的毒理基因组学技术（如基因组学、蛋白质组学和代谢组学等）可考虑作为毒性评价的补充研究。</w:t>
      </w:r>
    </w:p>
    <w:p w14:paraId="4B8281C5" w14:textId="07AFA832" w:rsidR="00CC662F" w:rsidRPr="00CA6116" w:rsidRDefault="009A25A2" w:rsidP="00843143">
      <w:pPr>
        <w:pStyle w:val="3"/>
        <w:rPr>
          <w:rFonts w:ascii="Times New Roman" w:hAnsi="Times New Roman" w:cs="Times New Roman"/>
        </w:rPr>
      </w:pPr>
      <w:bookmarkStart w:id="5" w:name="_Toc67295564"/>
      <w:r w:rsidRPr="00CA6116">
        <w:rPr>
          <w:rFonts w:ascii="Times New Roman" w:hAnsi="Times New Roman" w:cs="Times New Roman"/>
        </w:rPr>
        <w:t>（二）</w:t>
      </w:r>
      <w:r w:rsidR="00CC662F" w:rsidRPr="00CA6116">
        <w:rPr>
          <w:rFonts w:ascii="Times New Roman" w:hAnsi="Times New Roman" w:cs="Times New Roman"/>
        </w:rPr>
        <w:t>受试物</w:t>
      </w:r>
      <w:bookmarkEnd w:id="5"/>
    </w:p>
    <w:p w14:paraId="68B93EE0" w14:textId="77777777" w:rsidR="009B4C15" w:rsidRPr="00CA6116" w:rsidRDefault="009B4C15" w:rsidP="00843143">
      <w:pPr>
        <w:spacing w:line="360" w:lineRule="auto"/>
        <w:ind w:firstLineChars="200" w:firstLine="640"/>
        <w:rPr>
          <w:rFonts w:ascii="Times New Roman" w:eastAsia="仿宋_GB2312" w:hAnsi="Times New Roman" w:cs="Times New Roman"/>
          <w:sz w:val="32"/>
          <w:szCs w:val="24"/>
        </w:rPr>
      </w:pPr>
      <w:r w:rsidRPr="00CA6116">
        <w:rPr>
          <w:rFonts w:ascii="Times New Roman" w:eastAsia="仿宋_GB2312" w:hAnsi="Times New Roman" w:cs="Times New Roman"/>
          <w:sz w:val="32"/>
          <w:szCs w:val="24"/>
        </w:rPr>
        <w:t>受试物应能够充分代表临床试验拟用样品</w:t>
      </w:r>
      <w:r w:rsidR="007E4E48" w:rsidRPr="00CA6116">
        <w:rPr>
          <w:rFonts w:ascii="Times New Roman" w:eastAsia="仿宋_GB2312" w:hAnsi="Times New Roman" w:cs="Times New Roman"/>
          <w:sz w:val="32"/>
          <w:szCs w:val="24"/>
        </w:rPr>
        <w:t>。</w:t>
      </w:r>
      <w:r w:rsidRPr="00CA6116">
        <w:rPr>
          <w:rFonts w:ascii="Times New Roman" w:eastAsia="仿宋_GB2312" w:hAnsi="Times New Roman" w:cs="Times New Roman"/>
          <w:sz w:val="32"/>
          <w:szCs w:val="24"/>
        </w:rPr>
        <w:t>应提供生产过程、关键质量特征、制剂等方面的信息，如稳定性（药物和载体的化学稳定性、物理稳定性）、分散剂</w:t>
      </w:r>
      <w:r w:rsidRPr="00CA6116">
        <w:rPr>
          <w:rFonts w:ascii="Times New Roman" w:eastAsia="仿宋_GB2312" w:hAnsi="Times New Roman" w:cs="Times New Roman"/>
          <w:sz w:val="32"/>
          <w:szCs w:val="24"/>
        </w:rPr>
        <w:t>/</w:t>
      </w:r>
      <w:r w:rsidRPr="00CA6116">
        <w:rPr>
          <w:rFonts w:ascii="Times New Roman" w:eastAsia="仿宋_GB2312" w:hAnsi="Times New Roman" w:cs="Times New Roman"/>
          <w:sz w:val="32"/>
          <w:szCs w:val="24"/>
        </w:rPr>
        <w:t>分散方法、纳米特性（粒径、粒径分布、比表面积、表面电荷、表面配体等）、表面性质（包衣及厚度、配体及密度等）、载药量、浓度、溶解性、从载体的释放</w:t>
      </w:r>
      <w:r w:rsidRPr="00CA6116">
        <w:rPr>
          <w:rFonts w:ascii="Times New Roman" w:eastAsia="仿宋_GB2312" w:hAnsi="Times New Roman" w:cs="Times New Roman"/>
          <w:sz w:val="32"/>
          <w:szCs w:val="24"/>
        </w:rPr>
        <w:t>/</w:t>
      </w:r>
      <w:r w:rsidRPr="00CA6116">
        <w:rPr>
          <w:rFonts w:ascii="Times New Roman" w:eastAsia="仿宋_GB2312" w:hAnsi="Times New Roman" w:cs="Times New Roman"/>
          <w:sz w:val="32"/>
          <w:szCs w:val="24"/>
        </w:rPr>
        <w:t>纳米药物的聚集状态及变化过程、表征的方法和检测标准等。</w:t>
      </w:r>
    </w:p>
    <w:p w14:paraId="25AE0F30" w14:textId="77777777" w:rsidR="00D06E76" w:rsidRPr="00CA6116" w:rsidRDefault="004D5C4D" w:rsidP="00843143">
      <w:pPr>
        <w:spacing w:line="360" w:lineRule="auto"/>
        <w:ind w:firstLineChars="200" w:firstLine="640"/>
        <w:rPr>
          <w:rFonts w:ascii="Times New Roman" w:eastAsia="仿宋_GB2312" w:hAnsi="Times New Roman" w:cs="Times New Roman"/>
          <w:sz w:val="32"/>
          <w:szCs w:val="24"/>
        </w:rPr>
      </w:pPr>
      <w:r w:rsidRPr="00CA6116">
        <w:rPr>
          <w:rFonts w:ascii="Times New Roman" w:eastAsia="仿宋_GB2312" w:hAnsi="Times New Roman" w:cs="Times New Roman"/>
          <w:sz w:val="32"/>
          <w:szCs w:val="24"/>
        </w:rPr>
        <w:lastRenderedPageBreak/>
        <w:t>由于</w:t>
      </w:r>
      <w:r w:rsidR="00170796" w:rsidRPr="00CA6116">
        <w:rPr>
          <w:rFonts w:ascii="Times New Roman" w:eastAsia="仿宋_GB2312" w:hAnsi="Times New Roman" w:cs="Times New Roman"/>
          <w:sz w:val="32"/>
          <w:szCs w:val="24"/>
        </w:rPr>
        <w:t>在储存和运输</w:t>
      </w:r>
      <w:r w:rsidR="00D06E76" w:rsidRPr="00CA6116">
        <w:rPr>
          <w:rFonts w:ascii="Times New Roman" w:eastAsia="仿宋_GB2312" w:hAnsi="Times New Roman" w:cs="Times New Roman"/>
          <w:sz w:val="32"/>
          <w:szCs w:val="24"/>
        </w:rPr>
        <w:t>等不同</w:t>
      </w:r>
      <w:r w:rsidR="00170796" w:rsidRPr="00CA6116">
        <w:rPr>
          <w:rFonts w:ascii="Times New Roman" w:eastAsia="仿宋_GB2312" w:hAnsi="Times New Roman" w:cs="Times New Roman"/>
          <w:sz w:val="32"/>
          <w:szCs w:val="24"/>
        </w:rPr>
        <w:t>条件下</w:t>
      </w:r>
      <w:r w:rsidR="00D06E76" w:rsidRPr="00CA6116">
        <w:rPr>
          <w:rFonts w:ascii="Times New Roman" w:eastAsia="仿宋_GB2312" w:hAnsi="Times New Roman" w:cs="Times New Roman"/>
          <w:sz w:val="32"/>
          <w:szCs w:val="24"/>
        </w:rPr>
        <w:t>纳米</w:t>
      </w:r>
      <w:r w:rsidR="003F2763" w:rsidRPr="00CA6116">
        <w:rPr>
          <w:rFonts w:ascii="Times New Roman" w:eastAsia="仿宋_GB2312" w:hAnsi="Times New Roman" w:cs="Times New Roman"/>
          <w:sz w:val="32"/>
          <w:szCs w:val="24"/>
        </w:rPr>
        <w:t>药物活性形式的稳定性</w:t>
      </w:r>
      <w:r w:rsidRPr="00CA6116">
        <w:rPr>
          <w:rFonts w:ascii="Times New Roman" w:eastAsia="仿宋_GB2312" w:hAnsi="Times New Roman" w:cs="Times New Roman"/>
          <w:sz w:val="32"/>
          <w:szCs w:val="24"/>
        </w:rPr>
        <w:t>以及</w:t>
      </w:r>
      <w:r w:rsidR="003F2763" w:rsidRPr="00CA6116">
        <w:rPr>
          <w:rFonts w:ascii="Times New Roman" w:eastAsia="仿宋_GB2312" w:hAnsi="Times New Roman" w:cs="Times New Roman"/>
          <w:sz w:val="32"/>
          <w:szCs w:val="24"/>
        </w:rPr>
        <w:t>纳米药物的功能性、完整性、粒径范围、载体材料的稳定性及</w:t>
      </w:r>
      <w:r w:rsidR="00A55315" w:rsidRPr="00CA6116">
        <w:rPr>
          <w:rFonts w:ascii="Times New Roman" w:eastAsia="仿宋_GB2312" w:hAnsi="Times New Roman" w:cs="Times New Roman"/>
          <w:sz w:val="32"/>
          <w:szCs w:val="24"/>
        </w:rPr>
        <w:t>可能</w:t>
      </w:r>
      <w:r w:rsidR="003F2763" w:rsidRPr="00CA6116">
        <w:rPr>
          <w:rFonts w:ascii="Times New Roman" w:eastAsia="仿宋_GB2312" w:hAnsi="Times New Roman" w:cs="Times New Roman"/>
          <w:sz w:val="32"/>
          <w:szCs w:val="24"/>
        </w:rPr>
        <w:t>降解产物</w:t>
      </w:r>
      <w:r w:rsidR="00D06E76" w:rsidRPr="00CA6116">
        <w:rPr>
          <w:rFonts w:ascii="Times New Roman" w:eastAsia="仿宋_GB2312" w:hAnsi="Times New Roman" w:cs="Times New Roman"/>
          <w:sz w:val="32"/>
          <w:szCs w:val="24"/>
        </w:rPr>
        <w:t>等</w:t>
      </w:r>
      <w:r w:rsidRPr="00CA6116">
        <w:rPr>
          <w:rFonts w:ascii="Times New Roman" w:eastAsia="仿宋_GB2312" w:hAnsi="Times New Roman" w:cs="Times New Roman"/>
          <w:sz w:val="32"/>
          <w:szCs w:val="24"/>
        </w:rPr>
        <w:t>可能发生变化，试验前应考虑</w:t>
      </w:r>
      <w:r w:rsidR="001D0971" w:rsidRPr="00CA6116">
        <w:rPr>
          <w:rFonts w:ascii="Times New Roman" w:eastAsia="仿宋_GB2312" w:hAnsi="Times New Roman" w:cs="Times New Roman"/>
          <w:sz w:val="32"/>
          <w:szCs w:val="24"/>
        </w:rPr>
        <w:t>在不同的时间间隔内使用合适的技术方法对纳米药物的纳米特性（粒径分布、表面性质、药物载量等）和分散稳定性（在介质中溶解、均匀分散或团聚</w:t>
      </w:r>
      <w:r w:rsidR="001D0971" w:rsidRPr="00CA6116">
        <w:rPr>
          <w:rFonts w:ascii="Times New Roman" w:eastAsia="仿宋_GB2312" w:hAnsi="Times New Roman" w:cs="Times New Roman"/>
          <w:sz w:val="32"/>
          <w:szCs w:val="24"/>
        </w:rPr>
        <w:t>/</w:t>
      </w:r>
      <w:r w:rsidR="001D0971" w:rsidRPr="00CA6116">
        <w:rPr>
          <w:rFonts w:ascii="Times New Roman" w:eastAsia="仿宋_GB2312" w:hAnsi="Times New Roman" w:cs="Times New Roman"/>
          <w:sz w:val="32"/>
          <w:szCs w:val="24"/>
        </w:rPr>
        <w:t>聚集）进行测定和量化。</w:t>
      </w:r>
    </w:p>
    <w:p w14:paraId="218968ED" w14:textId="51C16ABB" w:rsidR="00CC662F" w:rsidRPr="00CA6116" w:rsidRDefault="00CC662F" w:rsidP="00843143">
      <w:pPr>
        <w:spacing w:line="360" w:lineRule="auto"/>
        <w:ind w:firstLineChars="200" w:firstLine="640"/>
        <w:rPr>
          <w:rFonts w:ascii="Times New Roman" w:eastAsia="仿宋_GB2312" w:hAnsi="Times New Roman" w:cs="Times New Roman"/>
          <w:sz w:val="32"/>
          <w:szCs w:val="24"/>
        </w:rPr>
      </w:pPr>
      <w:r w:rsidRPr="00CA6116">
        <w:rPr>
          <w:rFonts w:ascii="Times New Roman" w:eastAsia="仿宋_GB2312" w:hAnsi="Times New Roman" w:cs="Times New Roman"/>
          <w:sz w:val="32"/>
          <w:szCs w:val="24"/>
        </w:rPr>
        <w:t>纳米</w:t>
      </w:r>
      <w:r w:rsidR="006E5F18" w:rsidRPr="00CA6116">
        <w:rPr>
          <w:rFonts w:ascii="Times New Roman" w:eastAsia="仿宋_GB2312" w:hAnsi="Times New Roman" w:cs="Times New Roman"/>
          <w:sz w:val="32"/>
          <w:szCs w:val="24"/>
        </w:rPr>
        <w:t>药物可能产生</w:t>
      </w:r>
      <w:r w:rsidRPr="00CA6116">
        <w:rPr>
          <w:rFonts w:ascii="Times New Roman" w:eastAsia="仿宋_GB2312" w:hAnsi="Times New Roman" w:cs="Times New Roman"/>
          <w:sz w:val="32"/>
          <w:szCs w:val="24"/>
        </w:rPr>
        <w:t>团聚或者存在稀释后包裹药物释放改变等</w:t>
      </w:r>
      <w:r w:rsidR="00904E10" w:rsidRPr="00CA6116">
        <w:rPr>
          <w:rFonts w:ascii="Times New Roman" w:eastAsia="仿宋_GB2312" w:hAnsi="Times New Roman" w:cs="Times New Roman"/>
          <w:sz w:val="32"/>
          <w:szCs w:val="24"/>
        </w:rPr>
        <w:t>可能性</w:t>
      </w:r>
      <w:r w:rsidR="006E5F18" w:rsidRPr="00CA6116">
        <w:rPr>
          <w:rFonts w:ascii="Times New Roman" w:eastAsia="仿宋_GB2312" w:hAnsi="Times New Roman" w:cs="Times New Roman"/>
          <w:sz w:val="32"/>
          <w:szCs w:val="24"/>
        </w:rPr>
        <w:t>。若纳米药物需稀释和</w:t>
      </w:r>
      <w:r w:rsidR="006E5F18" w:rsidRPr="00CA6116">
        <w:rPr>
          <w:rFonts w:ascii="Times New Roman" w:eastAsia="仿宋_GB2312" w:hAnsi="Times New Roman" w:cs="Times New Roman"/>
          <w:sz w:val="32"/>
          <w:szCs w:val="24"/>
        </w:rPr>
        <w:t>/</w:t>
      </w:r>
      <w:r w:rsidR="006E5F18" w:rsidRPr="00CA6116">
        <w:rPr>
          <w:rFonts w:ascii="Times New Roman" w:eastAsia="仿宋_GB2312" w:hAnsi="Times New Roman" w:cs="Times New Roman"/>
          <w:sz w:val="32"/>
          <w:szCs w:val="24"/>
        </w:rPr>
        <w:t>或配制后给药，</w:t>
      </w:r>
      <w:r w:rsidRPr="00CA6116">
        <w:rPr>
          <w:rFonts w:ascii="Times New Roman" w:eastAsia="仿宋_GB2312" w:hAnsi="Times New Roman" w:cs="Times New Roman"/>
          <w:sz w:val="32"/>
          <w:szCs w:val="24"/>
        </w:rPr>
        <w:t>应关注纳米</w:t>
      </w:r>
      <w:r w:rsidR="006E5F18" w:rsidRPr="00CA6116">
        <w:rPr>
          <w:rFonts w:ascii="Times New Roman" w:eastAsia="仿宋_GB2312" w:hAnsi="Times New Roman" w:cs="Times New Roman"/>
          <w:sz w:val="32"/>
          <w:szCs w:val="24"/>
        </w:rPr>
        <w:t>药物配制后</w:t>
      </w:r>
      <w:r w:rsidRPr="00CA6116">
        <w:rPr>
          <w:rFonts w:ascii="Times New Roman" w:eastAsia="仿宋_GB2312" w:hAnsi="Times New Roman" w:cs="Times New Roman"/>
          <w:sz w:val="32"/>
          <w:szCs w:val="24"/>
        </w:rPr>
        <w:t>在不同浓度、溶媒</w:t>
      </w:r>
      <w:r w:rsidR="006E5F18" w:rsidRPr="00CA6116">
        <w:rPr>
          <w:rFonts w:ascii="Times New Roman" w:eastAsia="仿宋_GB2312" w:hAnsi="Times New Roman" w:cs="Times New Roman"/>
          <w:sz w:val="32"/>
          <w:szCs w:val="24"/>
        </w:rPr>
        <w:t>、体外细胞培养液或者</w:t>
      </w:r>
      <w:r w:rsidR="00221D62" w:rsidRPr="00CA6116">
        <w:rPr>
          <w:rFonts w:ascii="Times New Roman" w:eastAsia="仿宋_GB2312" w:hAnsi="Times New Roman" w:cs="Times New Roman"/>
          <w:sz w:val="32"/>
          <w:szCs w:val="24"/>
        </w:rPr>
        <w:t>其它</w:t>
      </w:r>
      <w:r w:rsidR="006E5F18" w:rsidRPr="00CA6116">
        <w:rPr>
          <w:rFonts w:ascii="Times New Roman" w:eastAsia="仿宋_GB2312" w:hAnsi="Times New Roman" w:cs="Times New Roman"/>
          <w:sz w:val="32"/>
          <w:szCs w:val="24"/>
        </w:rPr>
        <w:t>体外试验体系</w:t>
      </w:r>
      <w:r w:rsidRPr="00CA6116">
        <w:rPr>
          <w:rFonts w:ascii="Times New Roman" w:eastAsia="仿宋_GB2312" w:hAnsi="Times New Roman" w:cs="Times New Roman"/>
          <w:sz w:val="32"/>
          <w:szCs w:val="24"/>
        </w:rPr>
        <w:t>下的稳定性、均一性和药物释放率等特征</w:t>
      </w:r>
      <w:r w:rsidR="00CC0A7C" w:rsidRPr="00CA6116">
        <w:rPr>
          <w:rFonts w:ascii="Times New Roman" w:eastAsia="仿宋_GB2312" w:hAnsi="Times New Roman" w:cs="Times New Roman"/>
          <w:sz w:val="32"/>
          <w:szCs w:val="24"/>
        </w:rPr>
        <w:t>是否发生改变。</w:t>
      </w:r>
      <w:r w:rsidR="0092558B" w:rsidRPr="00CA6116">
        <w:rPr>
          <w:rFonts w:ascii="Times New Roman" w:eastAsia="仿宋_GB2312" w:hAnsi="Times New Roman" w:cs="Times New Roman"/>
          <w:sz w:val="32"/>
          <w:szCs w:val="24"/>
        </w:rPr>
        <w:t>体外试验需要评估受试物是否在体外细胞培养液或者</w:t>
      </w:r>
      <w:r w:rsidR="00221D62" w:rsidRPr="00CA6116">
        <w:rPr>
          <w:rFonts w:ascii="Times New Roman" w:eastAsia="仿宋_GB2312" w:hAnsi="Times New Roman" w:cs="Times New Roman"/>
          <w:sz w:val="32"/>
          <w:szCs w:val="24"/>
        </w:rPr>
        <w:t>其它</w:t>
      </w:r>
      <w:r w:rsidR="0092558B" w:rsidRPr="00CA6116">
        <w:rPr>
          <w:rFonts w:ascii="Times New Roman" w:eastAsia="仿宋_GB2312" w:hAnsi="Times New Roman" w:cs="Times New Roman"/>
          <w:sz w:val="32"/>
          <w:szCs w:val="24"/>
        </w:rPr>
        <w:t>体外系统中产生团聚，需要测试满足体外试验浓度和时间条件下纳米药物颗粒大小是否发生改变，评估体外试验进行安全性评价的可行性。</w:t>
      </w:r>
    </w:p>
    <w:p w14:paraId="2F8B0053" w14:textId="78D447F3" w:rsidR="00CC662F" w:rsidRPr="00CA6116" w:rsidRDefault="009A25A2" w:rsidP="00843143">
      <w:pPr>
        <w:pStyle w:val="3"/>
        <w:rPr>
          <w:rFonts w:ascii="Times New Roman" w:hAnsi="Times New Roman" w:cs="Times New Roman"/>
        </w:rPr>
      </w:pPr>
      <w:bookmarkStart w:id="6" w:name="_Toc67295565"/>
      <w:r w:rsidRPr="00CA6116">
        <w:rPr>
          <w:rFonts w:ascii="Times New Roman" w:hAnsi="Times New Roman" w:cs="Times New Roman"/>
        </w:rPr>
        <w:t>（三）</w:t>
      </w:r>
      <w:r w:rsidR="00FE5B80" w:rsidRPr="00CA6116">
        <w:rPr>
          <w:rFonts w:ascii="Times New Roman" w:hAnsi="Times New Roman" w:cs="Times New Roman"/>
        </w:rPr>
        <w:t>试验设计的基本考虑</w:t>
      </w:r>
      <w:bookmarkEnd w:id="6"/>
    </w:p>
    <w:p w14:paraId="494283B0" w14:textId="5155FF93" w:rsidR="000C2E9C" w:rsidRPr="00CA6116" w:rsidRDefault="006E5F18" w:rsidP="00843143">
      <w:pPr>
        <w:spacing w:line="360" w:lineRule="auto"/>
        <w:ind w:firstLineChars="200" w:firstLine="640"/>
        <w:rPr>
          <w:rFonts w:ascii="Times New Roman" w:eastAsia="仿宋_GB2312" w:hAnsi="Times New Roman" w:cs="Times New Roman"/>
          <w:sz w:val="32"/>
          <w:szCs w:val="24"/>
        </w:rPr>
      </w:pPr>
      <w:r w:rsidRPr="00CA6116">
        <w:rPr>
          <w:rFonts w:ascii="Times New Roman" w:eastAsia="仿宋_GB2312" w:hAnsi="Times New Roman" w:cs="Times New Roman"/>
          <w:sz w:val="32"/>
          <w:szCs w:val="24"/>
        </w:rPr>
        <w:t>纳米药物非临床安全性研究的试验设计</w:t>
      </w:r>
      <w:r w:rsidR="000C2E9C" w:rsidRPr="00CA6116">
        <w:rPr>
          <w:rFonts w:ascii="Times New Roman" w:eastAsia="仿宋_GB2312" w:hAnsi="Times New Roman" w:cs="Times New Roman"/>
          <w:sz w:val="32"/>
          <w:szCs w:val="24"/>
        </w:rPr>
        <w:t>除</w:t>
      </w:r>
      <w:r w:rsidR="00314294" w:rsidRPr="00CA6116">
        <w:rPr>
          <w:rFonts w:ascii="Times New Roman" w:eastAsia="仿宋_GB2312" w:hAnsi="Times New Roman" w:cs="Times New Roman"/>
          <w:sz w:val="32"/>
          <w:szCs w:val="24"/>
        </w:rPr>
        <w:t>遵循</w:t>
      </w:r>
      <w:r w:rsidR="00A75EB5" w:rsidRPr="00CA6116">
        <w:rPr>
          <w:rFonts w:ascii="Times New Roman" w:eastAsia="仿宋_GB2312" w:hAnsi="Times New Roman" w:cs="Times New Roman"/>
          <w:sz w:val="32"/>
          <w:szCs w:val="24"/>
        </w:rPr>
        <w:t>普通药物非临床安全性研究的</w:t>
      </w:r>
      <w:r w:rsidRPr="00CA6116">
        <w:rPr>
          <w:rFonts w:ascii="Times New Roman" w:eastAsia="仿宋_GB2312" w:hAnsi="Times New Roman" w:cs="Times New Roman"/>
          <w:sz w:val="32"/>
          <w:szCs w:val="24"/>
        </w:rPr>
        <w:t>一般原则</w:t>
      </w:r>
      <w:r w:rsidR="000C2E9C" w:rsidRPr="00CA6116">
        <w:rPr>
          <w:rFonts w:ascii="Times New Roman" w:eastAsia="仿宋_GB2312" w:hAnsi="Times New Roman" w:cs="Times New Roman"/>
          <w:sz w:val="32"/>
          <w:szCs w:val="24"/>
        </w:rPr>
        <w:t>外，还</w:t>
      </w:r>
      <w:r w:rsidRPr="00CA6116">
        <w:rPr>
          <w:rFonts w:ascii="Times New Roman" w:eastAsia="仿宋_GB2312" w:hAnsi="Times New Roman" w:cs="Times New Roman"/>
          <w:sz w:val="32"/>
          <w:szCs w:val="24"/>
        </w:rPr>
        <w:t>应</w:t>
      </w:r>
      <w:r w:rsidR="00833CFE" w:rsidRPr="00CA6116">
        <w:rPr>
          <w:rFonts w:ascii="Times New Roman" w:eastAsia="仿宋_GB2312" w:hAnsi="Times New Roman" w:cs="Times New Roman"/>
          <w:sz w:val="32"/>
          <w:szCs w:val="24"/>
        </w:rPr>
        <w:t>关注</w:t>
      </w:r>
      <w:r w:rsidR="000C2E9C" w:rsidRPr="00CA6116">
        <w:rPr>
          <w:rFonts w:ascii="Times New Roman" w:eastAsia="仿宋_GB2312" w:hAnsi="Times New Roman" w:cs="Times New Roman"/>
          <w:sz w:val="32"/>
          <w:szCs w:val="24"/>
        </w:rPr>
        <w:t>以下几个方面：</w:t>
      </w:r>
    </w:p>
    <w:p w14:paraId="4770656B" w14:textId="119198CC" w:rsidR="000C2E9C" w:rsidRPr="00CA6116" w:rsidRDefault="000C2E9C" w:rsidP="00DE534B">
      <w:pPr>
        <w:pStyle w:val="3"/>
        <w:ind w:firstLine="420"/>
        <w:rPr>
          <w:rFonts w:ascii="Times New Roman" w:hAnsi="Times New Roman" w:cs="Times New Roman"/>
        </w:rPr>
      </w:pPr>
      <w:bookmarkStart w:id="7" w:name="_Toc67295566"/>
      <w:r w:rsidRPr="00CA6116">
        <w:rPr>
          <w:rFonts w:ascii="Times New Roman" w:hAnsi="Times New Roman" w:cs="Times New Roman"/>
        </w:rPr>
        <w:t xml:space="preserve">3.1 </w:t>
      </w:r>
      <w:r w:rsidRPr="00CA6116">
        <w:rPr>
          <w:rFonts w:ascii="Times New Roman" w:hAnsi="Times New Roman" w:cs="Times New Roman"/>
        </w:rPr>
        <w:t>给药剂量</w:t>
      </w:r>
      <w:bookmarkEnd w:id="7"/>
    </w:p>
    <w:p w14:paraId="47E99F93" w14:textId="02D9218E" w:rsidR="000C2E9C" w:rsidRPr="00CA6116" w:rsidRDefault="008949BC" w:rsidP="000C2E9C">
      <w:pPr>
        <w:spacing w:line="360" w:lineRule="auto"/>
        <w:ind w:firstLineChars="200" w:firstLine="640"/>
        <w:rPr>
          <w:rFonts w:ascii="Times New Roman" w:eastAsia="仿宋_GB2312" w:hAnsi="Times New Roman" w:cs="Times New Roman"/>
          <w:sz w:val="32"/>
          <w:szCs w:val="24"/>
        </w:rPr>
      </w:pPr>
      <w:r w:rsidRPr="00CA6116">
        <w:rPr>
          <w:rFonts w:ascii="Times New Roman" w:eastAsia="仿宋_GB2312" w:hAnsi="Times New Roman" w:cs="Times New Roman"/>
          <w:sz w:val="32"/>
          <w:szCs w:val="24"/>
        </w:rPr>
        <w:t>纳米药物</w:t>
      </w:r>
      <w:r w:rsidR="00314294" w:rsidRPr="00CA6116">
        <w:rPr>
          <w:rFonts w:ascii="Times New Roman" w:eastAsia="仿宋_GB2312" w:hAnsi="Times New Roman" w:cs="Times New Roman"/>
          <w:sz w:val="32"/>
          <w:szCs w:val="24"/>
        </w:rPr>
        <w:t>由于</w:t>
      </w:r>
      <w:r w:rsidRPr="00CA6116">
        <w:rPr>
          <w:rFonts w:ascii="Times New Roman" w:eastAsia="仿宋_GB2312" w:hAnsi="Times New Roman" w:cs="Times New Roman"/>
          <w:sz w:val="32"/>
          <w:szCs w:val="24"/>
        </w:rPr>
        <w:t>溶解性</w:t>
      </w:r>
      <w:r w:rsidR="001D1ED2" w:rsidRPr="00CA6116">
        <w:rPr>
          <w:rFonts w:ascii="Times New Roman" w:eastAsia="仿宋_GB2312" w:hAnsi="Times New Roman" w:cs="Times New Roman"/>
          <w:sz w:val="32"/>
          <w:szCs w:val="24"/>
        </w:rPr>
        <w:t>、稳定性</w:t>
      </w:r>
      <w:r w:rsidR="00791F38" w:rsidRPr="00CA6116">
        <w:rPr>
          <w:rFonts w:ascii="Times New Roman" w:eastAsia="仿宋_GB2312" w:hAnsi="Times New Roman" w:cs="Times New Roman"/>
          <w:sz w:val="32"/>
          <w:szCs w:val="24"/>
        </w:rPr>
        <w:t>等多</w:t>
      </w:r>
      <w:r w:rsidR="007E4E48" w:rsidRPr="00CA6116">
        <w:rPr>
          <w:rFonts w:ascii="Times New Roman" w:eastAsia="仿宋_GB2312" w:hAnsi="Times New Roman" w:cs="Times New Roman"/>
          <w:sz w:val="32"/>
          <w:szCs w:val="24"/>
        </w:rPr>
        <w:t>方面</w:t>
      </w:r>
      <w:r w:rsidR="00791F38" w:rsidRPr="00CA6116">
        <w:rPr>
          <w:rFonts w:ascii="Times New Roman" w:eastAsia="仿宋_GB2312" w:hAnsi="Times New Roman" w:cs="Times New Roman"/>
          <w:sz w:val="32"/>
          <w:szCs w:val="24"/>
        </w:rPr>
        <w:t>因素</w:t>
      </w:r>
      <w:r w:rsidR="00314294" w:rsidRPr="00CA6116">
        <w:rPr>
          <w:rFonts w:ascii="Times New Roman" w:eastAsia="仿宋_GB2312" w:hAnsi="Times New Roman" w:cs="Times New Roman"/>
          <w:sz w:val="32"/>
          <w:szCs w:val="24"/>
        </w:rPr>
        <w:t>与</w:t>
      </w:r>
      <w:r w:rsidR="00221D62" w:rsidRPr="00CA6116">
        <w:rPr>
          <w:rFonts w:ascii="Times New Roman" w:eastAsia="仿宋_GB2312" w:hAnsi="Times New Roman" w:cs="Times New Roman"/>
          <w:sz w:val="32"/>
          <w:szCs w:val="24"/>
        </w:rPr>
        <w:t>普通药物</w:t>
      </w:r>
      <w:r w:rsidR="00314294" w:rsidRPr="00CA6116">
        <w:rPr>
          <w:rFonts w:ascii="Times New Roman" w:eastAsia="仿宋_GB2312" w:hAnsi="Times New Roman" w:cs="Times New Roman"/>
          <w:sz w:val="32"/>
          <w:szCs w:val="24"/>
        </w:rPr>
        <w:t>的差异</w:t>
      </w:r>
      <w:r w:rsidR="006E5F18" w:rsidRPr="00CA6116">
        <w:rPr>
          <w:rFonts w:ascii="Times New Roman" w:eastAsia="仿宋_GB2312" w:hAnsi="Times New Roman" w:cs="Times New Roman"/>
          <w:sz w:val="32"/>
          <w:szCs w:val="24"/>
        </w:rPr>
        <w:t>对试验拟最大</w:t>
      </w:r>
      <w:r w:rsidR="00A75EB5" w:rsidRPr="00CA6116">
        <w:rPr>
          <w:rFonts w:ascii="Times New Roman" w:eastAsia="仿宋_GB2312" w:hAnsi="Times New Roman" w:cs="Times New Roman"/>
          <w:sz w:val="32"/>
          <w:szCs w:val="24"/>
        </w:rPr>
        <w:t>给药</w:t>
      </w:r>
      <w:r w:rsidR="006E5F18" w:rsidRPr="00CA6116">
        <w:rPr>
          <w:rFonts w:ascii="Times New Roman" w:eastAsia="仿宋_GB2312" w:hAnsi="Times New Roman" w:cs="Times New Roman"/>
          <w:sz w:val="32"/>
          <w:szCs w:val="24"/>
        </w:rPr>
        <w:t>剂量的影响</w:t>
      </w:r>
      <w:r w:rsidRPr="00CA6116">
        <w:rPr>
          <w:rFonts w:ascii="Times New Roman" w:eastAsia="仿宋_GB2312" w:hAnsi="Times New Roman" w:cs="Times New Roman"/>
          <w:sz w:val="32"/>
          <w:szCs w:val="24"/>
        </w:rPr>
        <w:t>。</w:t>
      </w:r>
    </w:p>
    <w:p w14:paraId="36394E92" w14:textId="27793268" w:rsidR="000C2E9C" w:rsidRPr="00CA6116" w:rsidRDefault="000C2E9C" w:rsidP="000C2E9C">
      <w:pPr>
        <w:spacing w:line="360" w:lineRule="auto"/>
        <w:ind w:firstLineChars="200" w:firstLine="640"/>
        <w:rPr>
          <w:rFonts w:ascii="Times New Roman" w:eastAsia="仿宋_GB2312" w:hAnsi="Times New Roman" w:cs="Times New Roman"/>
          <w:bCs/>
          <w:sz w:val="32"/>
          <w:szCs w:val="24"/>
        </w:rPr>
      </w:pPr>
      <w:r w:rsidRPr="00CA6116">
        <w:rPr>
          <w:rFonts w:ascii="Times New Roman" w:eastAsia="仿宋_GB2312" w:hAnsi="Times New Roman" w:cs="Times New Roman"/>
          <w:sz w:val="32"/>
          <w:szCs w:val="24"/>
        </w:rPr>
        <w:lastRenderedPageBreak/>
        <w:t>在描述纳米药物的剂量反应关系时，</w:t>
      </w:r>
      <w:r w:rsidR="00A75EB5" w:rsidRPr="00CA6116">
        <w:rPr>
          <w:rFonts w:ascii="Times New Roman" w:eastAsia="仿宋_GB2312" w:hAnsi="Times New Roman" w:cs="Times New Roman"/>
          <w:sz w:val="32"/>
          <w:szCs w:val="24"/>
        </w:rPr>
        <w:t>除</w:t>
      </w:r>
      <w:r w:rsidRPr="00CA6116">
        <w:rPr>
          <w:rFonts w:ascii="Times New Roman" w:eastAsia="仿宋_GB2312" w:hAnsi="Times New Roman" w:cs="Times New Roman"/>
          <w:bCs/>
          <w:sz w:val="32"/>
          <w:szCs w:val="24"/>
        </w:rPr>
        <w:t>采用传统的质量浓度</w:t>
      </w:r>
      <w:r w:rsidR="00A75EB5" w:rsidRPr="00CA6116">
        <w:rPr>
          <w:rFonts w:ascii="Times New Roman" w:eastAsia="仿宋_GB2312" w:hAnsi="Times New Roman" w:cs="Times New Roman"/>
          <w:bCs/>
          <w:sz w:val="32"/>
          <w:szCs w:val="24"/>
        </w:rPr>
        <w:t>外</w:t>
      </w:r>
      <w:r w:rsidRPr="00CA6116">
        <w:rPr>
          <w:rFonts w:ascii="Times New Roman" w:eastAsia="仿宋_GB2312" w:hAnsi="Times New Roman" w:cs="Times New Roman"/>
          <w:bCs/>
          <w:sz w:val="32"/>
          <w:szCs w:val="24"/>
        </w:rPr>
        <w:t>，</w:t>
      </w:r>
      <w:r w:rsidR="00A75EB5" w:rsidRPr="00CA6116">
        <w:rPr>
          <w:rFonts w:ascii="Times New Roman" w:eastAsia="仿宋_GB2312" w:hAnsi="Times New Roman" w:cs="Times New Roman"/>
          <w:bCs/>
          <w:sz w:val="32"/>
          <w:szCs w:val="24"/>
        </w:rPr>
        <w:t>可</w:t>
      </w:r>
      <w:r w:rsidRPr="00CA6116">
        <w:rPr>
          <w:rFonts w:ascii="Times New Roman" w:eastAsia="仿宋_GB2312" w:hAnsi="Times New Roman" w:cs="Times New Roman"/>
          <w:bCs/>
          <w:sz w:val="32"/>
          <w:szCs w:val="24"/>
        </w:rPr>
        <w:t>考虑同时提供质量浓度和纳米颗粒数目</w:t>
      </w:r>
      <w:r w:rsidRPr="00CA6116">
        <w:rPr>
          <w:rFonts w:ascii="Times New Roman" w:eastAsia="仿宋_GB2312" w:hAnsi="Times New Roman" w:cs="Times New Roman"/>
          <w:bCs/>
          <w:sz w:val="32"/>
          <w:szCs w:val="24"/>
        </w:rPr>
        <w:t>/</w:t>
      </w:r>
      <w:r w:rsidRPr="00CA6116">
        <w:rPr>
          <w:rFonts w:ascii="Times New Roman" w:eastAsia="仿宋_GB2312" w:hAnsi="Times New Roman" w:cs="Times New Roman"/>
          <w:bCs/>
          <w:sz w:val="32"/>
          <w:szCs w:val="24"/>
        </w:rPr>
        <w:t>比表面积的剂量单位信息。</w:t>
      </w:r>
    </w:p>
    <w:p w14:paraId="6A7AC9C6" w14:textId="2E3F74EA" w:rsidR="009B2AC5" w:rsidRPr="00CA6116" w:rsidRDefault="000C2E9C" w:rsidP="00DE534B">
      <w:pPr>
        <w:pStyle w:val="3"/>
        <w:ind w:firstLine="420"/>
        <w:rPr>
          <w:rFonts w:ascii="Times New Roman" w:hAnsi="Times New Roman" w:cs="Times New Roman"/>
        </w:rPr>
      </w:pPr>
      <w:bookmarkStart w:id="8" w:name="_Toc67295567"/>
      <w:r w:rsidRPr="00CA6116">
        <w:rPr>
          <w:rFonts w:ascii="Times New Roman" w:hAnsi="Times New Roman" w:cs="Times New Roman"/>
        </w:rPr>
        <w:t xml:space="preserve">3.2 </w:t>
      </w:r>
      <w:r w:rsidRPr="00CA6116">
        <w:rPr>
          <w:rFonts w:ascii="Times New Roman" w:hAnsi="Times New Roman" w:cs="Times New Roman"/>
        </w:rPr>
        <w:t>对照组设置</w:t>
      </w:r>
      <w:bookmarkEnd w:id="8"/>
    </w:p>
    <w:p w14:paraId="2513E133" w14:textId="77777777" w:rsidR="00346404" w:rsidRPr="00CA6116" w:rsidRDefault="00346404" w:rsidP="00843143">
      <w:pPr>
        <w:spacing w:line="360" w:lineRule="auto"/>
        <w:ind w:firstLineChars="200" w:firstLine="640"/>
        <w:rPr>
          <w:rFonts w:ascii="Times New Roman" w:eastAsia="仿宋_GB2312" w:hAnsi="Times New Roman" w:cs="Times New Roman"/>
          <w:sz w:val="32"/>
          <w:szCs w:val="24"/>
        </w:rPr>
      </w:pPr>
      <w:r w:rsidRPr="00CA6116">
        <w:rPr>
          <w:rFonts w:ascii="Times New Roman" w:eastAsia="仿宋_GB2312" w:hAnsi="Times New Roman" w:cs="Times New Roman"/>
          <w:sz w:val="32"/>
          <w:szCs w:val="24"/>
        </w:rPr>
        <w:t>对于包含新药物活性成分的纳米药物，</w:t>
      </w:r>
      <w:r w:rsidR="00DD5527" w:rsidRPr="00CA6116">
        <w:rPr>
          <w:rFonts w:ascii="Times New Roman" w:eastAsia="仿宋_GB2312" w:hAnsi="Times New Roman" w:cs="Times New Roman"/>
          <w:sz w:val="32"/>
          <w:szCs w:val="24"/>
        </w:rPr>
        <w:t>建议</w:t>
      </w:r>
      <w:r w:rsidRPr="00CA6116">
        <w:rPr>
          <w:rFonts w:ascii="Times New Roman" w:eastAsia="仿宋_GB2312" w:hAnsi="Times New Roman" w:cs="Times New Roman"/>
          <w:sz w:val="32"/>
          <w:szCs w:val="24"/>
        </w:rPr>
        <w:t>设计单独的药物活性成分组，以</w:t>
      </w:r>
      <w:r w:rsidR="007E4E48" w:rsidRPr="00CA6116">
        <w:rPr>
          <w:rFonts w:ascii="Times New Roman" w:eastAsia="仿宋_GB2312" w:hAnsi="Times New Roman" w:cs="Times New Roman"/>
          <w:sz w:val="32"/>
          <w:szCs w:val="24"/>
        </w:rPr>
        <w:t>考察</w:t>
      </w:r>
      <w:r w:rsidRPr="00CA6116">
        <w:rPr>
          <w:rFonts w:ascii="Times New Roman" w:eastAsia="仿宋_GB2312" w:hAnsi="Times New Roman" w:cs="Times New Roman"/>
          <w:sz w:val="32"/>
          <w:szCs w:val="24"/>
        </w:rPr>
        <w:t>纳米药物</w:t>
      </w:r>
      <w:r w:rsidR="007E4E48" w:rsidRPr="00CA6116">
        <w:rPr>
          <w:rFonts w:ascii="Times New Roman" w:eastAsia="仿宋_GB2312" w:hAnsi="Times New Roman" w:cs="Times New Roman"/>
          <w:sz w:val="32"/>
          <w:szCs w:val="24"/>
        </w:rPr>
        <w:t>与</w:t>
      </w:r>
      <w:r w:rsidRPr="00CA6116">
        <w:rPr>
          <w:rFonts w:ascii="Times New Roman" w:eastAsia="仿宋_GB2312" w:hAnsi="Times New Roman" w:cs="Times New Roman"/>
          <w:sz w:val="32"/>
          <w:szCs w:val="24"/>
        </w:rPr>
        <w:t>单独的药物活性成分</w:t>
      </w:r>
      <w:r w:rsidR="007E4E48" w:rsidRPr="00CA6116">
        <w:rPr>
          <w:rFonts w:ascii="Times New Roman" w:eastAsia="仿宋_GB2312" w:hAnsi="Times New Roman" w:cs="Times New Roman"/>
          <w:sz w:val="32"/>
          <w:szCs w:val="24"/>
        </w:rPr>
        <w:t>相比在</w:t>
      </w:r>
      <w:r w:rsidRPr="00CA6116">
        <w:rPr>
          <w:rFonts w:ascii="Times New Roman" w:eastAsia="仿宋_GB2312" w:hAnsi="Times New Roman" w:cs="Times New Roman"/>
          <w:sz w:val="32"/>
          <w:szCs w:val="24"/>
        </w:rPr>
        <w:t>安全性</w:t>
      </w:r>
      <w:r w:rsidR="00314294" w:rsidRPr="00CA6116">
        <w:rPr>
          <w:rFonts w:ascii="Times New Roman" w:eastAsia="仿宋_GB2312" w:hAnsi="Times New Roman" w:cs="Times New Roman"/>
          <w:sz w:val="32"/>
          <w:szCs w:val="24"/>
        </w:rPr>
        <w:t>的差异</w:t>
      </w:r>
      <w:r w:rsidRPr="00CA6116">
        <w:rPr>
          <w:rFonts w:ascii="Times New Roman" w:eastAsia="仿宋_GB2312" w:hAnsi="Times New Roman" w:cs="Times New Roman"/>
          <w:sz w:val="32"/>
          <w:szCs w:val="24"/>
        </w:rPr>
        <w:t>。</w:t>
      </w:r>
    </w:p>
    <w:p w14:paraId="06B33381" w14:textId="6F8F89F5" w:rsidR="000E0EBA" w:rsidRPr="00CA6116" w:rsidRDefault="00F35A76" w:rsidP="00843143">
      <w:pPr>
        <w:spacing w:line="360" w:lineRule="auto"/>
        <w:ind w:firstLineChars="200" w:firstLine="640"/>
        <w:rPr>
          <w:rFonts w:ascii="Times New Roman" w:eastAsia="仿宋_GB2312" w:hAnsi="Times New Roman" w:cs="Times New Roman"/>
          <w:sz w:val="32"/>
          <w:szCs w:val="24"/>
        </w:rPr>
      </w:pPr>
      <w:r w:rsidRPr="00CA6116">
        <w:rPr>
          <w:rFonts w:ascii="Times New Roman" w:eastAsia="仿宋_GB2312" w:hAnsi="Times New Roman" w:cs="Times New Roman"/>
          <w:sz w:val="32"/>
          <w:szCs w:val="24"/>
        </w:rPr>
        <w:t>对于包含</w:t>
      </w:r>
      <w:r w:rsidR="00833CFE" w:rsidRPr="00CA6116">
        <w:rPr>
          <w:rFonts w:ascii="Times New Roman" w:eastAsia="仿宋_GB2312" w:hAnsi="Times New Roman" w:cs="Times New Roman"/>
          <w:sz w:val="32"/>
          <w:szCs w:val="24"/>
        </w:rPr>
        <w:t>新</w:t>
      </w:r>
      <w:r w:rsidR="008949BC" w:rsidRPr="00CA6116">
        <w:rPr>
          <w:rFonts w:ascii="Times New Roman" w:eastAsia="仿宋_GB2312" w:hAnsi="Times New Roman" w:cs="Times New Roman"/>
          <w:sz w:val="32"/>
          <w:szCs w:val="24"/>
        </w:rPr>
        <w:t>纳米</w:t>
      </w:r>
      <w:r w:rsidR="000E0EBA" w:rsidRPr="00CA6116">
        <w:rPr>
          <w:rFonts w:ascii="Times New Roman" w:eastAsia="仿宋_GB2312" w:hAnsi="Times New Roman" w:cs="Times New Roman"/>
          <w:sz w:val="32"/>
          <w:szCs w:val="24"/>
        </w:rPr>
        <w:t>载体</w:t>
      </w:r>
      <w:r w:rsidRPr="00CA6116">
        <w:rPr>
          <w:rFonts w:ascii="Times New Roman" w:eastAsia="仿宋_GB2312" w:hAnsi="Times New Roman" w:cs="Times New Roman"/>
          <w:sz w:val="32"/>
          <w:szCs w:val="24"/>
        </w:rPr>
        <w:t>的纳米药物</w:t>
      </w:r>
      <w:r w:rsidR="008949BC" w:rsidRPr="00CA6116">
        <w:rPr>
          <w:rFonts w:ascii="Times New Roman" w:eastAsia="仿宋_GB2312" w:hAnsi="Times New Roman" w:cs="Times New Roman"/>
          <w:sz w:val="32"/>
          <w:szCs w:val="24"/>
        </w:rPr>
        <w:t>，</w:t>
      </w:r>
      <w:r w:rsidR="000E0EBA" w:rsidRPr="00CA6116">
        <w:rPr>
          <w:rFonts w:ascii="Times New Roman" w:eastAsia="仿宋_GB2312" w:hAnsi="Times New Roman" w:cs="Times New Roman"/>
          <w:sz w:val="32"/>
          <w:szCs w:val="24"/>
        </w:rPr>
        <w:t>应设</w:t>
      </w:r>
      <w:r w:rsidRPr="00CA6116">
        <w:rPr>
          <w:rFonts w:ascii="Times New Roman" w:eastAsia="仿宋_GB2312" w:hAnsi="Times New Roman" w:cs="Times New Roman"/>
          <w:sz w:val="32"/>
          <w:szCs w:val="24"/>
        </w:rPr>
        <w:t>计</w:t>
      </w:r>
      <w:r w:rsidR="000E0EBA" w:rsidRPr="00CA6116">
        <w:rPr>
          <w:rFonts w:ascii="Times New Roman" w:eastAsia="仿宋_GB2312" w:hAnsi="Times New Roman" w:cs="Times New Roman"/>
          <w:sz w:val="32"/>
          <w:szCs w:val="24"/>
        </w:rPr>
        <w:t>单独的</w:t>
      </w:r>
      <w:r w:rsidR="008949BC" w:rsidRPr="00CA6116">
        <w:rPr>
          <w:rFonts w:ascii="Times New Roman" w:eastAsia="仿宋_GB2312" w:hAnsi="Times New Roman" w:cs="Times New Roman"/>
          <w:sz w:val="32"/>
          <w:szCs w:val="24"/>
        </w:rPr>
        <w:t>无药纳米</w:t>
      </w:r>
      <w:r w:rsidR="000E0EBA" w:rsidRPr="00CA6116">
        <w:rPr>
          <w:rFonts w:ascii="Times New Roman" w:eastAsia="仿宋_GB2312" w:hAnsi="Times New Roman" w:cs="Times New Roman"/>
          <w:sz w:val="32"/>
          <w:szCs w:val="24"/>
        </w:rPr>
        <w:t>载体组</w:t>
      </w:r>
      <w:r w:rsidR="00833CFE" w:rsidRPr="00CA6116">
        <w:rPr>
          <w:rFonts w:ascii="Times New Roman" w:eastAsia="仿宋_GB2312" w:hAnsi="Times New Roman" w:cs="Times New Roman"/>
          <w:sz w:val="32"/>
          <w:szCs w:val="24"/>
        </w:rPr>
        <w:t>，</w:t>
      </w:r>
      <w:r w:rsidRPr="00CA6116">
        <w:rPr>
          <w:rFonts w:ascii="Times New Roman" w:eastAsia="仿宋_GB2312" w:hAnsi="Times New Roman" w:cs="Times New Roman"/>
          <w:sz w:val="32"/>
          <w:szCs w:val="24"/>
        </w:rPr>
        <w:t>以</w:t>
      </w:r>
      <w:r w:rsidR="007E4E48" w:rsidRPr="00CA6116">
        <w:rPr>
          <w:rFonts w:ascii="Times New Roman" w:eastAsia="仿宋_GB2312" w:hAnsi="Times New Roman" w:cs="Times New Roman"/>
          <w:sz w:val="32"/>
          <w:szCs w:val="24"/>
        </w:rPr>
        <w:t>考察</w:t>
      </w:r>
      <w:r w:rsidRPr="00CA6116">
        <w:rPr>
          <w:rFonts w:ascii="Times New Roman" w:eastAsia="仿宋_GB2312" w:hAnsi="Times New Roman" w:cs="Times New Roman"/>
          <w:sz w:val="32"/>
          <w:szCs w:val="24"/>
        </w:rPr>
        <w:t>新纳米载体</w:t>
      </w:r>
      <w:r w:rsidR="00DD5527" w:rsidRPr="00CA6116">
        <w:rPr>
          <w:rFonts w:ascii="Times New Roman" w:eastAsia="仿宋_GB2312" w:hAnsi="Times New Roman" w:cs="Times New Roman"/>
          <w:sz w:val="32"/>
          <w:szCs w:val="24"/>
        </w:rPr>
        <w:t>的安全性及其</w:t>
      </w:r>
      <w:r w:rsidRPr="00CA6116">
        <w:rPr>
          <w:rFonts w:ascii="Times New Roman" w:eastAsia="仿宋_GB2312" w:hAnsi="Times New Roman" w:cs="Times New Roman"/>
          <w:sz w:val="32"/>
          <w:szCs w:val="24"/>
        </w:rPr>
        <w:t>对活性药物成分的安全性的影响。</w:t>
      </w:r>
    </w:p>
    <w:p w14:paraId="03FF155D" w14:textId="6F6250A9" w:rsidR="000C2E9C" w:rsidRPr="00CA6116" w:rsidRDefault="000C2E9C" w:rsidP="00DE534B">
      <w:pPr>
        <w:pStyle w:val="3"/>
        <w:ind w:firstLine="420"/>
        <w:rPr>
          <w:rFonts w:ascii="Times New Roman" w:hAnsi="Times New Roman" w:cs="Times New Roman"/>
        </w:rPr>
      </w:pPr>
      <w:bookmarkStart w:id="9" w:name="_Toc67295568"/>
      <w:r w:rsidRPr="00CA6116">
        <w:rPr>
          <w:rFonts w:ascii="Times New Roman" w:hAnsi="Times New Roman" w:cs="Times New Roman"/>
        </w:rPr>
        <w:t xml:space="preserve">3.3 </w:t>
      </w:r>
      <w:r w:rsidRPr="00CA6116">
        <w:rPr>
          <w:rFonts w:ascii="Times New Roman" w:hAnsi="Times New Roman" w:cs="Times New Roman"/>
        </w:rPr>
        <w:t>检测时间和频率</w:t>
      </w:r>
      <w:bookmarkEnd w:id="9"/>
    </w:p>
    <w:p w14:paraId="0EB77970" w14:textId="676D2C02" w:rsidR="000C2E9C" w:rsidRPr="00CA6116" w:rsidRDefault="000C2E9C" w:rsidP="000C2E9C">
      <w:pPr>
        <w:spacing w:line="360" w:lineRule="auto"/>
        <w:ind w:firstLineChars="200" w:firstLine="640"/>
        <w:rPr>
          <w:rFonts w:ascii="Times New Roman" w:eastAsia="仿宋_GB2312" w:hAnsi="Times New Roman" w:cs="Times New Roman"/>
          <w:sz w:val="32"/>
          <w:szCs w:val="24"/>
        </w:rPr>
      </w:pPr>
      <w:r w:rsidRPr="00CA6116">
        <w:rPr>
          <w:rFonts w:ascii="Times New Roman" w:eastAsia="仿宋_GB2312" w:hAnsi="Times New Roman" w:cs="Times New Roman"/>
          <w:sz w:val="32"/>
          <w:szCs w:val="24"/>
        </w:rPr>
        <w:t>部分纳米药物在组织中的清除速度较慢，即使停药一段时间后仍可能存在蓄积，应根据纳米药物在不同组织器官中的蓄积情况合理设置毒性指标的检测时间点和检测频率，必要时可考虑适当延长恢复期的时间和</w:t>
      </w:r>
      <w:r w:rsidRPr="00CA6116">
        <w:rPr>
          <w:rFonts w:ascii="Times New Roman" w:eastAsia="仿宋_GB2312" w:hAnsi="Times New Roman" w:cs="Times New Roman"/>
          <w:sz w:val="32"/>
          <w:szCs w:val="24"/>
        </w:rPr>
        <w:t>/</w:t>
      </w:r>
      <w:r w:rsidRPr="00CA6116">
        <w:rPr>
          <w:rFonts w:ascii="Times New Roman" w:eastAsia="仿宋_GB2312" w:hAnsi="Times New Roman" w:cs="Times New Roman"/>
          <w:sz w:val="32"/>
          <w:szCs w:val="24"/>
        </w:rPr>
        <w:t>或设置多个恢复期观察时间点。</w:t>
      </w:r>
    </w:p>
    <w:p w14:paraId="24E38D3B" w14:textId="1D585C92" w:rsidR="000C2E9C" w:rsidRPr="00CA6116" w:rsidRDefault="000C2E9C" w:rsidP="00DE534B">
      <w:pPr>
        <w:pStyle w:val="3"/>
        <w:ind w:firstLine="420"/>
        <w:rPr>
          <w:rFonts w:ascii="Times New Roman" w:hAnsi="Times New Roman" w:cs="Times New Roman"/>
        </w:rPr>
      </w:pPr>
      <w:bookmarkStart w:id="10" w:name="_Toc67295569"/>
      <w:r w:rsidRPr="00CA6116">
        <w:rPr>
          <w:rFonts w:ascii="Times New Roman" w:hAnsi="Times New Roman" w:cs="Times New Roman"/>
        </w:rPr>
        <w:t xml:space="preserve">3.4 </w:t>
      </w:r>
      <w:r w:rsidRPr="00CA6116">
        <w:rPr>
          <w:rFonts w:ascii="Times New Roman" w:hAnsi="Times New Roman" w:cs="Times New Roman"/>
        </w:rPr>
        <w:t>结果分析和风险评估</w:t>
      </w:r>
      <w:bookmarkEnd w:id="10"/>
    </w:p>
    <w:p w14:paraId="67AB35D4" w14:textId="70AC7576" w:rsidR="000C2E9C" w:rsidRPr="00CA6116" w:rsidRDefault="00D639CA" w:rsidP="00843143">
      <w:pPr>
        <w:spacing w:line="360" w:lineRule="auto"/>
        <w:ind w:firstLineChars="200" w:firstLine="640"/>
        <w:rPr>
          <w:rFonts w:ascii="Times New Roman" w:eastAsia="仿宋_GB2312" w:hAnsi="Times New Roman" w:cs="Times New Roman"/>
          <w:sz w:val="32"/>
          <w:szCs w:val="24"/>
        </w:rPr>
      </w:pPr>
      <w:r w:rsidRPr="00CA6116">
        <w:rPr>
          <w:rFonts w:ascii="Times New Roman" w:eastAsia="仿宋_GB2312" w:hAnsi="Times New Roman" w:cs="Times New Roman"/>
          <w:sz w:val="32"/>
          <w:szCs w:val="24"/>
        </w:rPr>
        <w:t>应重点关注</w:t>
      </w:r>
      <w:r w:rsidR="00697C23" w:rsidRPr="00CA6116">
        <w:rPr>
          <w:rFonts w:ascii="Times New Roman" w:eastAsia="仿宋_GB2312" w:hAnsi="Times New Roman" w:cs="Times New Roman"/>
          <w:sz w:val="32"/>
          <w:szCs w:val="24"/>
        </w:rPr>
        <w:t>纳米药物</w:t>
      </w:r>
      <w:r w:rsidR="00D13717" w:rsidRPr="00CA6116">
        <w:rPr>
          <w:rFonts w:ascii="Times New Roman" w:eastAsia="仿宋_GB2312" w:hAnsi="Times New Roman" w:cs="Times New Roman"/>
          <w:sz w:val="32"/>
          <w:szCs w:val="24"/>
        </w:rPr>
        <w:t>及其</w:t>
      </w:r>
      <w:r w:rsidR="00497E7A" w:rsidRPr="00CA6116">
        <w:rPr>
          <w:rFonts w:ascii="Times New Roman" w:eastAsia="仿宋_GB2312" w:hAnsi="Times New Roman" w:cs="Times New Roman"/>
          <w:sz w:val="32"/>
          <w:szCs w:val="24"/>
        </w:rPr>
        <w:t>活性成分和</w:t>
      </w:r>
      <w:r w:rsidR="00497E7A" w:rsidRPr="00CA6116">
        <w:rPr>
          <w:rFonts w:ascii="Times New Roman" w:eastAsia="仿宋_GB2312" w:hAnsi="Times New Roman" w:cs="Times New Roman"/>
          <w:sz w:val="32"/>
          <w:szCs w:val="24"/>
        </w:rPr>
        <w:t>/</w:t>
      </w:r>
      <w:r w:rsidR="00497E7A" w:rsidRPr="00CA6116">
        <w:rPr>
          <w:rFonts w:ascii="Times New Roman" w:eastAsia="仿宋_GB2312" w:hAnsi="Times New Roman" w:cs="Times New Roman"/>
          <w:sz w:val="32"/>
          <w:szCs w:val="24"/>
        </w:rPr>
        <w:t>或载体材料相关的</w:t>
      </w:r>
      <w:r w:rsidR="009F1557" w:rsidRPr="00CA6116">
        <w:rPr>
          <w:rFonts w:ascii="Times New Roman" w:eastAsia="仿宋_GB2312" w:hAnsi="Times New Roman" w:cs="Times New Roman"/>
          <w:sz w:val="32"/>
          <w:szCs w:val="24"/>
        </w:rPr>
        <w:t>神经系统、生殖系统和呼吸系统毒性、</w:t>
      </w:r>
      <w:r w:rsidR="00512D38" w:rsidRPr="00CA6116">
        <w:rPr>
          <w:rFonts w:ascii="Times New Roman" w:eastAsia="仿宋_GB2312" w:hAnsi="Times New Roman" w:cs="Times New Roman"/>
          <w:sz w:val="32"/>
          <w:szCs w:val="24"/>
        </w:rPr>
        <w:t>遗传毒性、致癌性、</w:t>
      </w:r>
      <w:r w:rsidR="009F1557" w:rsidRPr="00CA6116">
        <w:rPr>
          <w:rFonts w:ascii="Times New Roman" w:eastAsia="仿宋_GB2312" w:hAnsi="Times New Roman" w:cs="Times New Roman"/>
          <w:sz w:val="32"/>
          <w:szCs w:val="24"/>
        </w:rPr>
        <w:t>免疫原性、免疫毒性</w:t>
      </w:r>
      <w:r w:rsidR="00512D38" w:rsidRPr="00CA6116">
        <w:rPr>
          <w:rFonts w:ascii="Times New Roman" w:eastAsia="仿宋_GB2312" w:hAnsi="Times New Roman" w:cs="Times New Roman"/>
          <w:sz w:val="32"/>
          <w:szCs w:val="24"/>
        </w:rPr>
        <w:t>等，</w:t>
      </w:r>
      <w:r w:rsidR="00697C23" w:rsidRPr="00CA6116">
        <w:rPr>
          <w:rFonts w:ascii="Times New Roman" w:eastAsia="仿宋_GB2312" w:hAnsi="Times New Roman" w:cs="Times New Roman"/>
          <w:sz w:val="32"/>
          <w:szCs w:val="24"/>
        </w:rPr>
        <w:t>对</w:t>
      </w:r>
      <w:r w:rsidR="00512D38" w:rsidRPr="00CA6116">
        <w:rPr>
          <w:rFonts w:ascii="Times New Roman" w:eastAsia="仿宋_GB2312" w:hAnsi="Times New Roman" w:cs="Times New Roman"/>
          <w:sz w:val="32"/>
          <w:szCs w:val="24"/>
        </w:rPr>
        <w:t>组织靶向性、毒性</w:t>
      </w:r>
      <w:r w:rsidR="00697C23" w:rsidRPr="00CA6116">
        <w:rPr>
          <w:rFonts w:ascii="Times New Roman" w:eastAsia="仿宋_GB2312" w:hAnsi="Times New Roman" w:cs="Times New Roman"/>
          <w:sz w:val="32"/>
          <w:szCs w:val="24"/>
        </w:rPr>
        <w:t>特征</w:t>
      </w:r>
      <w:r w:rsidR="00512D38" w:rsidRPr="00CA6116">
        <w:rPr>
          <w:rFonts w:ascii="Times New Roman" w:eastAsia="仿宋_GB2312" w:hAnsi="Times New Roman" w:cs="Times New Roman"/>
          <w:sz w:val="32"/>
          <w:szCs w:val="24"/>
        </w:rPr>
        <w:t>和</w:t>
      </w:r>
      <w:r w:rsidR="00D13717" w:rsidRPr="00CA6116">
        <w:rPr>
          <w:rFonts w:ascii="Times New Roman" w:eastAsia="仿宋_GB2312" w:hAnsi="Times New Roman" w:cs="Times New Roman"/>
          <w:sz w:val="32"/>
          <w:szCs w:val="24"/>
        </w:rPr>
        <w:t>作用</w:t>
      </w:r>
      <w:r w:rsidR="00697C23" w:rsidRPr="00CA6116">
        <w:rPr>
          <w:rFonts w:ascii="Times New Roman" w:eastAsia="仿宋_GB2312" w:hAnsi="Times New Roman" w:cs="Times New Roman"/>
          <w:sz w:val="32"/>
          <w:szCs w:val="24"/>
        </w:rPr>
        <w:t>机</w:t>
      </w:r>
      <w:r w:rsidR="00697C23" w:rsidRPr="00CA6116">
        <w:rPr>
          <w:rFonts w:ascii="Times New Roman" w:eastAsia="仿宋_GB2312" w:hAnsi="Times New Roman" w:cs="Times New Roman"/>
          <w:sz w:val="32"/>
          <w:szCs w:val="24"/>
        </w:rPr>
        <w:lastRenderedPageBreak/>
        <w:t>制进行</w:t>
      </w:r>
      <w:r w:rsidR="00512D38" w:rsidRPr="00CA6116">
        <w:rPr>
          <w:rFonts w:ascii="Times New Roman" w:eastAsia="仿宋_GB2312" w:hAnsi="Times New Roman" w:cs="Times New Roman"/>
          <w:sz w:val="32"/>
          <w:szCs w:val="24"/>
        </w:rPr>
        <w:t>综合分析</w:t>
      </w:r>
      <w:r w:rsidR="005353C9" w:rsidRPr="00CA6116">
        <w:rPr>
          <w:rFonts w:ascii="Times New Roman" w:eastAsia="仿宋_GB2312" w:hAnsi="Times New Roman" w:cs="Times New Roman"/>
          <w:sz w:val="32"/>
          <w:szCs w:val="24"/>
        </w:rPr>
        <w:t>和评估</w:t>
      </w:r>
      <w:r w:rsidR="00512D38" w:rsidRPr="00CA6116">
        <w:rPr>
          <w:rFonts w:ascii="Times New Roman" w:eastAsia="仿宋_GB2312" w:hAnsi="Times New Roman" w:cs="Times New Roman"/>
          <w:sz w:val="32"/>
          <w:szCs w:val="24"/>
        </w:rPr>
        <w:t>。</w:t>
      </w:r>
    </w:p>
    <w:p w14:paraId="23CB9B68" w14:textId="23231AA4" w:rsidR="00DD5C5F" w:rsidRPr="00CA6116" w:rsidRDefault="00512D38" w:rsidP="00843143">
      <w:pPr>
        <w:spacing w:line="360" w:lineRule="auto"/>
        <w:ind w:firstLineChars="200" w:firstLine="640"/>
        <w:rPr>
          <w:rFonts w:ascii="Times New Roman" w:eastAsia="仿宋_GB2312" w:hAnsi="Times New Roman" w:cs="Times New Roman"/>
          <w:sz w:val="32"/>
          <w:szCs w:val="24"/>
        </w:rPr>
      </w:pPr>
      <w:r w:rsidRPr="00CA6116">
        <w:rPr>
          <w:rFonts w:ascii="Times New Roman" w:eastAsia="仿宋_GB2312" w:hAnsi="Times New Roman" w:cs="Times New Roman"/>
          <w:sz w:val="32"/>
          <w:szCs w:val="24"/>
        </w:rPr>
        <w:t>在免疫功能评估时，应考虑对</w:t>
      </w:r>
      <w:r w:rsidR="00A95AC8" w:rsidRPr="00CA6116">
        <w:rPr>
          <w:rFonts w:ascii="Times New Roman" w:eastAsia="仿宋_GB2312" w:hAnsi="Times New Roman" w:cs="Times New Roman"/>
          <w:sz w:val="32"/>
          <w:szCs w:val="24"/>
        </w:rPr>
        <w:t>免疫激活（</w:t>
      </w:r>
      <w:r w:rsidR="00CA5EB2" w:rsidRPr="00CA6116">
        <w:rPr>
          <w:rFonts w:ascii="Times New Roman" w:eastAsia="仿宋_GB2312" w:hAnsi="Times New Roman" w:cs="Times New Roman"/>
          <w:sz w:val="32"/>
          <w:szCs w:val="24"/>
        </w:rPr>
        <w:t>如</w:t>
      </w:r>
      <w:r w:rsidR="00A95AC8" w:rsidRPr="00CA6116">
        <w:rPr>
          <w:rFonts w:ascii="Times New Roman" w:eastAsia="仿宋_GB2312" w:hAnsi="Times New Roman" w:cs="Times New Roman"/>
          <w:sz w:val="32"/>
          <w:szCs w:val="24"/>
        </w:rPr>
        <w:t>补体系统、细胞因子分泌</w:t>
      </w:r>
      <w:r w:rsidR="00CA5EB2" w:rsidRPr="00CA6116">
        <w:rPr>
          <w:rFonts w:ascii="Times New Roman" w:eastAsia="仿宋_GB2312" w:hAnsi="Times New Roman" w:cs="Times New Roman"/>
          <w:sz w:val="32"/>
          <w:szCs w:val="24"/>
        </w:rPr>
        <w:t>、</w:t>
      </w:r>
      <w:r w:rsidR="00A95AC8" w:rsidRPr="00CA6116">
        <w:rPr>
          <w:rFonts w:ascii="Times New Roman" w:eastAsia="仿宋_GB2312" w:hAnsi="Times New Roman" w:cs="Times New Roman"/>
          <w:sz w:val="32"/>
          <w:szCs w:val="24"/>
        </w:rPr>
        <w:t>诱导抗体反应</w:t>
      </w:r>
      <w:r w:rsidR="00CA5EB2" w:rsidRPr="00CA6116">
        <w:rPr>
          <w:rFonts w:ascii="Times New Roman" w:eastAsia="仿宋_GB2312" w:hAnsi="Times New Roman" w:cs="Times New Roman"/>
          <w:sz w:val="32"/>
          <w:szCs w:val="24"/>
        </w:rPr>
        <w:t>和过敏反应等</w:t>
      </w:r>
      <w:r w:rsidR="00A95AC8" w:rsidRPr="00CA6116">
        <w:rPr>
          <w:rFonts w:ascii="Times New Roman" w:eastAsia="仿宋_GB2312" w:hAnsi="Times New Roman" w:cs="Times New Roman"/>
          <w:sz w:val="32"/>
          <w:szCs w:val="24"/>
        </w:rPr>
        <w:t>）</w:t>
      </w:r>
      <w:r w:rsidR="00CA5EB2" w:rsidRPr="00CA6116">
        <w:rPr>
          <w:rFonts w:ascii="Times New Roman" w:eastAsia="仿宋_GB2312" w:hAnsi="Times New Roman" w:cs="Times New Roman"/>
          <w:sz w:val="32"/>
          <w:szCs w:val="24"/>
        </w:rPr>
        <w:t>和</w:t>
      </w:r>
      <w:r w:rsidR="00CA5EB2" w:rsidRPr="00CA6116">
        <w:rPr>
          <w:rFonts w:ascii="Times New Roman" w:eastAsia="仿宋_GB2312" w:hAnsi="Times New Roman" w:cs="Times New Roman"/>
          <w:sz w:val="32"/>
          <w:szCs w:val="24"/>
        </w:rPr>
        <w:t>/</w:t>
      </w:r>
      <w:r w:rsidR="00CA5EB2" w:rsidRPr="00CA6116">
        <w:rPr>
          <w:rFonts w:ascii="Times New Roman" w:eastAsia="仿宋_GB2312" w:hAnsi="Times New Roman" w:cs="Times New Roman"/>
          <w:sz w:val="32"/>
          <w:szCs w:val="24"/>
        </w:rPr>
        <w:t>或免疫抑制的影响</w:t>
      </w:r>
      <w:r w:rsidRPr="00CA6116">
        <w:rPr>
          <w:rFonts w:ascii="Times New Roman" w:eastAsia="仿宋_GB2312" w:hAnsi="Times New Roman" w:cs="Times New Roman"/>
          <w:sz w:val="32"/>
          <w:szCs w:val="24"/>
        </w:rPr>
        <w:t>，</w:t>
      </w:r>
      <w:r w:rsidR="00CA5EB2" w:rsidRPr="00CA6116">
        <w:rPr>
          <w:rFonts w:ascii="Times New Roman" w:eastAsia="仿宋_GB2312" w:hAnsi="Times New Roman" w:cs="Times New Roman"/>
          <w:sz w:val="32"/>
          <w:szCs w:val="24"/>
        </w:rPr>
        <w:t>必要时关注对</w:t>
      </w:r>
      <w:r w:rsidR="00B76D3B" w:rsidRPr="00CA6116">
        <w:rPr>
          <w:rFonts w:ascii="Times New Roman" w:eastAsia="仿宋_GB2312" w:hAnsi="Times New Roman" w:cs="Times New Roman"/>
          <w:sz w:val="32"/>
          <w:szCs w:val="24"/>
        </w:rPr>
        <w:t>单核吞噬系统</w:t>
      </w:r>
      <w:r w:rsidRPr="00CA6116">
        <w:rPr>
          <w:rFonts w:ascii="Times New Roman" w:eastAsia="仿宋_GB2312" w:hAnsi="Times New Roman" w:cs="Times New Roman"/>
          <w:sz w:val="32"/>
          <w:szCs w:val="24"/>
        </w:rPr>
        <w:t>功能的影响。</w:t>
      </w:r>
    </w:p>
    <w:p w14:paraId="5CD670F1" w14:textId="14C1D947" w:rsidR="007E6964" w:rsidRPr="00CA6116" w:rsidRDefault="007E6964" w:rsidP="00843143">
      <w:pPr>
        <w:spacing w:line="360" w:lineRule="auto"/>
        <w:ind w:firstLineChars="200" w:firstLine="640"/>
        <w:rPr>
          <w:rFonts w:ascii="Times New Roman" w:eastAsia="仿宋_GB2312" w:hAnsi="Times New Roman" w:cs="Times New Roman"/>
          <w:bCs/>
          <w:sz w:val="32"/>
          <w:szCs w:val="24"/>
        </w:rPr>
      </w:pPr>
      <w:r w:rsidRPr="00CA6116">
        <w:rPr>
          <w:rFonts w:ascii="Times New Roman" w:eastAsia="仿宋_GB2312" w:hAnsi="Times New Roman" w:cs="Times New Roman"/>
          <w:bCs/>
          <w:sz w:val="32"/>
          <w:szCs w:val="24"/>
        </w:rPr>
        <w:t>在对产品或工艺进行变更（如产品或工艺优化）之前，应根据变更的程度及风险</w:t>
      </w:r>
      <w:r w:rsidR="005353C9" w:rsidRPr="00CA6116">
        <w:rPr>
          <w:rFonts w:ascii="Times New Roman" w:eastAsia="仿宋_GB2312" w:hAnsi="Times New Roman" w:cs="Times New Roman"/>
          <w:bCs/>
          <w:sz w:val="32"/>
          <w:szCs w:val="24"/>
        </w:rPr>
        <w:t>，</w:t>
      </w:r>
      <w:r w:rsidRPr="00CA6116">
        <w:rPr>
          <w:rFonts w:ascii="Times New Roman" w:eastAsia="仿宋_GB2312" w:hAnsi="Times New Roman" w:cs="Times New Roman"/>
          <w:bCs/>
          <w:sz w:val="32"/>
          <w:szCs w:val="24"/>
        </w:rPr>
        <w:t>谨慎评估对产品安全性的影响。必要时，需开展非临床对</w:t>
      </w:r>
      <w:r w:rsidR="005353C9" w:rsidRPr="00CA6116">
        <w:rPr>
          <w:rFonts w:ascii="Times New Roman" w:eastAsia="仿宋_GB2312" w:hAnsi="Times New Roman" w:cs="Times New Roman"/>
          <w:bCs/>
          <w:sz w:val="32"/>
          <w:szCs w:val="24"/>
        </w:rPr>
        <w:t>比</w:t>
      </w:r>
      <w:r w:rsidRPr="00CA6116">
        <w:rPr>
          <w:rFonts w:ascii="Times New Roman" w:eastAsia="仿宋_GB2312" w:hAnsi="Times New Roman" w:cs="Times New Roman"/>
          <w:bCs/>
          <w:sz w:val="32"/>
          <w:szCs w:val="24"/>
        </w:rPr>
        <w:t>研究。</w:t>
      </w:r>
    </w:p>
    <w:p w14:paraId="29B7C823" w14:textId="6BB92825" w:rsidR="00DD5C5F" w:rsidRPr="00CA6116" w:rsidRDefault="00512D38" w:rsidP="00486888">
      <w:pPr>
        <w:pStyle w:val="3"/>
        <w:rPr>
          <w:rFonts w:ascii="Times New Roman" w:hAnsi="Times New Roman" w:cs="Times New Roman"/>
        </w:rPr>
      </w:pPr>
      <w:bookmarkStart w:id="11" w:name="_Toc67295570"/>
      <w:r w:rsidRPr="00CA6116">
        <w:rPr>
          <w:rFonts w:ascii="Times New Roman" w:hAnsi="Times New Roman" w:cs="Times New Roman"/>
        </w:rPr>
        <w:t>（</w:t>
      </w:r>
      <w:r w:rsidR="009A25A2" w:rsidRPr="00CA6116">
        <w:rPr>
          <w:rFonts w:ascii="Times New Roman" w:hAnsi="Times New Roman" w:cs="Times New Roman"/>
        </w:rPr>
        <w:t>四</w:t>
      </w:r>
      <w:r w:rsidRPr="00CA6116">
        <w:rPr>
          <w:rFonts w:ascii="Times New Roman" w:hAnsi="Times New Roman" w:cs="Times New Roman"/>
        </w:rPr>
        <w:t>）重点关注内容</w:t>
      </w:r>
      <w:bookmarkEnd w:id="11"/>
      <w:r w:rsidRPr="00CA6116">
        <w:rPr>
          <w:rFonts w:ascii="Times New Roman" w:hAnsi="Times New Roman" w:cs="Times New Roman"/>
        </w:rPr>
        <w:t xml:space="preserve"> </w:t>
      </w:r>
    </w:p>
    <w:p w14:paraId="0A85A07D" w14:textId="069AC591" w:rsidR="00DD5C5F" w:rsidRPr="00CA6116" w:rsidRDefault="00486888" w:rsidP="00486888">
      <w:pPr>
        <w:pStyle w:val="3"/>
        <w:ind w:firstLine="420"/>
        <w:rPr>
          <w:rFonts w:ascii="Times New Roman" w:hAnsi="Times New Roman" w:cs="Times New Roman"/>
        </w:rPr>
      </w:pPr>
      <w:bookmarkStart w:id="12" w:name="_Toc67295571"/>
      <w:r w:rsidRPr="00CA6116">
        <w:rPr>
          <w:rFonts w:ascii="Times New Roman" w:hAnsi="Times New Roman" w:cs="Times New Roman"/>
        </w:rPr>
        <w:t>4.1</w:t>
      </w:r>
      <w:r w:rsidR="00512D38" w:rsidRPr="00CA6116">
        <w:rPr>
          <w:rFonts w:ascii="Times New Roman" w:hAnsi="Times New Roman" w:cs="Times New Roman"/>
        </w:rPr>
        <w:t xml:space="preserve"> </w:t>
      </w:r>
      <w:r w:rsidR="00512D38" w:rsidRPr="00CA6116">
        <w:rPr>
          <w:rFonts w:ascii="Times New Roman" w:hAnsi="Times New Roman" w:cs="Times New Roman"/>
        </w:rPr>
        <w:t>免疫原性和免疫毒性</w:t>
      </w:r>
      <w:bookmarkEnd w:id="12"/>
      <w:r w:rsidR="00512D38" w:rsidRPr="00CA6116">
        <w:rPr>
          <w:rFonts w:ascii="Times New Roman" w:hAnsi="Times New Roman" w:cs="Times New Roman"/>
        </w:rPr>
        <w:t xml:space="preserve"> </w:t>
      </w:r>
    </w:p>
    <w:p w14:paraId="436A909C" w14:textId="39460BDA" w:rsidR="0092558B" w:rsidRPr="00CA6116" w:rsidRDefault="00CB1A73" w:rsidP="00843143">
      <w:pPr>
        <w:spacing w:line="360" w:lineRule="auto"/>
        <w:ind w:firstLineChars="200" w:firstLine="640"/>
        <w:rPr>
          <w:rFonts w:ascii="Times New Roman" w:eastAsia="仿宋_GB2312" w:hAnsi="Times New Roman" w:cs="Times New Roman"/>
          <w:sz w:val="32"/>
          <w:szCs w:val="24"/>
        </w:rPr>
      </w:pPr>
      <w:r w:rsidRPr="00CA6116">
        <w:rPr>
          <w:rFonts w:ascii="Times New Roman" w:eastAsia="仿宋_GB2312" w:hAnsi="Times New Roman" w:cs="Times New Roman"/>
          <w:sz w:val="32"/>
          <w:szCs w:val="24"/>
        </w:rPr>
        <w:t>纳米药物主要</w:t>
      </w:r>
      <w:r w:rsidR="00152FCA" w:rsidRPr="00CA6116">
        <w:rPr>
          <w:rFonts w:ascii="Times New Roman" w:eastAsia="仿宋_GB2312" w:hAnsi="Times New Roman" w:cs="Times New Roman"/>
          <w:sz w:val="32"/>
          <w:szCs w:val="24"/>
        </w:rPr>
        <w:t>经</w:t>
      </w:r>
      <w:r w:rsidR="004C01E2" w:rsidRPr="00CA6116">
        <w:rPr>
          <w:rFonts w:ascii="Times New Roman" w:eastAsia="仿宋_GB2312" w:hAnsi="Times New Roman" w:cs="Times New Roman"/>
          <w:sz w:val="32"/>
          <w:szCs w:val="24"/>
        </w:rPr>
        <w:t>单核吞噬细胞系统（</w:t>
      </w:r>
      <w:r w:rsidR="004C01E2" w:rsidRPr="00CA6116">
        <w:rPr>
          <w:rFonts w:ascii="Times New Roman" w:eastAsia="仿宋_GB2312" w:hAnsi="Times New Roman" w:cs="Times New Roman"/>
          <w:sz w:val="32"/>
          <w:szCs w:val="24"/>
        </w:rPr>
        <w:t>mononuclear phagocytic system</w:t>
      </w:r>
      <w:r w:rsidR="00E4769F" w:rsidRPr="00CA6116">
        <w:rPr>
          <w:rFonts w:ascii="Times New Roman" w:eastAsia="仿宋_GB2312" w:hAnsi="Times New Roman" w:cs="Times New Roman"/>
          <w:sz w:val="32"/>
          <w:szCs w:val="24"/>
        </w:rPr>
        <w:t>，</w:t>
      </w:r>
      <w:r w:rsidR="004C01E2" w:rsidRPr="00CA6116">
        <w:rPr>
          <w:rFonts w:ascii="Times New Roman" w:eastAsia="仿宋_GB2312" w:hAnsi="Times New Roman" w:cs="Times New Roman"/>
          <w:sz w:val="32"/>
          <w:szCs w:val="24"/>
        </w:rPr>
        <w:t>MPS</w:t>
      </w:r>
      <w:r w:rsidR="004C01E2" w:rsidRPr="00CA6116">
        <w:rPr>
          <w:rFonts w:ascii="Times New Roman" w:eastAsia="仿宋_GB2312" w:hAnsi="Times New Roman" w:cs="Times New Roman"/>
          <w:sz w:val="32"/>
          <w:szCs w:val="24"/>
        </w:rPr>
        <w:t>）</w:t>
      </w:r>
      <w:r w:rsidRPr="00CA6116">
        <w:rPr>
          <w:rFonts w:ascii="Times New Roman" w:eastAsia="仿宋_GB2312" w:hAnsi="Times New Roman" w:cs="Times New Roman"/>
          <w:sz w:val="32"/>
          <w:szCs w:val="24"/>
        </w:rPr>
        <w:t>的吞噬细胞清除。由于吞噬细胞主要</w:t>
      </w:r>
      <w:r w:rsidR="00FD60F4" w:rsidRPr="00CA6116">
        <w:rPr>
          <w:rFonts w:ascii="Times New Roman" w:eastAsia="仿宋_GB2312" w:hAnsi="Times New Roman" w:cs="Times New Roman"/>
          <w:sz w:val="32"/>
          <w:szCs w:val="24"/>
        </w:rPr>
        <w:t>由聚集在淋巴结和脾脏的</w:t>
      </w:r>
      <w:r w:rsidRPr="00CA6116">
        <w:rPr>
          <w:rFonts w:ascii="Times New Roman" w:eastAsia="仿宋_GB2312" w:hAnsi="Times New Roman" w:cs="Times New Roman"/>
          <w:sz w:val="32"/>
          <w:szCs w:val="24"/>
        </w:rPr>
        <w:t>单核</w:t>
      </w:r>
      <w:r w:rsidR="00FD60F4" w:rsidRPr="00CA6116">
        <w:rPr>
          <w:rFonts w:ascii="Times New Roman" w:eastAsia="仿宋_GB2312" w:hAnsi="Times New Roman" w:cs="Times New Roman"/>
          <w:sz w:val="32"/>
          <w:szCs w:val="24"/>
        </w:rPr>
        <w:t>细胞和</w:t>
      </w:r>
      <w:r w:rsidRPr="00CA6116">
        <w:rPr>
          <w:rFonts w:ascii="Times New Roman" w:eastAsia="仿宋_GB2312" w:hAnsi="Times New Roman" w:cs="Times New Roman"/>
          <w:sz w:val="32"/>
          <w:szCs w:val="24"/>
        </w:rPr>
        <w:t>巨噬细胞</w:t>
      </w:r>
      <w:r w:rsidR="00FD60F4" w:rsidRPr="00CA6116">
        <w:rPr>
          <w:rFonts w:ascii="Times New Roman" w:eastAsia="仿宋_GB2312" w:hAnsi="Times New Roman" w:cs="Times New Roman"/>
          <w:sz w:val="32"/>
          <w:szCs w:val="24"/>
        </w:rPr>
        <w:t>以及肝</w:t>
      </w:r>
      <w:r w:rsidR="0012415E" w:rsidRPr="00CA6116">
        <w:rPr>
          <w:rFonts w:ascii="Times New Roman" w:eastAsia="仿宋_GB2312" w:hAnsi="Times New Roman" w:cs="Times New Roman"/>
          <w:sz w:val="32"/>
          <w:szCs w:val="24"/>
        </w:rPr>
        <w:t>巨噬细胞（</w:t>
      </w:r>
      <w:r w:rsidR="00FD60F4" w:rsidRPr="00CA6116">
        <w:rPr>
          <w:rFonts w:ascii="Times New Roman" w:eastAsia="仿宋_GB2312" w:hAnsi="Times New Roman" w:cs="Times New Roman"/>
          <w:sz w:val="32"/>
          <w:szCs w:val="24"/>
        </w:rPr>
        <w:t>Kupffer</w:t>
      </w:r>
      <w:r w:rsidR="00FD60F4" w:rsidRPr="00CA6116">
        <w:rPr>
          <w:rFonts w:ascii="Times New Roman" w:eastAsia="仿宋_GB2312" w:hAnsi="Times New Roman" w:cs="Times New Roman"/>
          <w:sz w:val="32"/>
          <w:szCs w:val="24"/>
        </w:rPr>
        <w:t>细胞</w:t>
      </w:r>
      <w:r w:rsidR="0012415E" w:rsidRPr="00CA6116">
        <w:rPr>
          <w:rFonts w:ascii="Times New Roman" w:eastAsia="仿宋_GB2312" w:hAnsi="Times New Roman" w:cs="Times New Roman"/>
          <w:sz w:val="32"/>
          <w:szCs w:val="24"/>
        </w:rPr>
        <w:t>）</w:t>
      </w:r>
      <w:r w:rsidR="00FD60F4" w:rsidRPr="00CA6116">
        <w:rPr>
          <w:rFonts w:ascii="Times New Roman" w:eastAsia="仿宋_GB2312" w:hAnsi="Times New Roman" w:cs="Times New Roman"/>
          <w:sz w:val="32"/>
          <w:szCs w:val="24"/>
        </w:rPr>
        <w:t>等组成，</w:t>
      </w:r>
      <w:r w:rsidRPr="00CA6116">
        <w:rPr>
          <w:rFonts w:ascii="Times New Roman" w:eastAsia="仿宋_GB2312" w:hAnsi="Times New Roman" w:cs="Times New Roman"/>
          <w:sz w:val="32"/>
          <w:szCs w:val="24"/>
        </w:rPr>
        <w:t>因此纳米粒子更容易聚集到</w:t>
      </w:r>
      <w:r w:rsidR="00FD60F4" w:rsidRPr="00CA6116">
        <w:rPr>
          <w:rFonts w:ascii="Times New Roman" w:eastAsia="仿宋_GB2312" w:hAnsi="Times New Roman" w:cs="Times New Roman"/>
          <w:sz w:val="32"/>
          <w:szCs w:val="24"/>
        </w:rPr>
        <w:t>肝脏、脾脏和</w:t>
      </w:r>
      <w:r w:rsidR="0080074B" w:rsidRPr="00CA6116">
        <w:rPr>
          <w:rFonts w:ascii="Times New Roman" w:eastAsia="仿宋_GB2312" w:hAnsi="Times New Roman" w:cs="Times New Roman"/>
          <w:sz w:val="32"/>
          <w:szCs w:val="24"/>
        </w:rPr>
        <w:t>淋巴组织等</w:t>
      </w:r>
      <w:r w:rsidRPr="00CA6116">
        <w:rPr>
          <w:rFonts w:ascii="Times New Roman" w:eastAsia="仿宋_GB2312" w:hAnsi="Times New Roman" w:cs="Times New Roman"/>
          <w:sz w:val="32"/>
          <w:szCs w:val="24"/>
        </w:rPr>
        <w:t>器官。此外，</w:t>
      </w:r>
      <w:r w:rsidR="00A06BB3" w:rsidRPr="00CA6116">
        <w:rPr>
          <w:rFonts w:ascii="Times New Roman" w:eastAsia="仿宋_GB2312" w:hAnsi="Times New Roman" w:cs="Times New Roman"/>
          <w:sz w:val="32"/>
          <w:szCs w:val="24"/>
        </w:rPr>
        <w:t>纳米颗粒在体内可能会与体液的不同成分相互作用，在纳米材料表面吸附不同生物分子（以蛋白质分子为主）形成生物分子冠层（如蛋白冠）</w:t>
      </w:r>
      <w:r w:rsidR="00CC0A7C" w:rsidRPr="00CA6116">
        <w:rPr>
          <w:rFonts w:ascii="Times New Roman" w:eastAsia="仿宋_GB2312" w:hAnsi="Times New Roman" w:cs="Times New Roman"/>
          <w:sz w:val="32"/>
          <w:szCs w:val="24"/>
        </w:rPr>
        <w:t>，进而</w:t>
      </w:r>
      <w:r w:rsidR="008A47AD" w:rsidRPr="00CA6116">
        <w:rPr>
          <w:rFonts w:ascii="Times New Roman" w:eastAsia="仿宋_GB2312" w:hAnsi="Times New Roman" w:cs="Times New Roman"/>
          <w:sz w:val="32"/>
          <w:szCs w:val="24"/>
        </w:rPr>
        <w:t>被免疫细胞</w:t>
      </w:r>
      <w:r w:rsidR="00CC0A7C" w:rsidRPr="00CA6116">
        <w:rPr>
          <w:rFonts w:ascii="Times New Roman" w:eastAsia="仿宋_GB2312" w:hAnsi="Times New Roman" w:cs="Times New Roman"/>
          <w:sz w:val="32"/>
          <w:szCs w:val="24"/>
        </w:rPr>
        <w:t>表面受体识别，容易被免疫细胞捕获</w:t>
      </w:r>
      <w:r w:rsidR="008A47AD" w:rsidRPr="00CA6116">
        <w:rPr>
          <w:rFonts w:ascii="Times New Roman" w:eastAsia="仿宋_GB2312" w:hAnsi="Times New Roman" w:cs="Times New Roman"/>
          <w:sz w:val="32"/>
          <w:szCs w:val="24"/>
        </w:rPr>
        <w:t>吞噬，或者</w:t>
      </w:r>
      <w:r w:rsidR="00A20087" w:rsidRPr="00CA6116">
        <w:rPr>
          <w:rFonts w:ascii="Times New Roman" w:eastAsia="仿宋_GB2312" w:hAnsi="Times New Roman" w:cs="Times New Roman"/>
          <w:sz w:val="32"/>
          <w:szCs w:val="24"/>
        </w:rPr>
        <w:t>蓄积于单核巨噬细胞系统</w:t>
      </w:r>
      <w:r w:rsidR="008A47AD" w:rsidRPr="00CA6116">
        <w:rPr>
          <w:rFonts w:ascii="Times New Roman" w:eastAsia="仿宋_GB2312" w:hAnsi="Times New Roman" w:cs="Times New Roman"/>
          <w:sz w:val="32"/>
          <w:szCs w:val="24"/>
        </w:rPr>
        <w:t>，产生免疫原性和免疫毒性，还可导致类过敏反应。</w:t>
      </w:r>
      <w:r w:rsidR="00A06BB3" w:rsidRPr="00CA6116" w:rsidDel="00A06BB3">
        <w:rPr>
          <w:rFonts w:ascii="Times New Roman" w:eastAsia="仿宋_GB2312" w:hAnsi="Times New Roman" w:cs="Times New Roman"/>
          <w:sz w:val="32"/>
          <w:szCs w:val="24"/>
        </w:rPr>
        <w:t xml:space="preserve"> </w:t>
      </w:r>
    </w:p>
    <w:p w14:paraId="62ACD796" w14:textId="38295AA0" w:rsidR="00DD5C5F" w:rsidRPr="00CA6116" w:rsidRDefault="008A47AD" w:rsidP="00B16467">
      <w:pPr>
        <w:spacing w:line="360" w:lineRule="auto"/>
        <w:ind w:firstLineChars="200" w:firstLine="640"/>
        <w:rPr>
          <w:rFonts w:ascii="Times New Roman" w:eastAsia="仿宋_GB2312" w:hAnsi="Times New Roman" w:cs="Times New Roman"/>
          <w:sz w:val="32"/>
          <w:szCs w:val="24"/>
        </w:rPr>
      </w:pPr>
      <w:r w:rsidRPr="00CA6116">
        <w:rPr>
          <w:rFonts w:ascii="Times New Roman" w:eastAsia="仿宋_GB2312" w:hAnsi="Times New Roman" w:cs="Times New Roman"/>
          <w:sz w:val="32"/>
          <w:szCs w:val="24"/>
        </w:rPr>
        <w:t>在</w:t>
      </w:r>
      <w:r w:rsidR="00B16467" w:rsidRPr="00CA6116">
        <w:rPr>
          <w:rFonts w:ascii="Times New Roman" w:eastAsia="仿宋_GB2312" w:hAnsi="Times New Roman" w:cs="Times New Roman"/>
          <w:sz w:val="32"/>
          <w:szCs w:val="24"/>
        </w:rPr>
        <w:t>纳米</w:t>
      </w:r>
      <w:r w:rsidR="00790BE4" w:rsidRPr="00CA6116">
        <w:rPr>
          <w:rFonts w:ascii="Times New Roman" w:eastAsia="仿宋_GB2312" w:hAnsi="Times New Roman" w:cs="Times New Roman"/>
          <w:sz w:val="32"/>
          <w:szCs w:val="24"/>
        </w:rPr>
        <w:t>药物</w:t>
      </w:r>
      <w:r w:rsidRPr="00CA6116">
        <w:rPr>
          <w:rFonts w:ascii="Times New Roman" w:eastAsia="仿宋_GB2312" w:hAnsi="Times New Roman" w:cs="Times New Roman"/>
          <w:sz w:val="32"/>
          <w:szCs w:val="24"/>
        </w:rPr>
        <w:t>的研发和使用过程中，应</w:t>
      </w:r>
      <w:r w:rsidR="00A06BB3" w:rsidRPr="00CA6116">
        <w:rPr>
          <w:rFonts w:ascii="Times New Roman" w:eastAsia="仿宋_GB2312" w:hAnsi="Times New Roman" w:cs="Times New Roman"/>
          <w:sz w:val="32"/>
          <w:szCs w:val="24"/>
        </w:rPr>
        <w:t>关注纳米药物由于其特殊性质、</w:t>
      </w:r>
      <w:r w:rsidR="00B16467" w:rsidRPr="00CA6116">
        <w:rPr>
          <w:rFonts w:ascii="Times New Roman" w:eastAsia="仿宋_GB2312" w:hAnsi="Times New Roman" w:cs="Times New Roman"/>
          <w:sz w:val="32"/>
          <w:szCs w:val="24"/>
        </w:rPr>
        <w:t>靶点情况、拟定适应症、临床拟用人群的免疫</w:t>
      </w:r>
      <w:r w:rsidR="00B16467" w:rsidRPr="00CA6116">
        <w:rPr>
          <w:rFonts w:ascii="Times New Roman" w:eastAsia="仿宋_GB2312" w:hAnsi="Times New Roman" w:cs="Times New Roman"/>
          <w:sz w:val="32"/>
          <w:szCs w:val="24"/>
        </w:rPr>
        <w:lastRenderedPageBreak/>
        <w:t>状况和既往史、给药途径、剂量、频率等</w:t>
      </w:r>
      <w:r w:rsidR="00A06BB3" w:rsidRPr="00CA6116">
        <w:rPr>
          <w:rFonts w:ascii="Times New Roman" w:eastAsia="仿宋_GB2312" w:hAnsi="Times New Roman" w:cs="Times New Roman"/>
          <w:sz w:val="32"/>
          <w:szCs w:val="24"/>
        </w:rPr>
        <w:t>相关因素导致的免疫原性和免疫毒性风险，</w:t>
      </w:r>
      <w:r w:rsidRPr="00CA6116">
        <w:rPr>
          <w:rFonts w:ascii="Times New Roman" w:eastAsia="仿宋_GB2312" w:hAnsi="Times New Roman" w:cs="Times New Roman"/>
          <w:sz w:val="32"/>
          <w:szCs w:val="24"/>
        </w:rPr>
        <w:t>根据免疫反应的潜在严重程度及其发生的可能性，</w:t>
      </w:r>
      <w:r w:rsidR="00B16467" w:rsidRPr="00CA6116">
        <w:rPr>
          <w:rFonts w:ascii="Times New Roman" w:eastAsia="仿宋_GB2312" w:hAnsi="Times New Roman" w:cs="Times New Roman"/>
          <w:sz w:val="32"/>
          <w:szCs w:val="24"/>
        </w:rPr>
        <w:t>确定相应的</w:t>
      </w:r>
      <w:r w:rsidR="00CF1445" w:rsidRPr="00CA6116">
        <w:rPr>
          <w:rFonts w:ascii="Times New Roman" w:eastAsia="仿宋_GB2312" w:hAnsi="Times New Roman" w:cs="Times New Roman"/>
          <w:sz w:val="32"/>
          <w:szCs w:val="24"/>
        </w:rPr>
        <w:t>非临床</w:t>
      </w:r>
      <w:r w:rsidR="00B16467" w:rsidRPr="00CA6116">
        <w:rPr>
          <w:rFonts w:ascii="Times New Roman" w:eastAsia="仿宋_GB2312" w:hAnsi="Times New Roman" w:cs="Times New Roman"/>
          <w:sz w:val="32"/>
          <w:szCs w:val="24"/>
        </w:rPr>
        <w:t>安全性评价策略，</w:t>
      </w:r>
      <w:r w:rsidRPr="00CA6116">
        <w:rPr>
          <w:rFonts w:ascii="Times New Roman" w:eastAsia="仿宋_GB2312" w:hAnsi="Times New Roman" w:cs="Times New Roman"/>
          <w:sz w:val="32"/>
          <w:szCs w:val="24"/>
        </w:rPr>
        <w:t>采用</w:t>
      </w:r>
      <w:r w:rsidRPr="00CA6116">
        <w:rPr>
          <w:rFonts w:ascii="Times New Roman" w:eastAsia="仿宋_GB2312" w:hAnsi="Times New Roman" w:cs="Times New Roman"/>
          <w:sz w:val="32"/>
          <w:szCs w:val="24"/>
        </w:rPr>
        <w:t>“</w:t>
      </w:r>
      <w:r w:rsidRPr="00CA6116">
        <w:rPr>
          <w:rFonts w:ascii="Times New Roman" w:eastAsia="仿宋_GB2312" w:hAnsi="Times New Roman" w:cs="Times New Roman"/>
          <w:sz w:val="32"/>
          <w:szCs w:val="24"/>
        </w:rPr>
        <w:t>具体问题具体分析</w:t>
      </w:r>
      <w:r w:rsidRPr="00CA6116">
        <w:rPr>
          <w:rFonts w:ascii="Times New Roman" w:eastAsia="仿宋_GB2312" w:hAnsi="Times New Roman" w:cs="Times New Roman"/>
          <w:sz w:val="32"/>
          <w:szCs w:val="24"/>
        </w:rPr>
        <w:t>”</w:t>
      </w:r>
      <w:r w:rsidRPr="00CA6116">
        <w:rPr>
          <w:rFonts w:ascii="Times New Roman" w:eastAsia="仿宋_GB2312" w:hAnsi="Times New Roman" w:cs="Times New Roman"/>
          <w:sz w:val="32"/>
          <w:szCs w:val="24"/>
        </w:rPr>
        <w:t>原则进行免疫原性</w:t>
      </w:r>
      <w:r w:rsidR="00B16467" w:rsidRPr="00CA6116">
        <w:rPr>
          <w:rFonts w:ascii="Times New Roman" w:eastAsia="仿宋_GB2312" w:hAnsi="Times New Roman" w:cs="Times New Roman"/>
          <w:sz w:val="32"/>
          <w:szCs w:val="24"/>
        </w:rPr>
        <w:t>和免疫毒性</w:t>
      </w:r>
      <w:r w:rsidRPr="00CA6116">
        <w:rPr>
          <w:rFonts w:ascii="Times New Roman" w:eastAsia="仿宋_GB2312" w:hAnsi="Times New Roman" w:cs="Times New Roman"/>
          <w:sz w:val="32"/>
          <w:szCs w:val="24"/>
        </w:rPr>
        <w:t>的风险评估。在常规毒理学研究的基础上，</w:t>
      </w:r>
      <w:r w:rsidR="006E531A" w:rsidRPr="00CA6116">
        <w:rPr>
          <w:rFonts w:ascii="Times New Roman" w:eastAsia="仿宋_GB2312" w:hAnsi="Times New Roman" w:cs="Times New Roman"/>
          <w:sz w:val="32"/>
          <w:szCs w:val="24"/>
        </w:rPr>
        <w:t>伴随</w:t>
      </w:r>
      <w:r w:rsidR="00CF1445" w:rsidRPr="00CA6116">
        <w:rPr>
          <w:rFonts w:ascii="Times New Roman" w:eastAsia="仿宋_GB2312" w:hAnsi="Times New Roman" w:cs="Times New Roman"/>
          <w:sz w:val="32"/>
          <w:szCs w:val="24"/>
        </w:rPr>
        <w:t>检测</w:t>
      </w:r>
      <w:r w:rsidR="006E531A" w:rsidRPr="00CA6116">
        <w:rPr>
          <w:rFonts w:ascii="Times New Roman" w:eastAsia="仿宋_GB2312" w:hAnsi="Times New Roman" w:cs="Times New Roman"/>
          <w:sz w:val="32"/>
          <w:szCs w:val="24"/>
        </w:rPr>
        <w:t>免疫原性，同时</w:t>
      </w:r>
      <w:r w:rsidRPr="00CA6116">
        <w:rPr>
          <w:rFonts w:ascii="Times New Roman" w:eastAsia="仿宋_GB2312" w:hAnsi="Times New Roman" w:cs="Times New Roman"/>
          <w:sz w:val="32"/>
          <w:szCs w:val="24"/>
        </w:rPr>
        <w:t>结合追加的免疫毒性研究进行综合评价。此外，还应考虑到纳米药物</w:t>
      </w:r>
      <w:r w:rsidR="00CF1445" w:rsidRPr="00CA6116">
        <w:rPr>
          <w:rFonts w:ascii="Times New Roman" w:eastAsia="仿宋_GB2312" w:hAnsi="Times New Roman" w:cs="Times New Roman"/>
          <w:sz w:val="32"/>
          <w:szCs w:val="24"/>
        </w:rPr>
        <w:t>可能</w:t>
      </w:r>
      <w:r w:rsidRPr="00CA6116">
        <w:rPr>
          <w:rFonts w:ascii="Times New Roman" w:eastAsia="仿宋_GB2312" w:hAnsi="Times New Roman" w:cs="Times New Roman"/>
          <w:sz w:val="32"/>
          <w:szCs w:val="24"/>
        </w:rPr>
        <w:t>存在免疫增强、免疫抑制、补体活化、炎症反应、过敏反应、细胞因子释放等风险，设计特异性的试验进行评</w:t>
      </w:r>
      <w:r w:rsidR="00CF1445" w:rsidRPr="00CA6116">
        <w:rPr>
          <w:rFonts w:ascii="Times New Roman" w:eastAsia="仿宋_GB2312" w:hAnsi="Times New Roman" w:cs="Times New Roman"/>
          <w:sz w:val="32"/>
          <w:szCs w:val="24"/>
        </w:rPr>
        <w:t>估</w:t>
      </w:r>
      <w:r w:rsidRPr="00CA6116">
        <w:rPr>
          <w:rFonts w:ascii="Times New Roman" w:eastAsia="仿宋_GB2312" w:hAnsi="Times New Roman" w:cs="Times New Roman"/>
          <w:sz w:val="32"/>
          <w:szCs w:val="24"/>
        </w:rPr>
        <w:t>。</w:t>
      </w:r>
      <w:r w:rsidR="001836D6" w:rsidRPr="00CA6116">
        <w:rPr>
          <w:rFonts w:ascii="Times New Roman" w:eastAsia="仿宋_GB2312" w:hAnsi="Times New Roman" w:cs="Times New Roman"/>
          <w:sz w:val="32"/>
          <w:szCs w:val="24"/>
        </w:rPr>
        <w:t>免疫原性和免疫毒性</w:t>
      </w:r>
      <w:r w:rsidRPr="00CA6116">
        <w:rPr>
          <w:rFonts w:ascii="Times New Roman" w:eastAsia="仿宋_GB2312" w:hAnsi="Times New Roman" w:cs="Times New Roman"/>
          <w:sz w:val="32"/>
          <w:szCs w:val="24"/>
        </w:rPr>
        <w:t>相关评估方法可参考</w:t>
      </w:r>
      <w:r w:rsidR="0075416A" w:rsidRPr="00CA6116">
        <w:rPr>
          <w:rFonts w:ascii="Times New Roman" w:eastAsia="仿宋_GB2312" w:hAnsi="Times New Roman" w:cs="Times New Roman"/>
          <w:sz w:val="32"/>
          <w:szCs w:val="24"/>
        </w:rPr>
        <w:t>《</w:t>
      </w:r>
      <w:r w:rsidR="0092558B" w:rsidRPr="00CA6116">
        <w:rPr>
          <w:rFonts w:ascii="Times New Roman" w:eastAsia="仿宋_GB2312" w:hAnsi="Times New Roman" w:cs="Times New Roman"/>
          <w:sz w:val="32"/>
          <w:szCs w:val="24"/>
        </w:rPr>
        <w:t>药物</w:t>
      </w:r>
      <w:r w:rsidR="006E531A" w:rsidRPr="00CA6116">
        <w:rPr>
          <w:rFonts w:ascii="Times New Roman" w:eastAsia="仿宋_GB2312" w:hAnsi="Times New Roman" w:cs="Times New Roman"/>
          <w:sz w:val="32"/>
          <w:szCs w:val="24"/>
        </w:rPr>
        <w:t>免疫原性研究技术指导原则</w:t>
      </w:r>
      <w:r w:rsidR="0075416A" w:rsidRPr="00CA6116">
        <w:rPr>
          <w:rFonts w:ascii="Times New Roman" w:eastAsia="仿宋_GB2312" w:hAnsi="Times New Roman" w:cs="Times New Roman"/>
          <w:sz w:val="32"/>
          <w:szCs w:val="24"/>
        </w:rPr>
        <w:t>》</w:t>
      </w:r>
      <w:r w:rsidR="006E531A" w:rsidRPr="00CA6116">
        <w:rPr>
          <w:rFonts w:ascii="Times New Roman" w:eastAsia="仿宋_GB2312" w:hAnsi="Times New Roman" w:cs="Times New Roman"/>
          <w:sz w:val="32"/>
          <w:szCs w:val="24"/>
        </w:rPr>
        <w:t>、</w:t>
      </w:r>
      <w:r w:rsidRPr="00CA6116">
        <w:rPr>
          <w:rFonts w:ascii="Times New Roman" w:eastAsia="仿宋_GB2312" w:hAnsi="Times New Roman" w:cs="Times New Roman"/>
          <w:sz w:val="32"/>
          <w:szCs w:val="24"/>
        </w:rPr>
        <w:t>ICH</w:t>
      </w:r>
      <w:r w:rsidR="006E531A" w:rsidRPr="00CA6116">
        <w:rPr>
          <w:rFonts w:ascii="Times New Roman" w:eastAsia="仿宋_GB2312" w:hAnsi="Times New Roman" w:cs="Times New Roman"/>
          <w:sz w:val="32"/>
          <w:szCs w:val="24"/>
        </w:rPr>
        <w:t xml:space="preserve"> S8</w:t>
      </w:r>
      <w:r w:rsidRPr="00CA6116">
        <w:rPr>
          <w:rFonts w:ascii="Times New Roman" w:eastAsia="仿宋_GB2312" w:hAnsi="Times New Roman" w:cs="Times New Roman"/>
          <w:sz w:val="32"/>
          <w:szCs w:val="24"/>
        </w:rPr>
        <w:t>等指导原则中的相关要求。</w:t>
      </w:r>
    </w:p>
    <w:p w14:paraId="1BD792B3" w14:textId="103D7ADA" w:rsidR="00DD5C5F" w:rsidRPr="00CA6116" w:rsidRDefault="00486888" w:rsidP="00486888">
      <w:pPr>
        <w:pStyle w:val="3"/>
        <w:ind w:firstLine="420"/>
        <w:rPr>
          <w:rFonts w:ascii="Times New Roman" w:hAnsi="Times New Roman" w:cs="Times New Roman"/>
        </w:rPr>
      </w:pPr>
      <w:bookmarkStart w:id="13" w:name="_Toc67295572"/>
      <w:r w:rsidRPr="00CA6116">
        <w:rPr>
          <w:rFonts w:ascii="Times New Roman" w:hAnsi="Times New Roman" w:cs="Times New Roman"/>
        </w:rPr>
        <w:t>4.2</w:t>
      </w:r>
      <w:r w:rsidR="00512D38" w:rsidRPr="00CA6116">
        <w:rPr>
          <w:rFonts w:ascii="Times New Roman" w:hAnsi="Times New Roman" w:cs="Times New Roman"/>
        </w:rPr>
        <w:t xml:space="preserve"> </w:t>
      </w:r>
      <w:r w:rsidR="00512D38" w:rsidRPr="00CA6116">
        <w:rPr>
          <w:rFonts w:ascii="Times New Roman" w:hAnsi="Times New Roman" w:cs="Times New Roman"/>
        </w:rPr>
        <w:t>神经</w:t>
      </w:r>
      <w:r w:rsidR="00830C88" w:rsidRPr="00CA6116">
        <w:rPr>
          <w:rFonts w:ascii="Times New Roman" w:hAnsi="Times New Roman" w:cs="Times New Roman"/>
        </w:rPr>
        <w:t>系统</w:t>
      </w:r>
      <w:r w:rsidR="00512D38" w:rsidRPr="00CA6116">
        <w:rPr>
          <w:rFonts w:ascii="Times New Roman" w:hAnsi="Times New Roman" w:cs="Times New Roman"/>
        </w:rPr>
        <w:t>毒性</w:t>
      </w:r>
      <w:bookmarkEnd w:id="13"/>
      <w:r w:rsidR="00512D38" w:rsidRPr="00CA6116">
        <w:rPr>
          <w:rFonts w:ascii="Times New Roman" w:hAnsi="Times New Roman" w:cs="Times New Roman"/>
        </w:rPr>
        <w:t xml:space="preserve"> </w:t>
      </w:r>
    </w:p>
    <w:p w14:paraId="4A6AF401" w14:textId="35E4F9DC" w:rsidR="00DD5C5F" w:rsidRPr="00CA6116" w:rsidRDefault="00512D38" w:rsidP="001B6BF6">
      <w:pPr>
        <w:widowControl/>
        <w:spacing w:line="360" w:lineRule="auto"/>
        <w:ind w:firstLineChars="200" w:firstLine="640"/>
        <w:jc w:val="left"/>
        <w:rPr>
          <w:rFonts w:ascii="Times New Roman" w:eastAsia="仿宋_GB2312" w:hAnsi="Times New Roman" w:cs="Times New Roman"/>
          <w:bCs/>
          <w:kern w:val="44"/>
          <w:sz w:val="32"/>
          <w:szCs w:val="32"/>
        </w:rPr>
      </w:pPr>
      <w:r w:rsidRPr="00CA6116">
        <w:rPr>
          <w:rFonts w:ascii="Times New Roman" w:eastAsia="仿宋_GB2312" w:hAnsi="Times New Roman" w:cs="Times New Roman"/>
          <w:bCs/>
          <w:kern w:val="44"/>
          <w:sz w:val="32"/>
          <w:szCs w:val="32"/>
        </w:rPr>
        <w:t>纳米药物</w:t>
      </w:r>
      <w:r w:rsidR="003863C8" w:rsidRPr="00CA6116">
        <w:rPr>
          <w:rFonts w:ascii="Times New Roman" w:eastAsia="仿宋_GB2312" w:hAnsi="Times New Roman" w:cs="Times New Roman"/>
          <w:bCs/>
          <w:kern w:val="44"/>
          <w:sz w:val="32"/>
          <w:szCs w:val="32"/>
        </w:rPr>
        <w:t>与</w:t>
      </w:r>
      <w:r w:rsidR="00221D62" w:rsidRPr="00CA6116">
        <w:rPr>
          <w:rFonts w:ascii="Times New Roman" w:eastAsia="仿宋_GB2312" w:hAnsi="Times New Roman" w:cs="Times New Roman"/>
          <w:bCs/>
          <w:kern w:val="44"/>
          <w:sz w:val="32"/>
          <w:szCs w:val="32"/>
        </w:rPr>
        <w:t>普通药物</w:t>
      </w:r>
      <w:r w:rsidR="003863C8" w:rsidRPr="00CA6116">
        <w:rPr>
          <w:rFonts w:ascii="Times New Roman" w:eastAsia="仿宋_GB2312" w:hAnsi="Times New Roman" w:cs="Times New Roman"/>
          <w:bCs/>
          <w:kern w:val="44"/>
          <w:sz w:val="32"/>
          <w:szCs w:val="32"/>
        </w:rPr>
        <w:t>相比</w:t>
      </w:r>
      <w:r w:rsidRPr="00CA6116">
        <w:rPr>
          <w:rFonts w:ascii="Times New Roman" w:eastAsia="仿宋_GB2312" w:hAnsi="Times New Roman" w:cs="Times New Roman"/>
          <w:bCs/>
          <w:kern w:val="44"/>
          <w:sz w:val="32"/>
          <w:szCs w:val="32"/>
        </w:rPr>
        <w:t>更容易</w:t>
      </w:r>
      <w:r w:rsidR="000C6AC8" w:rsidRPr="00CA6116">
        <w:rPr>
          <w:rFonts w:ascii="Times New Roman" w:eastAsia="仿宋_GB2312" w:hAnsi="Times New Roman" w:cs="Times New Roman"/>
          <w:bCs/>
          <w:kern w:val="44"/>
          <w:sz w:val="32"/>
          <w:szCs w:val="32"/>
        </w:rPr>
        <w:t>透</w:t>
      </w:r>
      <w:r w:rsidRPr="00CA6116">
        <w:rPr>
          <w:rFonts w:ascii="Times New Roman" w:eastAsia="仿宋_GB2312" w:hAnsi="Times New Roman" w:cs="Times New Roman"/>
          <w:bCs/>
          <w:kern w:val="44"/>
          <w:sz w:val="32"/>
          <w:szCs w:val="32"/>
        </w:rPr>
        <w:t>过血脑屏障，在某些情况下可能会增加安全</w:t>
      </w:r>
      <w:r w:rsidR="0012415E" w:rsidRPr="00CA6116">
        <w:rPr>
          <w:rFonts w:ascii="Times New Roman" w:eastAsia="仿宋_GB2312" w:hAnsi="Times New Roman" w:cs="Times New Roman"/>
          <w:bCs/>
          <w:kern w:val="44"/>
          <w:sz w:val="32"/>
          <w:szCs w:val="32"/>
        </w:rPr>
        <w:t>性担忧</w:t>
      </w:r>
      <w:r w:rsidRPr="00CA6116">
        <w:rPr>
          <w:rFonts w:ascii="Times New Roman" w:eastAsia="仿宋_GB2312" w:hAnsi="Times New Roman" w:cs="Times New Roman"/>
          <w:bCs/>
          <w:kern w:val="44"/>
          <w:sz w:val="32"/>
          <w:szCs w:val="32"/>
        </w:rPr>
        <w:t>。一些纳米药物</w:t>
      </w:r>
      <w:r w:rsidR="00762A0B" w:rsidRPr="00CA6116">
        <w:rPr>
          <w:rFonts w:ascii="Times New Roman" w:eastAsia="仿宋_GB2312" w:hAnsi="Times New Roman" w:cs="Times New Roman"/>
          <w:bCs/>
          <w:kern w:val="44"/>
          <w:sz w:val="32"/>
          <w:szCs w:val="32"/>
        </w:rPr>
        <w:t>透</w:t>
      </w:r>
      <w:r w:rsidRPr="00CA6116">
        <w:rPr>
          <w:rFonts w:ascii="Times New Roman" w:eastAsia="仿宋_GB2312" w:hAnsi="Times New Roman" w:cs="Times New Roman"/>
          <w:bCs/>
          <w:kern w:val="44"/>
          <w:sz w:val="32"/>
          <w:szCs w:val="32"/>
        </w:rPr>
        <w:t>过血脑屏障</w:t>
      </w:r>
      <w:r w:rsidR="000C6AC8" w:rsidRPr="00CA6116">
        <w:rPr>
          <w:rFonts w:ascii="Times New Roman" w:eastAsia="仿宋_GB2312" w:hAnsi="Times New Roman" w:cs="Times New Roman"/>
          <w:bCs/>
          <w:kern w:val="44"/>
          <w:sz w:val="32"/>
          <w:szCs w:val="32"/>
        </w:rPr>
        <w:t>后</w:t>
      </w:r>
      <w:r w:rsidRPr="00CA6116">
        <w:rPr>
          <w:rFonts w:ascii="Times New Roman" w:eastAsia="仿宋_GB2312" w:hAnsi="Times New Roman" w:cs="Times New Roman"/>
          <w:bCs/>
          <w:kern w:val="44"/>
          <w:sz w:val="32"/>
          <w:szCs w:val="32"/>
        </w:rPr>
        <w:t>进入中枢神经系统</w:t>
      </w:r>
      <w:r w:rsidR="0012415E" w:rsidRPr="00CA6116">
        <w:rPr>
          <w:rFonts w:ascii="Times New Roman" w:eastAsia="仿宋_GB2312" w:hAnsi="Times New Roman" w:cs="Times New Roman"/>
          <w:bCs/>
          <w:kern w:val="44"/>
          <w:sz w:val="32"/>
          <w:szCs w:val="32"/>
        </w:rPr>
        <w:t>，</w:t>
      </w:r>
      <w:r w:rsidRPr="00CA6116">
        <w:rPr>
          <w:rFonts w:ascii="Times New Roman" w:eastAsia="仿宋_GB2312" w:hAnsi="Times New Roman" w:cs="Times New Roman"/>
          <w:bCs/>
          <w:kern w:val="44"/>
          <w:sz w:val="32"/>
          <w:szCs w:val="32"/>
        </w:rPr>
        <w:t>与神经细胞发生相互作用</w:t>
      </w:r>
      <w:r w:rsidR="0012415E" w:rsidRPr="00CA6116">
        <w:rPr>
          <w:rFonts w:ascii="Times New Roman" w:eastAsia="仿宋_GB2312" w:hAnsi="Times New Roman" w:cs="Times New Roman"/>
          <w:bCs/>
          <w:kern w:val="44"/>
          <w:sz w:val="32"/>
          <w:szCs w:val="32"/>
        </w:rPr>
        <w:t>而</w:t>
      </w:r>
      <w:r w:rsidR="00630C06" w:rsidRPr="00CA6116">
        <w:rPr>
          <w:rFonts w:ascii="Times New Roman" w:eastAsia="仿宋_GB2312" w:hAnsi="Times New Roman" w:cs="Times New Roman"/>
          <w:bCs/>
          <w:kern w:val="44"/>
          <w:sz w:val="32"/>
          <w:szCs w:val="32"/>
        </w:rPr>
        <w:t>产生相应的生物学效应和</w:t>
      </w:r>
      <w:r w:rsidR="00630C06" w:rsidRPr="00CA6116">
        <w:rPr>
          <w:rFonts w:ascii="Times New Roman" w:eastAsia="仿宋_GB2312" w:hAnsi="Times New Roman" w:cs="Times New Roman"/>
          <w:bCs/>
          <w:kern w:val="44"/>
          <w:sz w:val="32"/>
          <w:szCs w:val="32"/>
        </w:rPr>
        <w:t>/</w:t>
      </w:r>
      <w:r w:rsidR="00630C06" w:rsidRPr="00CA6116">
        <w:rPr>
          <w:rFonts w:ascii="Times New Roman" w:eastAsia="仿宋_GB2312" w:hAnsi="Times New Roman" w:cs="Times New Roman"/>
          <w:bCs/>
          <w:kern w:val="44"/>
          <w:sz w:val="32"/>
          <w:szCs w:val="32"/>
        </w:rPr>
        <w:t>或导致</w:t>
      </w:r>
      <w:r w:rsidRPr="00CA6116">
        <w:rPr>
          <w:rFonts w:ascii="Times New Roman" w:eastAsia="仿宋_GB2312" w:hAnsi="Times New Roman" w:cs="Times New Roman"/>
          <w:bCs/>
          <w:kern w:val="44"/>
          <w:sz w:val="32"/>
          <w:szCs w:val="32"/>
        </w:rPr>
        <w:t>神经毒性。因此，</w:t>
      </w:r>
      <w:r w:rsidR="0012415E" w:rsidRPr="00CA6116">
        <w:rPr>
          <w:rFonts w:ascii="Times New Roman" w:eastAsia="仿宋_GB2312" w:hAnsi="Times New Roman" w:cs="Times New Roman"/>
          <w:bCs/>
          <w:kern w:val="44"/>
          <w:sz w:val="32"/>
          <w:szCs w:val="32"/>
        </w:rPr>
        <w:t>对于</w:t>
      </w:r>
      <w:r w:rsidRPr="00CA6116">
        <w:rPr>
          <w:rFonts w:ascii="Times New Roman" w:eastAsia="仿宋_GB2312" w:hAnsi="Times New Roman" w:cs="Times New Roman"/>
          <w:bCs/>
          <w:kern w:val="44"/>
          <w:sz w:val="32"/>
          <w:szCs w:val="32"/>
        </w:rPr>
        <w:t>纳米药物</w:t>
      </w:r>
      <w:r w:rsidR="0012415E" w:rsidRPr="00CA6116">
        <w:rPr>
          <w:rFonts w:ascii="Times New Roman" w:eastAsia="仿宋_GB2312" w:hAnsi="Times New Roman" w:cs="Times New Roman"/>
          <w:bCs/>
          <w:kern w:val="44"/>
          <w:sz w:val="32"/>
          <w:szCs w:val="32"/>
        </w:rPr>
        <w:t>，应</w:t>
      </w:r>
      <w:r w:rsidRPr="00CA6116">
        <w:rPr>
          <w:rFonts w:ascii="Times New Roman" w:eastAsia="仿宋_GB2312" w:hAnsi="Times New Roman" w:cs="Times New Roman"/>
          <w:bCs/>
          <w:kern w:val="44"/>
          <w:sz w:val="32"/>
          <w:szCs w:val="32"/>
        </w:rPr>
        <w:t>关注纳米药物透过血脑屏障的情况（如血脑浓度比值），进一步评价其潜在神经毒性作用。</w:t>
      </w:r>
      <w:r w:rsidR="008A56BE" w:rsidRPr="00CA6116">
        <w:rPr>
          <w:rFonts w:ascii="Times New Roman" w:eastAsia="仿宋_GB2312" w:hAnsi="Times New Roman" w:cs="Times New Roman"/>
          <w:bCs/>
          <w:kern w:val="44"/>
          <w:sz w:val="32"/>
          <w:szCs w:val="32"/>
        </w:rPr>
        <w:t>纳米药物的神经毒性研究应根据受试物分布特点，结合一般毒理</w:t>
      </w:r>
      <w:r w:rsidR="0012415E" w:rsidRPr="00CA6116">
        <w:rPr>
          <w:rFonts w:ascii="Times New Roman" w:eastAsia="仿宋_GB2312" w:hAnsi="Times New Roman" w:cs="Times New Roman"/>
          <w:bCs/>
          <w:kern w:val="44"/>
          <w:sz w:val="32"/>
          <w:szCs w:val="32"/>
        </w:rPr>
        <w:t>学</w:t>
      </w:r>
      <w:r w:rsidR="008A56BE" w:rsidRPr="00CA6116">
        <w:rPr>
          <w:rFonts w:ascii="Times New Roman" w:eastAsia="仿宋_GB2312" w:hAnsi="Times New Roman" w:cs="Times New Roman"/>
          <w:bCs/>
          <w:kern w:val="44"/>
          <w:sz w:val="32"/>
          <w:szCs w:val="32"/>
        </w:rPr>
        <w:t>、安全药理</w:t>
      </w:r>
      <w:r w:rsidR="0012415E" w:rsidRPr="00CA6116">
        <w:rPr>
          <w:rFonts w:ascii="Times New Roman" w:eastAsia="仿宋_GB2312" w:hAnsi="Times New Roman" w:cs="Times New Roman"/>
          <w:bCs/>
          <w:kern w:val="44"/>
          <w:sz w:val="32"/>
          <w:szCs w:val="32"/>
        </w:rPr>
        <w:t>学</w:t>
      </w:r>
      <w:r w:rsidR="008A56BE" w:rsidRPr="00CA6116">
        <w:rPr>
          <w:rFonts w:ascii="Times New Roman" w:eastAsia="仿宋_GB2312" w:hAnsi="Times New Roman" w:cs="Times New Roman"/>
          <w:bCs/>
          <w:kern w:val="44"/>
          <w:sz w:val="32"/>
          <w:szCs w:val="32"/>
        </w:rPr>
        <w:t>试验结果等综合评价神经毒性风险，并根据评估结果决定是否需要开展进一步的补充研究。</w:t>
      </w:r>
      <w:r w:rsidR="00423540" w:rsidRPr="00CA6116">
        <w:rPr>
          <w:rFonts w:ascii="Times New Roman" w:eastAsia="仿宋_GB2312" w:hAnsi="Times New Roman" w:cs="Times New Roman"/>
          <w:bCs/>
          <w:kern w:val="44"/>
          <w:sz w:val="32"/>
          <w:szCs w:val="32"/>
        </w:rPr>
        <w:t>对于</w:t>
      </w:r>
      <w:r w:rsidR="008A56BE" w:rsidRPr="00CA6116">
        <w:rPr>
          <w:rFonts w:ascii="Times New Roman" w:eastAsia="仿宋_GB2312" w:hAnsi="Times New Roman" w:cs="Times New Roman"/>
          <w:bCs/>
          <w:kern w:val="44"/>
          <w:sz w:val="32"/>
          <w:szCs w:val="32"/>
        </w:rPr>
        <w:t>具有潜在神经毒性风险的纳米药物，</w:t>
      </w:r>
      <w:r w:rsidR="0012415E" w:rsidRPr="00CA6116">
        <w:rPr>
          <w:rFonts w:ascii="Times New Roman" w:eastAsia="仿宋_GB2312" w:hAnsi="Times New Roman" w:cs="Times New Roman"/>
          <w:bCs/>
          <w:kern w:val="44"/>
          <w:sz w:val="32"/>
          <w:szCs w:val="32"/>
        </w:rPr>
        <w:t>建议</w:t>
      </w:r>
      <w:r w:rsidR="008A47AD" w:rsidRPr="00CA6116">
        <w:rPr>
          <w:rFonts w:ascii="Times New Roman" w:eastAsia="仿宋_GB2312" w:hAnsi="Times New Roman" w:cs="Times New Roman"/>
          <w:bCs/>
          <w:kern w:val="44"/>
          <w:sz w:val="32"/>
          <w:szCs w:val="32"/>
        </w:rPr>
        <w:t>开展体外毒性研究</w:t>
      </w:r>
      <w:r w:rsidR="00B64625" w:rsidRPr="00CA6116">
        <w:rPr>
          <w:rFonts w:ascii="Times New Roman" w:eastAsia="仿宋_GB2312" w:hAnsi="Times New Roman" w:cs="Times New Roman"/>
          <w:bCs/>
          <w:kern w:val="44"/>
          <w:sz w:val="32"/>
          <w:szCs w:val="32"/>
        </w:rPr>
        <w:t>（如，神经细胞活力测定和细</w:t>
      </w:r>
      <w:r w:rsidR="00B64625" w:rsidRPr="00CA6116">
        <w:rPr>
          <w:rFonts w:ascii="Times New Roman" w:eastAsia="仿宋_GB2312" w:hAnsi="Times New Roman" w:cs="Times New Roman"/>
          <w:bCs/>
          <w:kern w:val="44"/>
          <w:sz w:val="32"/>
          <w:szCs w:val="32"/>
        </w:rPr>
        <w:lastRenderedPageBreak/>
        <w:t>胞功能测定）</w:t>
      </w:r>
      <w:r w:rsidR="008A47AD" w:rsidRPr="00CA6116">
        <w:rPr>
          <w:rFonts w:ascii="Times New Roman" w:eastAsia="仿宋_GB2312" w:hAnsi="Times New Roman" w:cs="Times New Roman"/>
          <w:bCs/>
          <w:kern w:val="44"/>
          <w:sz w:val="32"/>
          <w:szCs w:val="32"/>
        </w:rPr>
        <w:t>和体内动物试验。</w:t>
      </w:r>
      <w:r w:rsidR="0012415E" w:rsidRPr="00CA6116">
        <w:rPr>
          <w:rFonts w:ascii="Times New Roman" w:eastAsia="仿宋_GB2312" w:hAnsi="Times New Roman" w:cs="Times New Roman"/>
          <w:bCs/>
          <w:kern w:val="44"/>
          <w:sz w:val="32"/>
          <w:szCs w:val="32"/>
        </w:rPr>
        <w:t>体内动物试验</w:t>
      </w:r>
      <w:r w:rsidR="00B64625" w:rsidRPr="00CA6116">
        <w:rPr>
          <w:rFonts w:ascii="Times New Roman" w:eastAsia="仿宋_GB2312" w:hAnsi="Times New Roman" w:cs="Times New Roman"/>
          <w:bCs/>
          <w:kern w:val="44"/>
          <w:sz w:val="32"/>
          <w:szCs w:val="32"/>
        </w:rPr>
        <w:t>主要</w:t>
      </w:r>
      <w:r w:rsidR="0012415E" w:rsidRPr="00CA6116">
        <w:rPr>
          <w:rFonts w:ascii="Times New Roman" w:eastAsia="仿宋_GB2312" w:hAnsi="Times New Roman" w:cs="Times New Roman"/>
          <w:bCs/>
          <w:kern w:val="44"/>
          <w:sz w:val="32"/>
          <w:szCs w:val="32"/>
        </w:rPr>
        <w:t>包括</w:t>
      </w:r>
      <w:r w:rsidR="00FD19F7" w:rsidRPr="00CA6116">
        <w:rPr>
          <w:rFonts w:ascii="Times New Roman" w:eastAsia="仿宋_GB2312" w:hAnsi="Times New Roman" w:cs="Times New Roman"/>
          <w:bCs/>
          <w:kern w:val="44"/>
          <w:sz w:val="32"/>
          <w:szCs w:val="32"/>
        </w:rPr>
        <w:t>神经系统的安全药理</w:t>
      </w:r>
      <w:r w:rsidR="0012415E" w:rsidRPr="00CA6116">
        <w:rPr>
          <w:rFonts w:ascii="Times New Roman" w:eastAsia="仿宋_GB2312" w:hAnsi="Times New Roman" w:cs="Times New Roman"/>
          <w:bCs/>
          <w:kern w:val="44"/>
          <w:sz w:val="32"/>
          <w:szCs w:val="32"/>
        </w:rPr>
        <w:t>学</w:t>
      </w:r>
      <w:r w:rsidR="00FD19F7" w:rsidRPr="00CA6116">
        <w:rPr>
          <w:rFonts w:ascii="Times New Roman" w:eastAsia="仿宋_GB2312" w:hAnsi="Times New Roman" w:cs="Times New Roman"/>
          <w:bCs/>
          <w:kern w:val="44"/>
          <w:sz w:val="32"/>
          <w:szCs w:val="32"/>
        </w:rPr>
        <w:t>试验</w:t>
      </w:r>
      <w:r w:rsidR="00B64625" w:rsidRPr="00CA6116">
        <w:rPr>
          <w:rFonts w:ascii="Times New Roman" w:eastAsia="仿宋_GB2312" w:hAnsi="Times New Roman" w:cs="Times New Roman"/>
          <w:bCs/>
          <w:kern w:val="44"/>
          <w:sz w:val="32"/>
          <w:szCs w:val="32"/>
        </w:rPr>
        <w:t>，以及</w:t>
      </w:r>
      <w:r w:rsidR="00527CC7" w:rsidRPr="00CA6116">
        <w:rPr>
          <w:rFonts w:ascii="Times New Roman" w:eastAsia="仿宋_GB2312" w:hAnsi="Times New Roman" w:cs="Times New Roman"/>
          <w:bCs/>
          <w:kern w:val="44"/>
          <w:sz w:val="32"/>
          <w:szCs w:val="32"/>
        </w:rPr>
        <w:t>结合重复给药毒性</w:t>
      </w:r>
      <w:r w:rsidR="0012415E" w:rsidRPr="00CA6116">
        <w:rPr>
          <w:rFonts w:ascii="Times New Roman" w:eastAsia="仿宋_GB2312" w:hAnsi="Times New Roman" w:cs="Times New Roman"/>
          <w:bCs/>
          <w:kern w:val="44"/>
          <w:sz w:val="32"/>
          <w:szCs w:val="32"/>
        </w:rPr>
        <w:t>试验</w:t>
      </w:r>
      <w:r w:rsidR="00B64625" w:rsidRPr="00CA6116">
        <w:rPr>
          <w:rFonts w:ascii="Times New Roman" w:eastAsia="仿宋_GB2312" w:hAnsi="Times New Roman" w:cs="Times New Roman"/>
          <w:bCs/>
          <w:kern w:val="44"/>
          <w:sz w:val="32"/>
          <w:szCs w:val="32"/>
        </w:rPr>
        <w:t>开展的</w:t>
      </w:r>
      <w:r w:rsidR="00FD19F7" w:rsidRPr="00CA6116">
        <w:rPr>
          <w:rFonts w:ascii="Times New Roman" w:eastAsia="仿宋_GB2312" w:hAnsi="Times New Roman" w:cs="Times New Roman"/>
          <w:bCs/>
          <w:kern w:val="44"/>
          <w:sz w:val="32"/>
          <w:szCs w:val="32"/>
        </w:rPr>
        <w:t>神经系统评价</w:t>
      </w:r>
      <w:r w:rsidR="00C25CE9" w:rsidRPr="00CA6116">
        <w:rPr>
          <w:rFonts w:ascii="Times New Roman" w:eastAsia="仿宋_GB2312" w:hAnsi="Times New Roman" w:cs="Times New Roman"/>
          <w:bCs/>
          <w:kern w:val="44"/>
          <w:sz w:val="32"/>
          <w:szCs w:val="32"/>
        </w:rPr>
        <w:t>，</w:t>
      </w:r>
      <w:r w:rsidR="00B64625" w:rsidRPr="00CA6116">
        <w:rPr>
          <w:rFonts w:ascii="Times New Roman" w:eastAsia="仿宋_GB2312" w:hAnsi="Times New Roman" w:cs="Times New Roman"/>
          <w:bCs/>
          <w:kern w:val="44"/>
          <w:sz w:val="32"/>
          <w:szCs w:val="32"/>
        </w:rPr>
        <w:t>必要时</w:t>
      </w:r>
      <w:r w:rsidR="00FD19F7" w:rsidRPr="00CA6116">
        <w:rPr>
          <w:rFonts w:ascii="Times New Roman" w:eastAsia="仿宋_GB2312" w:hAnsi="Times New Roman" w:cs="Times New Roman"/>
          <w:bCs/>
          <w:kern w:val="44"/>
          <w:sz w:val="32"/>
          <w:szCs w:val="32"/>
        </w:rPr>
        <w:t>可考虑</w:t>
      </w:r>
      <w:r w:rsidR="00C25CE9" w:rsidRPr="00CA6116">
        <w:rPr>
          <w:rFonts w:ascii="Times New Roman" w:eastAsia="仿宋_GB2312" w:hAnsi="Times New Roman" w:cs="Times New Roman"/>
          <w:bCs/>
          <w:kern w:val="44"/>
          <w:sz w:val="32"/>
          <w:szCs w:val="32"/>
        </w:rPr>
        <w:t>开展神经行为学试验和</w:t>
      </w:r>
      <w:r w:rsidR="00B64625" w:rsidRPr="00CA6116">
        <w:rPr>
          <w:rFonts w:ascii="Times New Roman" w:eastAsia="仿宋_GB2312" w:hAnsi="Times New Roman" w:cs="Times New Roman"/>
          <w:bCs/>
          <w:kern w:val="44"/>
          <w:sz w:val="32"/>
          <w:szCs w:val="32"/>
        </w:rPr>
        <w:t>使用</w:t>
      </w:r>
      <w:r w:rsidR="00423540" w:rsidRPr="00CA6116">
        <w:rPr>
          <w:rFonts w:ascii="Times New Roman" w:eastAsia="仿宋_GB2312" w:hAnsi="Times New Roman" w:cs="Times New Roman"/>
          <w:bCs/>
          <w:kern w:val="44"/>
          <w:sz w:val="32"/>
          <w:szCs w:val="32"/>
        </w:rPr>
        <w:t>成像技术追踪纳米药物及载体在神经系统内的迁移、分布和吸收</w:t>
      </w:r>
      <w:r w:rsidR="00C25CE9" w:rsidRPr="00CA6116">
        <w:rPr>
          <w:rFonts w:ascii="Times New Roman" w:eastAsia="仿宋_GB2312" w:hAnsi="Times New Roman" w:cs="Times New Roman"/>
          <w:bCs/>
          <w:kern w:val="44"/>
          <w:sz w:val="32"/>
          <w:szCs w:val="32"/>
        </w:rPr>
        <w:t>等研究</w:t>
      </w:r>
      <w:r w:rsidR="00423540" w:rsidRPr="00CA6116">
        <w:rPr>
          <w:rFonts w:ascii="Times New Roman" w:eastAsia="仿宋_GB2312" w:hAnsi="Times New Roman" w:cs="Times New Roman"/>
          <w:bCs/>
          <w:kern w:val="44"/>
          <w:sz w:val="32"/>
          <w:szCs w:val="32"/>
        </w:rPr>
        <w:t>。</w:t>
      </w:r>
    </w:p>
    <w:p w14:paraId="633EA6E3" w14:textId="7DBF5E0E" w:rsidR="00DE4347" w:rsidRPr="00CA6116" w:rsidRDefault="00DE4347" w:rsidP="00987786">
      <w:pPr>
        <w:widowControl/>
        <w:spacing w:line="360" w:lineRule="auto"/>
        <w:ind w:firstLineChars="200" w:firstLine="640"/>
        <w:rPr>
          <w:rFonts w:ascii="Times New Roman" w:eastAsia="仿宋_GB2312" w:hAnsi="Times New Roman" w:cs="Times New Roman"/>
          <w:bCs/>
          <w:kern w:val="44"/>
          <w:sz w:val="32"/>
          <w:szCs w:val="32"/>
        </w:rPr>
      </w:pPr>
      <w:r w:rsidRPr="00CA6116">
        <w:rPr>
          <w:rFonts w:ascii="Times New Roman" w:eastAsia="仿宋_GB2312" w:hAnsi="Times New Roman" w:cs="Times New Roman"/>
          <w:bCs/>
          <w:kern w:val="44"/>
          <w:sz w:val="32"/>
          <w:szCs w:val="32"/>
        </w:rPr>
        <w:t>某些纳米药物由于其药代特征的改变可能引起外周神经毒性，应根据品种具体情况加强研究或进行针对性研究。</w:t>
      </w:r>
    </w:p>
    <w:p w14:paraId="16E1CE8A" w14:textId="68349CEE" w:rsidR="00DD5C5F" w:rsidRPr="00CA6116" w:rsidRDefault="00486888" w:rsidP="00486888">
      <w:pPr>
        <w:pStyle w:val="3"/>
        <w:ind w:firstLine="420"/>
        <w:rPr>
          <w:rFonts w:ascii="Times New Roman" w:hAnsi="Times New Roman" w:cs="Times New Roman"/>
        </w:rPr>
      </w:pPr>
      <w:bookmarkStart w:id="14" w:name="_Toc67295573"/>
      <w:r w:rsidRPr="00CA6116">
        <w:rPr>
          <w:rFonts w:ascii="Times New Roman" w:hAnsi="Times New Roman" w:cs="Times New Roman"/>
        </w:rPr>
        <w:t>4.3</w:t>
      </w:r>
      <w:r w:rsidR="00512D38" w:rsidRPr="00CA6116">
        <w:rPr>
          <w:rFonts w:ascii="Times New Roman" w:hAnsi="Times New Roman" w:cs="Times New Roman"/>
        </w:rPr>
        <w:t xml:space="preserve"> </w:t>
      </w:r>
      <w:r w:rsidR="00512D38" w:rsidRPr="00CA6116">
        <w:rPr>
          <w:rFonts w:ascii="Times New Roman" w:hAnsi="Times New Roman" w:cs="Times New Roman"/>
        </w:rPr>
        <w:t>遗传毒性</w:t>
      </w:r>
      <w:bookmarkEnd w:id="14"/>
      <w:r w:rsidR="00512D38" w:rsidRPr="00CA6116">
        <w:rPr>
          <w:rFonts w:ascii="Times New Roman" w:hAnsi="Times New Roman" w:cs="Times New Roman"/>
        </w:rPr>
        <w:t xml:space="preserve"> </w:t>
      </w:r>
    </w:p>
    <w:p w14:paraId="6FBD4073" w14:textId="31882836" w:rsidR="0030301E" w:rsidRPr="00CA6116" w:rsidRDefault="00DE4347" w:rsidP="007C2FF6">
      <w:pPr>
        <w:widowControl/>
        <w:spacing w:line="360" w:lineRule="auto"/>
        <w:ind w:firstLineChars="200" w:firstLine="640"/>
        <w:rPr>
          <w:rFonts w:ascii="Times New Roman" w:eastAsia="仿宋_GB2312" w:hAnsi="Times New Roman" w:cs="Times New Roman"/>
          <w:bCs/>
          <w:kern w:val="44"/>
          <w:sz w:val="32"/>
          <w:szCs w:val="32"/>
        </w:rPr>
      </w:pPr>
      <w:r w:rsidRPr="00CA6116">
        <w:rPr>
          <w:rFonts w:ascii="Times New Roman" w:eastAsia="仿宋_GB2312" w:hAnsi="Times New Roman" w:cs="Times New Roman"/>
          <w:sz w:val="32"/>
          <w:szCs w:val="24"/>
        </w:rPr>
        <w:t>新药物活性成分的纳米药物</w:t>
      </w:r>
      <w:r w:rsidR="008A47AD" w:rsidRPr="00CA6116">
        <w:rPr>
          <w:rFonts w:ascii="Times New Roman" w:eastAsia="仿宋_GB2312" w:hAnsi="Times New Roman" w:cs="Times New Roman"/>
          <w:bCs/>
          <w:kern w:val="44"/>
          <w:sz w:val="32"/>
          <w:szCs w:val="32"/>
        </w:rPr>
        <w:t>和新纳米载体</w:t>
      </w:r>
      <w:r w:rsidR="008A47AD" w:rsidRPr="00CA6116">
        <w:rPr>
          <w:rFonts w:ascii="Times New Roman" w:eastAsia="仿宋_GB2312" w:hAnsi="Times New Roman" w:cs="Times New Roman"/>
          <w:bCs/>
          <w:kern w:val="44"/>
          <w:sz w:val="32"/>
          <w:szCs w:val="32"/>
        </w:rPr>
        <w:t>/</w:t>
      </w:r>
      <w:r w:rsidR="008A47AD" w:rsidRPr="00CA6116">
        <w:rPr>
          <w:rFonts w:ascii="Times New Roman" w:eastAsia="仿宋_GB2312" w:hAnsi="Times New Roman" w:cs="Times New Roman"/>
          <w:bCs/>
          <w:kern w:val="44"/>
          <w:sz w:val="32"/>
          <w:szCs w:val="32"/>
        </w:rPr>
        <w:t>辅料需要开展遗传毒性评价。</w:t>
      </w:r>
      <w:r w:rsidR="00C3716F" w:rsidRPr="00CA6116">
        <w:rPr>
          <w:rFonts w:ascii="Times New Roman" w:eastAsia="仿宋_GB2312" w:hAnsi="Times New Roman" w:cs="Times New Roman"/>
          <w:bCs/>
          <w:kern w:val="44"/>
          <w:sz w:val="32"/>
          <w:szCs w:val="32"/>
        </w:rPr>
        <w:t>由于纳米药物对活性成分的载药量</w:t>
      </w:r>
      <w:r w:rsidR="00AE1AD1" w:rsidRPr="00CA6116">
        <w:rPr>
          <w:rFonts w:ascii="Times New Roman" w:eastAsia="仿宋_GB2312" w:hAnsi="Times New Roman" w:cs="Times New Roman"/>
          <w:bCs/>
          <w:kern w:val="44"/>
          <w:sz w:val="32"/>
          <w:szCs w:val="32"/>
        </w:rPr>
        <w:t>、</w:t>
      </w:r>
      <w:r w:rsidR="00C3716F" w:rsidRPr="00CA6116">
        <w:rPr>
          <w:rFonts w:ascii="Times New Roman" w:eastAsia="仿宋_GB2312" w:hAnsi="Times New Roman" w:cs="Times New Roman"/>
          <w:bCs/>
          <w:kern w:val="44"/>
          <w:sz w:val="32"/>
          <w:szCs w:val="32"/>
        </w:rPr>
        <w:t>释放行为</w:t>
      </w:r>
      <w:r w:rsidR="00AE1AD1" w:rsidRPr="00CA6116">
        <w:rPr>
          <w:rFonts w:ascii="Times New Roman" w:eastAsia="仿宋_GB2312" w:hAnsi="Times New Roman" w:cs="Times New Roman"/>
          <w:bCs/>
          <w:kern w:val="44"/>
          <w:sz w:val="32"/>
          <w:szCs w:val="32"/>
        </w:rPr>
        <w:t>和细胞摄取程度</w:t>
      </w:r>
      <w:r w:rsidR="00C3716F" w:rsidRPr="00CA6116">
        <w:rPr>
          <w:rFonts w:ascii="Times New Roman" w:eastAsia="仿宋_GB2312" w:hAnsi="Times New Roman" w:cs="Times New Roman"/>
          <w:bCs/>
          <w:kern w:val="44"/>
          <w:sz w:val="32"/>
          <w:szCs w:val="32"/>
        </w:rPr>
        <w:t>有影响，也与药代动力学、生物分布和清除途径以及药物递送机制等密切相关</w:t>
      </w:r>
      <w:r w:rsidRPr="00CA6116">
        <w:rPr>
          <w:rFonts w:ascii="Times New Roman" w:eastAsia="仿宋_GB2312" w:hAnsi="Times New Roman" w:cs="Times New Roman"/>
          <w:bCs/>
          <w:kern w:val="44"/>
          <w:sz w:val="32"/>
          <w:szCs w:val="32"/>
        </w:rPr>
        <w:t>，</w:t>
      </w:r>
      <w:r w:rsidR="008A47AD" w:rsidRPr="00CA6116">
        <w:rPr>
          <w:rFonts w:ascii="Times New Roman" w:eastAsia="仿宋_GB2312" w:hAnsi="Times New Roman" w:cs="Times New Roman"/>
          <w:bCs/>
          <w:kern w:val="44"/>
          <w:sz w:val="32"/>
          <w:szCs w:val="32"/>
        </w:rPr>
        <w:t>因此，</w:t>
      </w:r>
      <w:r w:rsidR="00C3716F" w:rsidRPr="00CA6116">
        <w:rPr>
          <w:rFonts w:ascii="Times New Roman" w:eastAsia="仿宋_GB2312" w:hAnsi="Times New Roman" w:cs="Times New Roman"/>
          <w:bCs/>
          <w:kern w:val="44"/>
          <w:sz w:val="32"/>
          <w:szCs w:val="32"/>
        </w:rPr>
        <w:t>建议</w:t>
      </w:r>
      <w:r w:rsidR="008A47AD" w:rsidRPr="00CA6116">
        <w:rPr>
          <w:rFonts w:ascii="Times New Roman" w:eastAsia="仿宋_GB2312" w:hAnsi="Times New Roman" w:cs="Times New Roman"/>
          <w:bCs/>
          <w:kern w:val="44"/>
          <w:sz w:val="32"/>
          <w:szCs w:val="32"/>
        </w:rPr>
        <w:t>根据纳米药物的作用特点</w:t>
      </w:r>
      <w:r w:rsidR="0092558B" w:rsidRPr="00CA6116">
        <w:rPr>
          <w:rFonts w:ascii="Times New Roman" w:eastAsia="仿宋_GB2312" w:hAnsi="Times New Roman" w:cs="Times New Roman"/>
          <w:bCs/>
          <w:kern w:val="44"/>
          <w:sz w:val="32"/>
          <w:szCs w:val="32"/>
        </w:rPr>
        <w:t>，</w:t>
      </w:r>
      <w:r w:rsidR="00B64625" w:rsidRPr="00CA6116">
        <w:rPr>
          <w:rFonts w:ascii="Times New Roman" w:eastAsia="仿宋_GB2312" w:hAnsi="Times New Roman" w:cs="Times New Roman"/>
          <w:bCs/>
          <w:kern w:val="44"/>
          <w:sz w:val="32"/>
          <w:szCs w:val="32"/>
        </w:rPr>
        <w:t>以遗传毒性标准组合试验为基础</w:t>
      </w:r>
      <w:r w:rsidR="000D7B3B" w:rsidRPr="00CA6116">
        <w:rPr>
          <w:rFonts w:ascii="Times New Roman" w:eastAsia="仿宋_GB2312" w:hAnsi="Times New Roman" w:cs="Times New Roman"/>
          <w:bCs/>
          <w:kern w:val="44"/>
          <w:sz w:val="32"/>
          <w:szCs w:val="32"/>
        </w:rPr>
        <w:t>，</w:t>
      </w:r>
      <w:r w:rsidR="00B64625" w:rsidRPr="00CA6116">
        <w:rPr>
          <w:rFonts w:ascii="Times New Roman" w:eastAsia="仿宋_GB2312" w:hAnsi="Times New Roman" w:cs="Times New Roman"/>
          <w:bCs/>
          <w:kern w:val="44"/>
          <w:sz w:val="32"/>
          <w:szCs w:val="32"/>
        </w:rPr>
        <w:t>设计</w:t>
      </w:r>
      <w:r w:rsidR="000D7B3B" w:rsidRPr="00CA6116">
        <w:rPr>
          <w:rFonts w:ascii="Times New Roman" w:eastAsia="仿宋_GB2312" w:hAnsi="Times New Roman" w:cs="Times New Roman"/>
          <w:bCs/>
          <w:kern w:val="44"/>
          <w:sz w:val="32"/>
          <w:szCs w:val="32"/>
        </w:rPr>
        <w:t>合适的</w:t>
      </w:r>
      <w:r w:rsidR="00B64625" w:rsidRPr="00CA6116">
        <w:rPr>
          <w:rFonts w:ascii="Times New Roman" w:eastAsia="仿宋_GB2312" w:hAnsi="Times New Roman" w:cs="Times New Roman"/>
          <w:bCs/>
          <w:kern w:val="44"/>
          <w:sz w:val="32"/>
          <w:szCs w:val="32"/>
        </w:rPr>
        <w:t>试验并开展研究</w:t>
      </w:r>
      <w:r w:rsidR="008A47AD" w:rsidRPr="00CA6116">
        <w:rPr>
          <w:rFonts w:ascii="Times New Roman" w:eastAsia="仿宋_GB2312" w:hAnsi="Times New Roman" w:cs="Times New Roman"/>
          <w:bCs/>
          <w:kern w:val="44"/>
          <w:sz w:val="32"/>
          <w:szCs w:val="32"/>
        </w:rPr>
        <w:t>。</w:t>
      </w:r>
    </w:p>
    <w:p w14:paraId="4A5E5E15" w14:textId="3F3024D3" w:rsidR="0030301E" w:rsidRPr="00CA6116" w:rsidRDefault="0092558B" w:rsidP="007C2FF6">
      <w:pPr>
        <w:widowControl/>
        <w:spacing w:line="360" w:lineRule="auto"/>
        <w:ind w:firstLineChars="200" w:firstLine="640"/>
        <w:rPr>
          <w:rFonts w:ascii="Times New Roman" w:eastAsia="仿宋_GB2312" w:hAnsi="Times New Roman" w:cs="Times New Roman"/>
          <w:sz w:val="32"/>
          <w:szCs w:val="32"/>
        </w:rPr>
      </w:pPr>
      <w:r w:rsidRPr="00CA6116">
        <w:rPr>
          <w:rFonts w:ascii="Times New Roman" w:eastAsia="仿宋_GB2312" w:hAnsi="Times New Roman" w:cs="Times New Roman"/>
          <w:bCs/>
          <w:kern w:val="44"/>
          <w:sz w:val="32"/>
          <w:szCs w:val="32"/>
        </w:rPr>
        <w:t>某些纳米药物细胞摄取程度可能不同于</w:t>
      </w:r>
      <w:r w:rsidR="00221D62" w:rsidRPr="00CA6116">
        <w:rPr>
          <w:rFonts w:ascii="Times New Roman" w:eastAsia="仿宋_GB2312" w:hAnsi="Times New Roman" w:cs="Times New Roman"/>
          <w:bCs/>
          <w:kern w:val="44"/>
          <w:sz w:val="32"/>
          <w:szCs w:val="32"/>
        </w:rPr>
        <w:t>普通药物</w:t>
      </w:r>
      <w:r w:rsidRPr="00CA6116">
        <w:rPr>
          <w:rFonts w:ascii="Times New Roman" w:eastAsia="仿宋_GB2312" w:hAnsi="Times New Roman" w:cs="Times New Roman"/>
          <w:bCs/>
          <w:kern w:val="44"/>
          <w:sz w:val="32"/>
          <w:szCs w:val="32"/>
        </w:rPr>
        <w:t>，因此进行体外遗</w:t>
      </w:r>
      <w:r w:rsidR="003844AD" w:rsidRPr="00CA6116">
        <w:rPr>
          <w:rFonts w:ascii="Times New Roman" w:eastAsia="仿宋_GB2312" w:hAnsi="Times New Roman" w:cs="Times New Roman"/>
          <w:bCs/>
          <w:kern w:val="44"/>
          <w:sz w:val="32"/>
          <w:szCs w:val="32"/>
        </w:rPr>
        <w:t>传</w:t>
      </w:r>
      <w:r w:rsidRPr="00CA6116">
        <w:rPr>
          <w:rFonts w:ascii="Times New Roman" w:eastAsia="仿宋_GB2312" w:hAnsi="Times New Roman" w:cs="Times New Roman"/>
          <w:bCs/>
          <w:kern w:val="44"/>
          <w:sz w:val="32"/>
          <w:szCs w:val="32"/>
        </w:rPr>
        <w:t>毒性试验时应</w:t>
      </w:r>
      <w:r w:rsidR="003844AD" w:rsidRPr="00CA6116">
        <w:rPr>
          <w:rFonts w:ascii="Times New Roman" w:eastAsia="仿宋_GB2312" w:hAnsi="Times New Roman" w:cs="Times New Roman"/>
          <w:bCs/>
          <w:kern w:val="44"/>
          <w:sz w:val="32"/>
          <w:szCs w:val="32"/>
        </w:rPr>
        <w:t>分析其</w:t>
      </w:r>
      <w:r w:rsidRPr="00CA6116">
        <w:rPr>
          <w:rFonts w:ascii="Times New Roman" w:eastAsia="仿宋_GB2312" w:hAnsi="Times New Roman" w:cs="Times New Roman"/>
          <w:bCs/>
          <w:kern w:val="44"/>
          <w:sz w:val="32"/>
          <w:szCs w:val="32"/>
        </w:rPr>
        <w:t>细胞摄取能力。</w:t>
      </w:r>
      <w:r w:rsidR="003844AD" w:rsidRPr="00CA6116">
        <w:rPr>
          <w:rFonts w:ascii="Times New Roman" w:eastAsia="仿宋_GB2312" w:hAnsi="Times New Roman" w:cs="Times New Roman"/>
          <w:bCs/>
          <w:kern w:val="44"/>
          <w:sz w:val="32"/>
          <w:szCs w:val="32"/>
        </w:rPr>
        <w:t>细菌回复突变试验（</w:t>
      </w:r>
      <w:r w:rsidR="003844AD" w:rsidRPr="00CA6116">
        <w:rPr>
          <w:rFonts w:ascii="Times New Roman" w:eastAsia="仿宋_GB2312" w:hAnsi="Times New Roman" w:cs="Times New Roman"/>
          <w:bCs/>
          <w:kern w:val="44"/>
          <w:sz w:val="32"/>
          <w:szCs w:val="32"/>
        </w:rPr>
        <w:t>Ames</w:t>
      </w:r>
      <w:r w:rsidR="003844AD" w:rsidRPr="00CA6116">
        <w:rPr>
          <w:rFonts w:ascii="Times New Roman" w:eastAsia="仿宋_GB2312" w:hAnsi="Times New Roman" w:cs="Times New Roman"/>
          <w:bCs/>
          <w:kern w:val="44"/>
          <w:sz w:val="32"/>
          <w:szCs w:val="32"/>
        </w:rPr>
        <w:t>）可能不适合于检测无法进入细菌内的纳米药物。</w:t>
      </w:r>
      <w:r w:rsidR="00F90D2A" w:rsidRPr="00CA6116">
        <w:rPr>
          <w:rFonts w:ascii="Times New Roman" w:eastAsia="仿宋_GB2312" w:hAnsi="Times New Roman" w:cs="Times New Roman"/>
          <w:bCs/>
          <w:kern w:val="44"/>
          <w:sz w:val="32"/>
          <w:szCs w:val="32"/>
        </w:rPr>
        <w:t>体外</w:t>
      </w:r>
      <w:r w:rsidR="003844AD" w:rsidRPr="00CA6116">
        <w:rPr>
          <w:rFonts w:ascii="Times New Roman" w:eastAsia="仿宋_GB2312" w:hAnsi="Times New Roman" w:cs="Times New Roman"/>
          <w:bCs/>
          <w:kern w:val="44"/>
          <w:sz w:val="32"/>
          <w:szCs w:val="32"/>
        </w:rPr>
        <w:t>哺乳动物细胞</w:t>
      </w:r>
      <w:r w:rsidR="00F90D2A" w:rsidRPr="00CA6116">
        <w:rPr>
          <w:rFonts w:ascii="Times New Roman" w:eastAsia="仿宋_GB2312" w:hAnsi="Times New Roman" w:cs="Times New Roman"/>
          <w:bCs/>
          <w:kern w:val="44"/>
          <w:sz w:val="32"/>
          <w:szCs w:val="32"/>
        </w:rPr>
        <w:t>试验</w:t>
      </w:r>
      <w:r w:rsidR="008A47AD" w:rsidRPr="00CA6116">
        <w:rPr>
          <w:rFonts w:ascii="Times New Roman" w:eastAsia="仿宋_GB2312" w:hAnsi="Times New Roman" w:cs="Times New Roman"/>
          <w:bCs/>
          <w:kern w:val="44"/>
          <w:sz w:val="32"/>
          <w:szCs w:val="32"/>
        </w:rPr>
        <w:t>建议使用可摄取纳米药物的细胞系</w:t>
      </w:r>
      <w:r w:rsidR="00F90D2A" w:rsidRPr="00CA6116">
        <w:rPr>
          <w:rFonts w:ascii="Times New Roman" w:eastAsia="仿宋_GB2312" w:hAnsi="Times New Roman" w:cs="Times New Roman"/>
          <w:bCs/>
          <w:kern w:val="44"/>
          <w:sz w:val="32"/>
          <w:szCs w:val="32"/>
        </w:rPr>
        <w:t>，同时应考虑纳米药物在细胞内发挥</w:t>
      </w:r>
      <w:r w:rsidR="003844AD" w:rsidRPr="00CA6116">
        <w:rPr>
          <w:rFonts w:ascii="Times New Roman" w:eastAsia="仿宋_GB2312" w:hAnsi="Times New Roman" w:cs="Times New Roman"/>
          <w:bCs/>
          <w:kern w:val="44"/>
          <w:sz w:val="32"/>
          <w:szCs w:val="32"/>
        </w:rPr>
        <w:t>作用</w:t>
      </w:r>
      <w:r w:rsidR="00F90D2A" w:rsidRPr="00CA6116">
        <w:rPr>
          <w:rFonts w:ascii="Times New Roman" w:eastAsia="仿宋_GB2312" w:hAnsi="Times New Roman" w:cs="Times New Roman"/>
          <w:bCs/>
          <w:kern w:val="44"/>
          <w:sz w:val="32"/>
          <w:szCs w:val="32"/>
        </w:rPr>
        <w:t>的浓度、时间点进行</w:t>
      </w:r>
      <w:r w:rsidR="00DE4347" w:rsidRPr="00CA6116">
        <w:rPr>
          <w:rFonts w:ascii="Times New Roman" w:eastAsia="仿宋_GB2312" w:hAnsi="Times New Roman" w:cs="Times New Roman"/>
          <w:bCs/>
          <w:kern w:val="44"/>
          <w:sz w:val="32"/>
          <w:szCs w:val="32"/>
        </w:rPr>
        <w:t>合适的</w:t>
      </w:r>
      <w:r w:rsidR="00F90D2A" w:rsidRPr="00CA6116">
        <w:rPr>
          <w:rFonts w:ascii="Times New Roman" w:eastAsia="仿宋_GB2312" w:hAnsi="Times New Roman" w:cs="Times New Roman"/>
          <w:bCs/>
          <w:kern w:val="44"/>
          <w:sz w:val="32"/>
          <w:szCs w:val="32"/>
        </w:rPr>
        <w:t>试验设计</w:t>
      </w:r>
      <w:r w:rsidR="00AE1AD1" w:rsidRPr="00CA6116">
        <w:rPr>
          <w:rFonts w:ascii="Times New Roman" w:eastAsia="仿宋_GB2312" w:hAnsi="Times New Roman" w:cs="Times New Roman"/>
          <w:bCs/>
          <w:kern w:val="44"/>
          <w:sz w:val="32"/>
          <w:szCs w:val="32"/>
        </w:rPr>
        <w:t>，</w:t>
      </w:r>
      <w:r w:rsidR="003844AD" w:rsidRPr="00CA6116">
        <w:rPr>
          <w:rFonts w:ascii="Times New Roman" w:eastAsia="仿宋_GB2312" w:hAnsi="Times New Roman" w:cs="Times New Roman"/>
          <w:bCs/>
          <w:kern w:val="44"/>
          <w:sz w:val="32"/>
          <w:szCs w:val="32"/>
        </w:rPr>
        <w:t>并</w:t>
      </w:r>
      <w:r w:rsidR="00AE1AD1" w:rsidRPr="00CA6116">
        <w:rPr>
          <w:rFonts w:ascii="Times New Roman" w:eastAsia="仿宋_GB2312" w:hAnsi="Times New Roman" w:cs="Times New Roman"/>
          <w:bCs/>
          <w:kern w:val="44"/>
          <w:sz w:val="32"/>
          <w:szCs w:val="32"/>
        </w:rPr>
        <w:t>同时对细胞摄取能力进行分析</w:t>
      </w:r>
      <w:r w:rsidR="00A20087" w:rsidRPr="00CA6116">
        <w:rPr>
          <w:rFonts w:ascii="Times New Roman" w:eastAsia="仿宋_GB2312" w:hAnsi="Times New Roman" w:cs="Times New Roman"/>
          <w:bCs/>
          <w:kern w:val="44"/>
          <w:sz w:val="32"/>
          <w:szCs w:val="32"/>
        </w:rPr>
        <w:t>。</w:t>
      </w:r>
      <w:r w:rsidR="003844AD" w:rsidRPr="00CA6116">
        <w:rPr>
          <w:rFonts w:ascii="Times New Roman" w:eastAsia="仿宋_GB2312" w:hAnsi="Times New Roman" w:cs="Times New Roman"/>
          <w:sz w:val="32"/>
          <w:szCs w:val="32"/>
        </w:rPr>
        <w:t>进行</w:t>
      </w:r>
      <w:r w:rsidR="00A20087" w:rsidRPr="00CA6116">
        <w:rPr>
          <w:rFonts w:ascii="Times New Roman" w:eastAsia="仿宋_GB2312" w:hAnsi="Times New Roman" w:cs="Times New Roman"/>
          <w:sz w:val="32"/>
          <w:szCs w:val="32"/>
        </w:rPr>
        <w:t>体内遗传毒性试验</w:t>
      </w:r>
      <w:r w:rsidR="003844AD" w:rsidRPr="00CA6116">
        <w:rPr>
          <w:rFonts w:ascii="Times New Roman" w:eastAsia="仿宋_GB2312" w:hAnsi="Times New Roman" w:cs="Times New Roman"/>
          <w:sz w:val="32"/>
          <w:szCs w:val="32"/>
        </w:rPr>
        <w:t>时</w:t>
      </w:r>
      <w:r w:rsidR="00AE1AD1" w:rsidRPr="00CA6116">
        <w:rPr>
          <w:rFonts w:ascii="Times New Roman" w:eastAsia="仿宋_GB2312" w:hAnsi="Times New Roman" w:cs="Times New Roman"/>
          <w:bCs/>
          <w:kern w:val="44"/>
          <w:sz w:val="32"/>
          <w:szCs w:val="32"/>
        </w:rPr>
        <w:t>，</w:t>
      </w:r>
      <w:r w:rsidR="003844AD" w:rsidRPr="00CA6116">
        <w:rPr>
          <w:rFonts w:ascii="Times New Roman" w:eastAsia="仿宋_GB2312" w:hAnsi="Times New Roman" w:cs="Times New Roman"/>
          <w:bCs/>
          <w:kern w:val="44"/>
          <w:sz w:val="32"/>
          <w:szCs w:val="32"/>
        </w:rPr>
        <w:t>需通过适当方式研究</w:t>
      </w:r>
      <w:r w:rsidR="007457F5" w:rsidRPr="00CA6116">
        <w:rPr>
          <w:rFonts w:ascii="Times New Roman" w:eastAsia="仿宋_GB2312" w:hAnsi="Times New Roman" w:cs="Times New Roman"/>
          <w:bCs/>
          <w:kern w:val="44"/>
          <w:sz w:val="32"/>
          <w:szCs w:val="32"/>
        </w:rPr>
        <w:t>确</w:t>
      </w:r>
      <w:r w:rsidR="003844AD" w:rsidRPr="00CA6116">
        <w:rPr>
          <w:rFonts w:ascii="Times New Roman" w:eastAsia="仿宋_GB2312" w:hAnsi="Times New Roman" w:cs="Times New Roman"/>
          <w:bCs/>
          <w:kern w:val="44"/>
          <w:sz w:val="32"/>
          <w:szCs w:val="32"/>
        </w:rPr>
        <w:t>定</w:t>
      </w:r>
      <w:r w:rsidR="008A47AD" w:rsidRPr="00CA6116">
        <w:rPr>
          <w:rFonts w:ascii="Times New Roman" w:eastAsia="仿宋_GB2312" w:hAnsi="Times New Roman" w:cs="Times New Roman"/>
          <w:bCs/>
          <w:kern w:val="44"/>
          <w:sz w:val="32"/>
          <w:szCs w:val="32"/>
        </w:rPr>
        <w:t>纳米药</w:t>
      </w:r>
      <w:r w:rsidR="008A47AD" w:rsidRPr="00CA6116">
        <w:rPr>
          <w:rFonts w:ascii="Times New Roman" w:eastAsia="仿宋_GB2312" w:hAnsi="Times New Roman" w:cs="Times New Roman"/>
          <w:bCs/>
          <w:kern w:val="44"/>
          <w:sz w:val="32"/>
          <w:szCs w:val="32"/>
        </w:rPr>
        <w:lastRenderedPageBreak/>
        <w:t>物</w:t>
      </w:r>
      <w:r w:rsidR="006477A1" w:rsidRPr="00CA6116">
        <w:rPr>
          <w:rFonts w:ascii="Times New Roman" w:eastAsia="仿宋_GB2312" w:hAnsi="Times New Roman" w:cs="Times New Roman"/>
          <w:bCs/>
          <w:kern w:val="44"/>
          <w:sz w:val="32"/>
          <w:szCs w:val="32"/>
        </w:rPr>
        <w:t>在骨髓、血液等取样</w:t>
      </w:r>
      <w:r w:rsidR="008A47AD" w:rsidRPr="00CA6116">
        <w:rPr>
          <w:rFonts w:ascii="Times New Roman" w:eastAsia="仿宋_GB2312" w:hAnsi="Times New Roman" w:cs="Times New Roman"/>
          <w:bCs/>
          <w:kern w:val="44"/>
          <w:sz w:val="32"/>
          <w:szCs w:val="32"/>
        </w:rPr>
        <w:t>组织</w:t>
      </w:r>
      <w:r w:rsidR="00987888" w:rsidRPr="00CA6116">
        <w:rPr>
          <w:rFonts w:ascii="Times New Roman" w:eastAsia="仿宋_GB2312" w:hAnsi="Times New Roman" w:cs="Times New Roman"/>
          <w:bCs/>
          <w:kern w:val="44"/>
          <w:sz w:val="32"/>
          <w:szCs w:val="32"/>
        </w:rPr>
        <w:t>中</w:t>
      </w:r>
      <w:r w:rsidR="006477A1" w:rsidRPr="00CA6116">
        <w:rPr>
          <w:rFonts w:ascii="Times New Roman" w:eastAsia="仿宋_GB2312" w:hAnsi="Times New Roman" w:cs="Times New Roman"/>
          <w:bCs/>
          <w:kern w:val="44"/>
          <w:sz w:val="32"/>
          <w:szCs w:val="32"/>
        </w:rPr>
        <w:t>有</w:t>
      </w:r>
      <w:r w:rsidR="00DE4347" w:rsidRPr="00CA6116">
        <w:rPr>
          <w:rFonts w:ascii="Times New Roman" w:eastAsia="仿宋_GB2312" w:hAnsi="Times New Roman" w:cs="Times New Roman"/>
          <w:bCs/>
          <w:kern w:val="44"/>
          <w:sz w:val="32"/>
          <w:szCs w:val="32"/>
        </w:rPr>
        <w:t>暴露</w:t>
      </w:r>
      <w:r w:rsidR="006477A1" w:rsidRPr="00CA6116">
        <w:rPr>
          <w:rFonts w:ascii="Times New Roman" w:eastAsia="仿宋_GB2312" w:hAnsi="Times New Roman" w:cs="Times New Roman"/>
          <w:bCs/>
          <w:kern w:val="44"/>
          <w:sz w:val="32"/>
          <w:szCs w:val="32"/>
        </w:rPr>
        <w:t>且不会被快速清除，否则</w:t>
      </w:r>
      <w:r w:rsidR="003844AD" w:rsidRPr="00CA6116">
        <w:rPr>
          <w:rFonts w:ascii="Times New Roman" w:eastAsia="仿宋_GB2312" w:hAnsi="Times New Roman" w:cs="Times New Roman"/>
          <w:bCs/>
          <w:kern w:val="44"/>
          <w:sz w:val="32"/>
          <w:szCs w:val="32"/>
        </w:rPr>
        <w:t>可能导致假阴性结果。</w:t>
      </w:r>
    </w:p>
    <w:p w14:paraId="214C3175" w14:textId="47BF764D" w:rsidR="00DD5C5F" w:rsidRPr="00CA6116" w:rsidRDefault="00486888" w:rsidP="00486888">
      <w:pPr>
        <w:pStyle w:val="3"/>
        <w:ind w:firstLine="420"/>
        <w:rPr>
          <w:rFonts w:ascii="Times New Roman" w:hAnsi="Times New Roman" w:cs="Times New Roman"/>
        </w:rPr>
      </w:pPr>
      <w:bookmarkStart w:id="15" w:name="_Toc67295574"/>
      <w:r w:rsidRPr="00CA6116">
        <w:rPr>
          <w:rFonts w:ascii="Times New Roman" w:hAnsi="Times New Roman" w:cs="Times New Roman"/>
        </w:rPr>
        <w:t>4.4</w:t>
      </w:r>
      <w:r w:rsidR="00512D38" w:rsidRPr="00CA6116">
        <w:rPr>
          <w:rFonts w:ascii="Times New Roman" w:hAnsi="Times New Roman" w:cs="Times New Roman"/>
        </w:rPr>
        <w:t xml:space="preserve"> </w:t>
      </w:r>
      <w:r w:rsidR="00512D38" w:rsidRPr="00CA6116">
        <w:rPr>
          <w:rFonts w:ascii="Times New Roman" w:hAnsi="Times New Roman" w:cs="Times New Roman"/>
        </w:rPr>
        <w:t>致癌性</w:t>
      </w:r>
      <w:bookmarkEnd w:id="15"/>
    </w:p>
    <w:p w14:paraId="03122994" w14:textId="77888009" w:rsidR="00DD5C5F" w:rsidRPr="00CA6116" w:rsidRDefault="00512D38" w:rsidP="001B6BF6">
      <w:pPr>
        <w:spacing w:line="360" w:lineRule="auto"/>
        <w:ind w:firstLineChars="200" w:firstLine="640"/>
        <w:rPr>
          <w:rFonts w:ascii="Times New Roman" w:eastAsia="仿宋_GB2312" w:hAnsi="Times New Roman" w:cs="Times New Roman"/>
          <w:bCs/>
          <w:kern w:val="44"/>
          <w:sz w:val="32"/>
          <w:szCs w:val="24"/>
        </w:rPr>
      </w:pPr>
      <w:r w:rsidRPr="00CA6116">
        <w:rPr>
          <w:rFonts w:ascii="Times New Roman" w:eastAsia="仿宋_GB2312" w:hAnsi="Times New Roman" w:cs="Times New Roman"/>
          <w:bCs/>
          <w:kern w:val="44"/>
          <w:sz w:val="32"/>
          <w:szCs w:val="24"/>
        </w:rPr>
        <w:t>纳米药物</w:t>
      </w:r>
      <w:r w:rsidR="008E490E" w:rsidRPr="00CA6116">
        <w:rPr>
          <w:rFonts w:ascii="Times New Roman" w:eastAsia="仿宋_GB2312" w:hAnsi="Times New Roman" w:cs="Times New Roman"/>
          <w:bCs/>
          <w:kern w:val="44"/>
          <w:sz w:val="32"/>
          <w:szCs w:val="24"/>
        </w:rPr>
        <w:t>开展致癌试验的必要性以及致癌性试验要求可参考</w:t>
      </w:r>
      <w:r w:rsidR="008E490E" w:rsidRPr="00CA6116">
        <w:rPr>
          <w:rFonts w:ascii="Times New Roman" w:eastAsia="仿宋_GB2312" w:hAnsi="Times New Roman" w:cs="Times New Roman"/>
          <w:bCs/>
          <w:kern w:val="44"/>
          <w:sz w:val="32"/>
          <w:szCs w:val="24"/>
        </w:rPr>
        <w:t>ICH S1</w:t>
      </w:r>
      <w:r w:rsidR="008E490E" w:rsidRPr="00CA6116">
        <w:rPr>
          <w:rFonts w:ascii="Times New Roman" w:eastAsia="仿宋_GB2312" w:hAnsi="Times New Roman" w:cs="Times New Roman"/>
          <w:bCs/>
          <w:kern w:val="44"/>
          <w:sz w:val="32"/>
          <w:szCs w:val="24"/>
        </w:rPr>
        <w:t>指导原则。</w:t>
      </w:r>
    </w:p>
    <w:p w14:paraId="6AD1BE99" w14:textId="2BD43FE7" w:rsidR="00DD5C5F" w:rsidRPr="00CA6116" w:rsidRDefault="00486888" w:rsidP="00486888">
      <w:pPr>
        <w:pStyle w:val="3"/>
        <w:ind w:firstLine="420"/>
        <w:rPr>
          <w:rFonts w:ascii="Times New Roman" w:hAnsi="Times New Roman" w:cs="Times New Roman"/>
        </w:rPr>
      </w:pPr>
      <w:bookmarkStart w:id="16" w:name="_Toc67295575"/>
      <w:r w:rsidRPr="00CA6116">
        <w:rPr>
          <w:rFonts w:ascii="Times New Roman" w:hAnsi="Times New Roman" w:cs="Times New Roman"/>
        </w:rPr>
        <w:t>4.5</w:t>
      </w:r>
      <w:r w:rsidR="00512D38" w:rsidRPr="00CA6116">
        <w:rPr>
          <w:rFonts w:ascii="Times New Roman" w:hAnsi="Times New Roman" w:cs="Times New Roman"/>
        </w:rPr>
        <w:t xml:space="preserve"> </w:t>
      </w:r>
      <w:r w:rsidR="006149A3" w:rsidRPr="00CA6116">
        <w:rPr>
          <w:rFonts w:ascii="Times New Roman" w:hAnsi="Times New Roman" w:cs="Times New Roman"/>
        </w:rPr>
        <w:t>生殖毒性</w:t>
      </w:r>
      <w:bookmarkEnd w:id="16"/>
    </w:p>
    <w:p w14:paraId="4218DFC9" w14:textId="256938AE" w:rsidR="0031218C" w:rsidRPr="00CA6116" w:rsidRDefault="006149A3" w:rsidP="001B6BF6">
      <w:pPr>
        <w:spacing w:line="360" w:lineRule="auto"/>
        <w:ind w:firstLineChars="200"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纳米药物可能容易通过</w:t>
      </w:r>
      <w:r w:rsidR="00F13D5A" w:rsidRPr="00CA6116">
        <w:rPr>
          <w:rFonts w:ascii="Times New Roman" w:eastAsia="仿宋_GB2312" w:hAnsi="Times New Roman" w:cs="Times New Roman"/>
          <w:sz w:val="32"/>
          <w:szCs w:val="32"/>
        </w:rPr>
        <w:t>胎盘屏障、</w:t>
      </w:r>
      <w:r w:rsidRPr="00CA6116">
        <w:rPr>
          <w:rFonts w:ascii="Times New Roman" w:eastAsia="仿宋_GB2312" w:hAnsi="Times New Roman" w:cs="Times New Roman"/>
          <w:sz w:val="32"/>
          <w:szCs w:val="32"/>
        </w:rPr>
        <w:t>血睾屏障、血乳屏障等生物屏障，从而对生殖器官、生育力、胚胎</w:t>
      </w:r>
      <w:r w:rsidRPr="00CA6116">
        <w:rPr>
          <w:rFonts w:ascii="Times New Roman" w:eastAsia="仿宋_GB2312" w:hAnsi="Times New Roman" w:cs="Times New Roman"/>
          <w:sz w:val="32"/>
          <w:szCs w:val="32"/>
        </w:rPr>
        <w:t>-</w:t>
      </w:r>
      <w:r w:rsidRPr="00CA6116">
        <w:rPr>
          <w:rFonts w:ascii="Times New Roman" w:eastAsia="仿宋_GB2312" w:hAnsi="Times New Roman" w:cs="Times New Roman"/>
          <w:sz w:val="32"/>
          <w:szCs w:val="32"/>
        </w:rPr>
        <w:t>胎仔发育、子代发育产生不良影响。因此，应关注纳米药物的生殖毒性风险。生殖毒性评价的</w:t>
      </w:r>
      <w:r w:rsidR="00F13D5A" w:rsidRPr="00CA6116">
        <w:rPr>
          <w:rFonts w:ascii="Times New Roman" w:eastAsia="仿宋_GB2312" w:hAnsi="Times New Roman" w:cs="Times New Roman"/>
          <w:sz w:val="32"/>
          <w:szCs w:val="32"/>
        </w:rPr>
        <w:t>研究</w:t>
      </w:r>
      <w:r w:rsidRPr="00CA6116">
        <w:rPr>
          <w:rFonts w:ascii="Times New Roman" w:eastAsia="仿宋_GB2312" w:hAnsi="Times New Roman" w:cs="Times New Roman"/>
          <w:sz w:val="32"/>
          <w:szCs w:val="32"/>
        </w:rPr>
        <w:t>策略、试验设计</w:t>
      </w:r>
      <w:r w:rsidR="00F13D5A" w:rsidRPr="00CA6116">
        <w:rPr>
          <w:rFonts w:ascii="Times New Roman" w:eastAsia="仿宋_GB2312" w:hAnsi="Times New Roman" w:cs="Times New Roman"/>
          <w:sz w:val="32"/>
          <w:szCs w:val="32"/>
        </w:rPr>
        <w:t>、实施和评价</w:t>
      </w:r>
      <w:r w:rsidRPr="00CA6116">
        <w:rPr>
          <w:rFonts w:ascii="Times New Roman" w:eastAsia="仿宋_GB2312" w:hAnsi="Times New Roman" w:cs="Times New Roman"/>
          <w:sz w:val="32"/>
          <w:szCs w:val="32"/>
        </w:rPr>
        <w:t>等参考</w:t>
      </w:r>
      <w:r w:rsidRPr="00CA6116">
        <w:rPr>
          <w:rFonts w:ascii="Times New Roman" w:eastAsia="仿宋_GB2312" w:hAnsi="Times New Roman" w:cs="Times New Roman"/>
          <w:sz w:val="32"/>
          <w:szCs w:val="32"/>
        </w:rPr>
        <w:t>ICH S5</w:t>
      </w:r>
      <w:r w:rsidRPr="00CA6116">
        <w:rPr>
          <w:rFonts w:ascii="Times New Roman" w:eastAsia="仿宋_GB2312" w:hAnsi="Times New Roman" w:cs="Times New Roman"/>
          <w:sz w:val="32"/>
          <w:szCs w:val="32"/>
        </w:rPr>
        <w:t>指导原则</w:t>
      </w:r>
      <w:r w:rsidR="00C4383B" w:rsidRPr="00CA6116">
        <w:rPr>
          <w:rFonts w:ascii="Times New Roman" w:eastAsia="仿宋_GB2312" w:hAnsi="Times New Roman" w:cs="Times New Roman"/>
          <w:sz w:val="32"/>
          <w:szCs w:val="32"/>
        </w:rPr>
        <w:t>，同时</w:t>
      </w:r>
      <w:r w:rsidRPr="00CA6116">
        <w:rPr>
          <w:rFonts w:ascii="Times New Roman" w:eastAsia="仿宋_GB2312" w:hAnsi="Times New Roman" w:cs="Times New Roman"/>
          <w:sz w:val="32"/>
          <w:szCs w:val="32"/>
        </w:rPr>
        <w:t>应关注</w:t>
      </w:r>
      <w:r w:rsidR="00C4383B" w:rsidRPr="00CA6116">
        <w:rPr>
          <w:rFonts w:ascii="Times New Roman" w:eastAsia="仿宋_GB2312" w:hAnsi="Times New Roman" w:cs="Times New Roman"/>
          <w:sz w:val="32"/>
          <w:szCs w:val="32"/>
        </w:rPr>
        <w:t>纳米药物在</w:t>
      </w:r>
      <w:r w:rsidRPr="00CA6116">
        <w:rPr>
          <w:rFonts w:ascii="Times New Roman" w:eastAsia="仿宋_GB2312" w:hAnsi="Times New Roman" w:cs="Times New Roman"/>
          <w:sz w:val="32"/>
          <w:szCs w:val="32"/>
        </w:rPr>
        <w:t>生殖器官的分布和蓄积情况。在生育力和早期胚胎发育试验中，如果纳米药物存在蓄积或延迟毒性，可考虑适当延长交配前雄性动物给药时间，除常规精子分析（如精子计数、精子活力、精子形态）外，必要时可增加</w:t>
      </w:r>
      <w:r w:rsidR="00F13D5A" w:rsidRPr="00CA6116">
        <w:rPr>
          <w:rFonts w:ascii="Times New Roman" w:eastAsia="仿宋_GB2312" w:hAnsi="Times New Roman" w:cs="Times New Roman"/>
          <w:sz w:val="32"/>
          <w:szCs w:val="32"/>
        </w:rPr>
        <w:t>检测</w:t>
      </w:r>
      <w:r w:rsidRPr="00CA6116">
        <w:rPr>
          <w:rFonts w:ascii="Times New Roman" w:eastAsia="仿宋_GB2312" w:hAnsi="Times New Roman" w:cs="Times New Roman"/>
          <w:sz w:val="32"/>
          <w:szCs w:val="32"/>
        </w:rPr>
        <w:t>精子功能损伤的</w:t>
      </w:r>
      <w:r w:rsidR="00221D62" w:rsidRPr="00CA6116">
        <w:rPr>
          <w:rFonts w:ascii="Times New Roman" w:eastAsia="仿宋_GB2312" w:hAnsi="Times New Roman" w:cs="Times New Roman"/>
          <w:sz w:val="32"/>
          <w:szCs w:val="32"/>
        </w:rPr>
        <w:t>其它</w:t>
      </w:r>
      <w:r w:rsidRPr="00CA6116">
        <w:rPr>
          <w:rFonts w:ascii="Times New Roman" w:eastAsia="仿宋_GB2312" w:hAnsi="Times New Roman" w:cs="Times New Roman"/>
          <w:sz w:val="32"/>
          <w:szCs w:val="32"/>
        </w:rPr>
        <w:t>指标。在围产期毒性试验中，应注意考察</w:t>
      </w:r>
      <w:r w:rsidRPr="00CA6116">
        <w:rPr>
          <w:rFonts w:ascii="Times New Roman" w:eastAsia="仿宋_GB2312" w:hAnsi="Times New Roman" w:cs="Times New Roman"/>
          <w:sz w:val="32"/>
          <w:szCs w:val="32"/>
        </w:rPr>
        <w:t>F1</w:t>
      </w:r>
      <w:r w:rsidRPr="00CA6116">
        <w:rPr>
          <w:rFonts w:ascii="Times New Roman" w:eastAsia="仿宋_GB2312" w:hAnsi="Times New Roman" w:cs="Times New Roman"/>
          <w:sz w:val="32"/>
          <w:szCs w:val="32"/>
        </w:rPr>
        <w:t>子代的神经毒性、免疫毒性、免疫原性等毒性反应情况，必要时可开展更多代子代（如</w:t>
      </w:r>
      <w:r w:rsidRPr="00CA6116">
        <w:rPr>
          <w:rFonts w:ascii="Times New Roman" w:eastAsia="仿宋_GB2312" w:hAnsi="Times New Roman" w:cs="Times New Roman"/>
          <w:sz w:val="32"/>
          <w:szCs w:val="32"/>
        </w:rPr>
        <w:t>F2</w:t>
      </w:r>
      <w:r w:rsidR="00F13D5A" w:rsidRPr="00CA6116">
        <w:rPr>
          <w:rFonts w:ascii="Times New Roman" w:eastAsia="仿宋_GB2312" w:hAnsi="Times New Roman" w:cs="Times New Roman"/>
          <w:sz w:val="32"/>
          <w:szCs w:val="32"/>
        </w:rPr>
        <w:t>、</w:t>
      </w:r>
      <w:r w:rsidRPr="00CA6116">
        <w:rPr>
          <w:rFonts w:ascii="Times New Roman" w:eastAsia="仿宋_GB2312" w:hAnsi="Times New Roman" w:cs="Times New Roman"/>
          <w:sz w:val="32"/>
          <w:szCs w:val="32"/>
        </w:rPr>
        <w:t>F3</w:t>
      </w:r>
      <w:r w:rsidRPr="00CA6116">
        <w:rPr>
          <w:rFonts w:ascii="Times New Roman" w:eastAsia="仿宋_GB2312" w:hAnsi="Times New Roman" w:cs="Times New Roman"/>
          <w:sz w:val="32"/>
          <w:szCs w:val="32"/>
        </w:rPr>
        <w:t>等）的生殖毒性研究。</w:t>
      </w:r>
    </w:p>
    <w:p w14:paraId="7AE3E557" w14:textId="2C0A05BD" w:rsidR="00C4383B" w:rsidRPr="00CA6116" w:rsidRDefault="00486888" w:rsidP="00DE534B">
      <w:pPr>
        <w:pStyle w:val="3"/>
        <w:ind w:firstLine="420"/>
        <w:rPr>
          <w:rFonts w:ascii="Times New Roman" w:hAnsi="Times New Roman" w:cs="Times New Roman"/>
        </w:rPr>
      </w:pPr>
      <w:bookmarkStart w:id="17" w:name="_Toc67295576"/>
      <w:r w:rsidRPr="00CA6116">
        <w:rPr>
          <w:rFonts w:ascii="Times New Roman" w:hAnsi="Times New Roman" w:cs="Times New Roman"/>
        </w:rPr>
        <w:t>4.6</w:t>
      </w:r>
      <w:r w:rsidR="00C4383B" w:rsidRPr="00CA6116">
        <w:rPr>
          <w:rFonts w:ascii="Times New Roman" w:hAnsi="Times New Roman" w:cs="Times New Roman"/>
        </w:rPr>
        <w:t xml:space="preserve"> </w:t>
      </w:r>
      <w:r w:rsidR="00C4383B" w:rsidRPr="00CA6116">
        <w:rPr>
          <w:rFonts w:ascii="Times New Roman" w:hAnsi="Times New Roman" w:cs="Times New Roman"/>
        </w:rPr>
        <w:t>制剂安全性</w:t>
      </w:r>
      <w:bookmarkEnd w:id="17"/>
    </w:p>
    <w:p w14:paraId="4B3A74EF" w14:textId="471520B0" w:rsidR="00C4383B" w:rsidRPr="00CA6116" w:rsidRDefault="00C4383B" w:rsidP="00DE534B">
      <w:pPr>
        <w:spacing w:line="360" w:lineRule="auto"/>
        <w:ind w:firstLineChars="200"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对于注射剂型，在进行体外溶血试验时应关注纳米药物</w:t>
      </w:r>
      <w:r w:rsidRPr="00CA6116">
        <w:rPr>
          <w:rFonts w:ascii="Times New Roman" w:eastAsia="仿宋_GB2312" w:hAnsi="Times New Roman" w:cs="Times New Roman"/>
          <w:sz w:val="32"/>
          <w:szCs w:val="32"/>
        </w:rPr>
        <w:lastRenderedPageBreak/>
        <w:t>在溶液中是否会存在团聚现象。若发生团聚，</w:t>
      </w:r>
      <w:r w:rsidR="00CF6E9B" w:rsidRPr="00CA6116">
        <w:rPr>
          <w:rFonts w:ascii="Times New Roman" w:eastAsia="仿宋_GB2312" w:hAnsi="Times New Roman" w:cs="Times New Roman"/>
          <w:sz w:val="32"/>
          <w:szCs w:val="32"/>
        </w:rPr>
        <w:t>因</w:t>
      </w:r>
      <w:r w:rsidRPr="00CA6116">
        <w:rPr>
          <w:rFonts w:ascii="Times New Roman" w:eastAsia="仿宋_GB2312" w:hAnsi="Times New Roman" w:cs="Times New Roman"/>
          <w:sz w:val="32"/>
          <w:szCs w:val="32"/>
        </w:rPr>
        <w:t>对光线存在折射和散射的效应可能会导致测量结果失真，不宜采用比色法（分光光度计）进行体外溶血试验，推荐采用体内溶血的方法进行试验。</w:t>
      </w:r>
    </w:p>
    <w:p w14:paraId="4F4DEE4C" w14:textId="64E5B00C" w:rsidR="00DD5C5F" w:rsidRPr="00CA6116" w:rsidRDefault="00486888" w:rsidP="00486888">
      <w:pPr>
        <w:pStyle w:val="3"/>
        <w:ind w:firstLine="420"/>
        <w:rPr>
          <w:rFonts w:ascii="Times New Roman" w:hAnsi="Times New Roman" w:cs="Times New Roman"/>
        </w:rPr>
      </w:pPr>
      <w:bookmarkStart w:id="18" w:name="_Toc67295577"/>
      <w:r w:rsidRPr="00CA6116">
        <w:rPr>
          <w:rFonts w:ascii="Times New Roman" w:hAnsi="Times New Roman" w:cs="Times New Roman"/>
        </w:rPr>
        <w:t>4.7</w:t>
      </w:r>
      <w:r w:rsidR="00512D38" w:rsidRPr="00CA6116">
        <w:rPr>
          <w:rFonts w:ascii="Times New Roman" w:hAnsi="Times New Roman" w:cs="Times New Roman"/>
        </w:rPr>
        <w:t xml:space="preserve"> </w:t>
      </w:r>
      <w:r w:rsidR="006149A3" w:rsidRPr="00CA6116">
        <w:rPr>
          <w:rFonts w:ascii="Times New Roman" w:hAnsi="Times New Roman" w:cs="Times New Roman"/>
        </w:rPr>
        <w:t>毒代动力学</w:t>
      </w:r>
      <w:bookmarkEnd w:id="18"/>
    </w:p>
    <w:p w14:paraId="1337BFE3" w14:textId="12A30D9D" w:rsidR="006149A3" w:rsidRPr="00CA6116" w:rsidRDefault="006149A3" w:rsidP="006149A3">
      <w:pPr>
        <w:pStyle w:val="af8"/>
        <w:spacing w:line="360" w:lineRule="auto"/>
        <w:ind w:firstLine="640"/>
        <w:rPr>
          <w:rFonts w:ascii="Times New Roman" w:eastAsia="仿宋_GB2312" w:hAnsi="Times New Roman" w:cs="Times New Roman"/>
          <w:sz w:val="32"/>
          <w:szCs w:val="24"/>
        </w:rPr>
      </w:pPr>
      <w:r w:rsidRPr="00CA6116">
        <w:rPr>
          <w:rFonts w:ascii="Times New Roman" w:eastAsia="仿宋_GB2312" w:hAnsi="Times New Roman" w:cs="Times New Roman"/>
          <w:sz w:val="32"/>
          <w:szCs w:val="24"/>
        </w:rPr>
        <w:t>纳米药物受其尺度、表面性质和形状等物理化学性质的影响，药物的转运模式发生变化，其体内吸收、分布、代谢、排泄等药代动力学行为均可能发生明显变化，进而引起有效性与安全性方面的改变。部分纳米药物可能在组织中存留的时间较长，组织暴露量高于系统暴露量，尤其毒性剂量下在组织中的存留时间可能会明显比药效剂量下</w:t>
      </w:r>
      <w:r w:rsidR="009A2462" w:rsidRPr="00CA6116">
        <w:rPr>
          <w:rFonts w:ascii="Times New Roman" w:eastAsia="仿宋_GB2312" w:hAnsi="Times New Roman" w:cs="Times New Roman"/>
          <w:sz w:val="32"/>
          <w:szCs w:val="24"/>
        </w:rPr>
        <w:t>更</w:t>
      </w:r>
      <w:r w:rsidRPr="00CA6116">
        <w:rPr>
          <w:rFonts w:ascii="Times New Roman" w:eastAsia="仿宋_GB2312" w:hAnsi="Times New Roman" w:cs="Times New Roman"/>
          <w:sz w:val="32"/>
          <w:szCs w:val="24"/>
        </w:rPr>
        <w:t>长，在体内某些</w:t>
      </w:r>
      <w:r w:rsidR="009A2462" w:rsidRPr="00CA6116">
        <w:rPr>
          <w:rFonts w:ascii="Times New Roman" w:eastAsia="仿宋_GB2312" w:hAnsi="Times New Roman" w:cs="Times New Roman"/>
          <w:sz w:val="32"/>
          <w:szCs w:val="24"/>
        </w:rPr>
        <w:t>组织器官</w:t>
      </w:r>
      <w:r w:rsidRPr="00CA6116">
        <w:rPr>
          <w:rFonts w:ascii="Times New Roman" w:eastAsia="仿宋_GB2312" w:hAnsi="Times New Roman" w:cs="Times New Roman"/>
          <w:sz w:val="32"/>
          <w:szCs w:val="24"/>
        </w:rPr>
        <w:t>发生</w:t>
      </w:r>
      <w:r w:rsidR="009A2462" w:rsidRPr="00CA6116">
        <w:rPr>
          <w:rFonts w:ascii="Times New Roman" w:eastAsia="仿宋_GB2312" w:hAnsi="Times New Roman" w:cs="Times New Roman"/>
          <w:sz w:val="32"/>
          <w:szCs w:val="24"/>
        </w:rPr>
        <w:t>蓄</w:t>
      </w:r>
      <w:r w:rsidRPr="00CA6116">
        <w:rPr>
          <w:rFonts w:ascii="Times New Roman" w:eastAsia="仿宋_GB2312" w:hAnsi="Times New Roman" w:cs="Times New Roman"/>
          <w:sz w:val="32"/>
          <w:szCs w:val="24"/>
        </w:rPr>
        <w:t>积，这种蓄积作用在纳米药物多次给药后，可能产生明显的毒性反应。因此，应通过毒代动力学研究纳米药物在全身和</w:t>
      </w:r>
      <w:r w:rsidRPr="00CA6116">
        <w:rPr>
          <w:rFonts w:ascii="Times New Roman" w:eastAsia="仿宋_GB2312" w:hAnsi="Times New Roman" w:cs="Times New Roman"/>
          <w:sz w:val="32"/>
          <w:szCs w:val="24"/>
        </w:rPr>
        <w:t>/</w:t>
      </w:r>
      <w:r w:rsidRPr="00CA6116">
        <w:rPr>
          <w:rFonts w:ascii="Times New Roman" w:eastAsia="仿宋_GB2312" w:hAnsi="Times New Roman" w:cs="Times New Roman"/>
          <w:sz w:val="32"/>
          <w:szCs w:val="24"/>
        </w:rPr>
        <w:t>或局部组织的暴露量、组织分布和清除（必要时）以及潜在的蓄积风险</w:t>
      </w:r>
      <w:r w:rsidR="009A2462" w:rsidRPr="00CA6116">
        <w:rPr>
          <w:rFonts w:ascii="Times New Roman" w:eastAsia="仿宋_GB2312" w:hAnsi="Times New Roman" w:cs="Times New Roman"/>
          <w:sz w:val="32"/>
          <w:szCs w:val="24"/>
        </w:rPr>
        <w:t>，</w:t>
      </w:r>
      <w:r w:rsidRPr="00CA6116">
        <w:rPr>
          <w:rFonts w:ascii="Times New Roman" w:eastAsia="仿宋_GB2312" w:hAnsi="Times New Roman" w:cs="Times New Roman"/>
          <w:sz w:val="32"/>
          <w:szCs w:val="24"/>
        </w:rPr>
        <w:t>为纳米药物的毒性特征的</w:t>
      </w:r>
      <w:r w:rsidR="00B958A9" w:rsidRPr="00CA6116">
        <w:rPr>
          <w:rFonts w:ascii="Times New Roman" w:eastAsia="仿宋_GB2312" w:hAnsi="Times New Roman" w:cs="Times New Roman"/>
          <w:sz w:val="32"/>
          <w:szCs w:val="24"/>
        </w:rPr>
        <w:t>阐释</w:t>
      </w:r>
      <w:r w:rsidRPr="00CA6116">
        <w:rPr>
          <w:rFonts w:ascii="Times New Roman" w:eastAsia="仿宋_GB2312" w:hAnsi="Times New Roman" w:cs="Times New Roman"/>
          <w:sz w:val="32"/>
          <w:szCs w:val="24"/>
        </w:rPr>
        <w:t>提供支持性数据。</w:t>
      </w:r>
    </w:p>
    <w:p w14:paraId="6A5BDA65" w14:textId="463DC3A1" w:rsidR="00B64625" w:rsidRPr="00CA6116" w:rsidRDefault="006149A3" w:rsidP="006149A3">
      <w:pPr>
        <w:spacing w:line="360" w:lineRule="auto"/>
        <w:ind w:firstLineChars="200" w:firstLine="640"/>
        <w:rPr>
          <w:rFonts w:ascii="Times New Roman" w:eastAsia="仿宋_GB2312" w:hAnsi="Times New Roman" w:cs="Times New Roman"/>
          <w:b/>
          <w:sz w:val="32"/>
          <w:szCs w:val="24"/>
        </w:rPr>
      </w:pPr>
      <w:r w:rsidRPr="00CA6116">
        <w:rPr>
          <w:rFonts w:ascii="Times New Roman" w:eastAsia="仿宋_GB2312" w:hAnsi="Times New Roman" w:cs="Times New Roman"/>
          <w:sz w:val="32"/>
          <w:szCs w:val="24"/>
        </w:rPr>
        <w:t>对于非临床安全性评价中的毒代动力学研究及体内药物分析方法的具体技术要求可参考《纳米药物药代动力学研究指导原则》</w:t>
      </w:r>
      <w:r w:rsidR="008114ED" w:rsidRPr="00CA6116">
        <w:rPr>
          <w:rFonts w:ascii="Times New Roman" w:eastAsia="仿宋_GB2312" w:hAnsi="Times New Roman" w:cs="Times New Roman"/>
          <w:sz w:val="32"/>
          <w:szCs w:val="24"/>
        </w:rPr>
        <w:t>和</w:t>
      </w:r>
      <w:r w:rsidRPr="00CA6116">
        <w:rPr>
          <w:rFonts w:ascii="Times New Roman" w:eastAsia="仿宋_GB2312" w:hAnsi="Times New Roman" w:cs="Times New Roman"/>
          <w:sz w:val="32"/>
          <w:szCs w:val="24"/>
        </w:rPr>
        <w:t>《药物毒代动力学研究技术指导原则》《药物非临床药代动力学研究技术指导原则》中</w:t>
      </w:r>
      <w:r w:rsidR="008114ED" w:rsidRPr="00CA6116">
        <w:rPr>
          <w:rFonts w:ascii="Times New Roman" w:eastAsia="仿宋_GB2312" w:hAnsi="Times New Roman" w:cs="Times New Roman"/>
          <w:sz w:val="32"/>
          <w:szCs w:val="24"/>
        </w:rPr>
        <w:t>的</w:t>
      </w:r>
      <w:r w:rsidRPr="00CA6116">
        <w:rPr>
          <w:rFonts w:ascii="Times New Roman" w:eastAsia="仿宋_GB2312" w:hAnsi="Times New Roman" w:cs="Times New Roman"/>
          <w:sz w:val="32"/>
          <w:szCs w:val="24"/>
        </w:rPr>
        <w:t>相应内容。</w:t>
      </w:r>
    </w:p>
    <w:p w14:paraId="5A327D0C" w14:textId="324A077B" w:rsidR="009B2AC5" w:rsidRPr="00CA6116" w:rsidRDefault="005A002E" w:rsidP="00963A67">
      <w:pPr>
        <w:pStyle w:val="3"/>
        <w:rPr>
          <w:rFonts w:ascii="Times New Roman" w:hAnsi="Times New Roman" w:cs="Times New Roman"/>
        </w:rPr>
      </w:pPr>
      <w:bookmarkStart w:id="19" w:name="_Toc67295578"/>
      <w:r w:rsidRPr="00CA6116">
        <w:rPr>
          <w:rFonts w:ascii="Times New Roman" w:hAnsi="Times New Roman" w:cs="Times New Roman"/>
        </w:rPr>
        <w:lastRenderedPageBreak/>
        <w:t>（</w:t>
      </w:r>
      <w:r w:rsidR="009A25A2" w:rsidRPr="00CA6116">
        <w:rPr>
          <w:rFonts w:ascii="Times New Roman" w:hAnsi="Times New Roman" w:cs="Times New Roman"/>
        </w:rPr>
        <w:t>五</w:t>
      </w:r>
      <w:r w:rsidRPr="00CA6116">
        <w:rPr>
          <w:rFonts w:ascii="Times New Roman" w:hAnsi="Times New Roman" w:cs="Times New Roman"/>
        </w:rPr>
        <w:t>）</w:t>
      </w:r>
      <w:r w:rsidR="00EC6D40" w:rsidRPr="00CA6116">
        <w:rPr>
          <w:rFonts w:ascii="Times New Roman" w:hAnsi="Times New Roman" w:cs="Times New Roman"/>
        </w:rPr>
        <w:t>不同给药途径的特殊关注点</w:t>
      </w:r>
      <w:bookmarkEnd w:id="19"/>
    </w:p>
    <w:p w14:paraId="68BE619C" w14:textId="735523ED" w:rsidR="00EC6D40" w:rsidRPr="00CA6116" w:rsidRDefault="00EC6D40" w:rsidP="00A0720B">
      <w:pPr>
        <w:pStyle w:val="af8"/>
        <w:spacing w:line="360" w:lineRule="auto"/>
        <w:ind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经皮给药：</w:t>
      </w:r>
      <w:r w:rsidR="002569E3" w:rsidRPr="00CA6116">
        <w:rPr>
          <w:rFonts w:ascii="Times New Roman" w:eastAsia="仿宋_GB2312" w:hAnsi="Times New Roman" w:cs="Times New Roman"/>
          <w:sz w:val="32"/>
          <w:szCs w:val="32"/>
        </w:rPr>
        <w:t>纳米药物可能毛囊渗透</w:t>
      </w:r>
      <w:r w:rsidR="00056758" w:rsidRPr="00CA6116">
        <w:rPr>
          <w:rFonts w:ascii="Times New Roman" w:eastAsia="仿宋_GB2312" w:hAnsi="Times New Roman" w:cs="Times New Roman"/>
          <w:sz w:val="32"/>
          <w:szCs w:val="32"/>
        </w:rPr>
        <w:t>性提高</w:t>
      </w:r>
      <w:r w:rsidR="002569E3" w:rsidRPr="00CA6116">
        <w:rPr>
          <w:rFonts w:ascii="Times New Roman" w:eastAsia="仿宋_GB2312" w:hAnsi="Times New Roman" w:cs="Times New Roman"/>
          <w:sz w:val="32"/>
          <w:szCs w:val="32"/>
        </w:rPr>
        <w:t>或分布至局部淋巴结，</w:t>
      </w:r>
      <w:r w:rsidRPr="00CA6116">
        <w:rPr>
          <w:rFonts w:ascii="Times New Roman" w:eastAsia="仿宋_GB2312" w:hAnsi="Times New Roman" w:cs="Times New Roman"/>
          <w:sz w:val="32"/>
          <w:szCs w:val="32"/>
        </w:rPr>
        <w:t>不同皮肤状态（</w:t>
      </w:r>
      <w:r w:rsidR="00056758" w:rsidRPr="00CA6116">
        <w:rPr>
          <w:rFonts w:ascii="Times New Roman" w:eastAsia="仿宋_GB2312" w:hAnsi="Times New Roman" w:cs="Times New Roman"/>
          <w:sz w:val="32"/>
          <w:szCs w:val="32"/>
        </w:rPr>
        <w:t>如</w:t>
      </w:r>
      <w:r w:rsidRPr="00CA6116">
        <w:rPr>
          <w:rFonts w:ascii="Times New Roman" w:eastAsia="仿宋_GB2312" w:hAnsi="Times New Roman" w:cs="Times New Roman"/>
          <w:sz w:val="32"/>
          <w:szCs w:val="32"/>
        </w:rPr>
        <w:t>完整、破损</w:t>
      </w:r>
      <w:r w:rsidR="00056758" w:rsidRPr="00CA6116">
        <w:rPr>
          <w:rFonts w:ascii="Times New Roman" w:eastAsia="仿宋_GB2312" w:hAnsi="Times New Roman" w:cs="Times New Roman"/>
          <w:sz w:val="32"/>
          <w:szCs w:val="32"/>
        </w:rPr>
        <w:t>、患病</w:t>
      </w:r>
      <w:r w:rsidRPr="00CA6116">
        <w:rPr>
          <w:rFonts w:ascii="Times New Roman" w:eastAsia="仿宋_GB2312" w:hAnsi="Times New Roman" w:cs="Times New Roman"/>
          <w:sz w:val="32"/>
          <w:szCs w:val="32"/>
        </w:rPr>
        <w:t>）</w:t>
      </w:r>
      <w:r w:rsidR="00056758" w:rsidRPr="00CA6116">
        <w:rPr>
          <w:rFonts w:ascii="Times New Roman" w:eastAsia="仿宋_GB2312" w:hAnsi="Times New Roman" w:cs="Times New Roman"/>
          <w:sz w:val="32"/>
          <w:szCs w:val="32"/>
        </w:rPr>
        <w:t>可能影响纳米药物透皮的渗透性</w:t>
      </w:r>
      <w:r w:rsidRPr="00CA6116">
        <w:rPr>
          <w:rFonts w:ascii="Times New Roman" w:eastAsia="仿宋_GB2312" w:hAnsi="Times New Roman" w:cs="Times New Roman"/>
          <w:sz w:val="32"/>
          <w:szCs w:val="32"/>
        </w:rPr>
        <w:t>，</w:t>
      </w:r>
      <w:r w:rsidR="00056758" w:rsidRPr="00CA6116">
        <w:rPr>
          <w:rFonts w:ascii="Times New Roman" w:eastAsia="仿宋_GB2312" w:hAnsi="Times New Roman" w:cs="Times New Roman"/>
          <w:sz w:val="32"/>
          <w:szCs w:val="32"/>
        </w:rPr>
        <w:t>此外，不同于普通药物，纳米药物可能与</w:t>
      </w:r>
      <w:r w:rsidRPr="00CA6116">
        <w:rPr>
          <w:rFonts w:ascii="Times New Roman" w:eastAsia="仿宋_GB2312" w:hAnsi="Times New Roman" w:cs="Times New Roman"/>
          <w:sz w:val="32"/>
          <w:szCs w:val="32"/>
        </w:rPr>
        <w:t>光照</w:t>
      </w:r>
      <w:r w:rsidR="00056758" w:rsidRPr="00CA6116">
        <w:rPr>
          <w:rFonts w:ascii="Times New Roman" w:eastAsia="仿宋_GB2312" w:hAnsi="Times New Roman" w:cs="Times New Roman"/>
          <w:sz w:val="32"/>
          <w:szCs w:val="32"/>
        </w:rPr>
        <w:t>相互作用从而影响皮肤与光的相互作用。</w:t>
      </w:r>
      <w:r w:rsidRPr="00CA6116">
        <w:rPr>
          <w:rFonts w:ascii="Times New Roman" w:eastAsia="仿宋_GB2312" w:hAnsi="Times New Roman" w:cs="Times New Roman"/>
          <w:sz w:val="32"/>
          <w:szCs w:val="32"/>
        </w:rPr>
        <w:t>因此，毒性试验中应注意考察不同皮肤状态、不同影响因素下纳米药物在给药局部和全身系统的暴露量差异以及相应的毒性风险。</w:t>
      </w:r>
    </w:p>
    <w:p w14:paraId="5D038432" w14:textId="4F7B7376" w:rsidR="008D40A6" w:rsidRPr="00CA6116" w:rsidRDefault="008D40A6" w:rsidP="008D40A6">
      <w:pPr>
        <w:pStyle w:val="af8"/>
        <w:spacing w:line="360" w:lineRule="auto"/>
        <w:ind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皮下给药：</w:t>
      </w:r>
      <w:r w:rsidR="003807DE" w:rsidRPr="00CA6116">
        <w:rPr>
          <w:rFonts w:ascii="Times New Roman" w:eastAsia="仿宋_GB2312" w:hAnsi="Times New Roman" w:cs="Times New Roman"/>
          <w:sz w:val="32"/>
          <w:szCs w:val="32"/>
        </w:rPr>
        <w:t>与其它给药途径（如皮肤给药）相比，</w:t>
      </w:r>
      <w:r w:rsidRPr="00CA6116">
        <w:rPr>
          <w:rFonts w:ascii="Times New Roman" w:eastAsia="仿宋_GB2312" w:hAnsi="Times New Roman" w:cs="Times New Roman"/>
          <w:sz w:val="32"/>
          <w:szCs w:val="32"/>
        </w:rPr>
        <w:t>纳米药物进入角质层下</w:t>
      </w:r>
      <w:r w:rsidR="003807DE" w:rsidRPr="00CA6116">
        <w:rPr>
          <w:rFonts w:ascii="Times New Roman" w:eastAsia="仿宋_GB2312" w:hAnsi="Times New Roman" w:cs="Times New Roman"/>
          <w:sz w:val="32"/>
          <w:szCs w:val="32"/>
        </w:rPr>
        <w:t>敏感性更高，也</w:t>
      </w:r>
      <w:r w:rsidRPr="00CA6116">
        <w:rPr>
          <w:rFonts w:ascii="Times New Roman" w:eastAsia="仿宋_GB2312" w:hAnsi="Times New Roman" w:cs="Times New Roman"/>
          <w:sz w:val="32"/>
          <w:szCs w:val="32"/>
        </w:rPr>
        <w:t>可</w:t>
      </w:r>
      <w:r w:rsidR="003807DE" w:rsidRPr="00CA6116">
        <w:rPr>
          <w:rFonts w:ascii="Times New Roman" w:eastAsia="仿宋_GB2312" w:hAnsi="Times New Roman" w:cs="Times New Roman"/>
          <w:sz w:val="32"/>
          <w:szCs w:val="32"/>
        </w:rPr>
        <w:t>能</w:t>
      </w:r>
      <w:r w:rsidRPr="00CA6116">
        <w:rPr>
          <w:rFonts w:ascii="Times New Roman" w:eastAsia="仿宋_GB2312" w:hAnsi="Times New Roman" w:cs="Times New Roman"/>
          <w:sz w:val="32"/>
          <w:szCs w:val="32"/>
        </w:rPr>
        <w:t>增强</w:t>
      </w:r>
      <w:r w:rsidR="003807DE" w:rsidRPr="00CA6116">
        <w:rPr>
          <w:rFonts w:ascii="Times New Roman" w:eastAsia="仿宋_GB2312" w:hAnsi="Times New Roman" w:cs="Times New Roman"/>
          <w:sz w:val="32"/>
          <w:szCs w:val="32"/>
        </w:rPr>
        <w:t>对</w:t>
      </w:r>
      <w:r w:rsidRPr="00CA6116">
        <w:rPr>
          <w:rFonts w:ascii="Times New Roman" w:eastAsia="仿宋_GB2312" w:hAnsi="Times New Roman" w:cs="Times New Roman"/>
          <w:sz w:val="32"/>
          <w:szCs w:val="32"/>
        </w:rPr>
        <w:t>其它过敏原的敏感性，需关注</w:t>
      </w:r>
      <w:r w:rsidR="003807DE" w:rsidRPr="00CA6116">
        <w:rPr>
          <w:rFonts w:ascii="Times New Roman" w:eastAsia="仿宋_GB2312" w:hAnsi="Times New Roman" w:cs="Times New Roman"/>
          <w:sz w:val="32"/>
          <w:szCs w:val="32"/>
        </w:rPr>
        <w:t>不溶性</w:t>
      </w:r>
      <w:r w:rsidRPr="00CA6116">
        <w:rPr>
          <w:rFonts w:ascii="Times New Roman" w:eastAsia="仿宋_GB2312" w:hAnsi="Times New Roman" w:cs="Times New Roman"/>
          <w:sz w:val="32"/>
          <w:szCs w:val="32"/>
        </w:rPr>
        <w:t>纳米药物在皮下的蓄积和转移</w:t>
      </w:r>
      <w:r w:rsidR="00236AEC" w:rsidRPr="00CA6116">
        <w:rPr>
          <w:rFonts w:ascii="Times New Roman" w:eastAsia="仿宋_GB2312" w:hAnsi="Times New Roman" w:cs="Times New Roman"/>
          <w:sz w:val="32"/>
          <w:szCs w:val="32"/>
        </w:rPr>
        <w:t>以及相应的毒性风险</w:t>
      </w:r>
      <w:r w:rsidRPr="00CA6116">
        <w:rPr>
          <w:rFonts w:ascii="Times New Roman" w:eastAsia="仿宋_GB2312" w:hAnsi="Times New Roman" w:cs="Times New Roman"/>
          <w:sz w:val="32"/>
          <w:szCs w:val="32"/>
        </w:rPr>
        <w:t>。</w:t>
      </w:r>
    </w:p>
    <w:p w14:paraId="6AB384C5" w14:textId="196AC107" w:rsidR="00EC6D40" w:rsidRPr="00CA6116" w:rsidRDefault="00EC6D40" w:rsidP="00CB4184">
      <w:pPr>
        <w:pStyle w:val="af8"/>
        <w:spacing w:line="360" w:lineRule="auto"/>
        <w:ind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鼻腔给药：鼻腔粘膜穿透性较高且代谢酶相对较少，对纳米药物的分解作用低于胃肠粘膜，有利于药物吸收并进入体循环</w:t>
      </w:r>
      <w:r w:rsidR="002569E3" w:rsidRPr="00CA6116">
        <w:rPr>
          <w:rFonts w:ascii="Times New Roman" w:eastAsia="仿宋_GB2312" w:hAnsi="Times New Roman" w:cs="Times New Roman"/>
          <w:sz w:val="32"/>
          <w:szCs w:val="32"/>
        </w:rPr>
        <w:t>。</w:t>
      </w:r>
      <w:r w:rsidRPr="00CA6116">
        <w:rPr>
          <w:rFonts w:ascii="Times New Roman" w:eastAsia="仿宋_GB2312" w:hAnsi="Times New Roman" w:cs="Times New Roman"/>
          <w:sz w:val="32"/>
          <w:szCs w:val="32"/>
        </w:rPr>
        <w:t>纳米药物</w:t>
      </w:r>
      <w:r w:rsidR="002569E3" w:rsidRPr="00CA6116">
        <w:rPr>
          <w:rFonts w:ascii="Times New Roman" w:eastAsia="仿宋_GB2312" w:hAnsi="Times New Roman" w:cs="Times New Roman"/>
          <w:sz w:val="32"/>
          <w:szCs w:val="32"/>
        </w:rPr>
        <w:t>还</w:t>
      </w:r>
      <w:r w:rsidRPr="00CA6116">
        <w:rPr>
          <w:rFonts w:ascii="Times New Roman" w:eastAsia="仿宋_GB2312" w:hAnsi="Times New Roman" w:cs="Times New Roman"/>
          <w:sz w:val="32"/>
          <w:szCs w:val="32"/>
        </w:rPr>
        <w:t>可能通过嗅神经通路和粘膜上皮通路等透过血脑屏障进入脑组织。</w:t>
      </w:r>
      <w:r w:rsidRPr="00CA6116">
        <w:rPr>
          <w:rFonts w:ascii="Times New Roman" w:eastAsia="仿宋_GB2312" w:hAnsi="Times New Roman" w:cs="Times New Roman"/>
          <w:bCs/>
          <w:sz w:val="32"/>
          <w:szCs w:val="32"/>
        </w:rPr>
        <w:t>因此</w:t>
      </w:r>
      <w:r w:rsidRPr="00CA6116">
        <w:rPr>
          <w:rFonts w:ascii="Times New Roman" w:eastAsia="仿宋_GB2312" w:hAnsi="Times New Roman" w:cs="Times New Roman"/>
          <w:sz w:val="32"/>
          <w:szCs w:val="32"/>
        </w:rPr>
        <w:t>，应关注鼻腔给药的系统暴露量升高以及脑内暴露量</w:t>
      </w:r>
      <w:r w:rsidR="002569E3" w:rsidRPr="00CA6116">
        <w:rPr>
          <w:rFonts w:ascii="Times New Roman" w:eastAsia="仿宋_GB2312" w:hAnsi="Times New Roman" w:cs="Times New Roman"/>
          <w:sz w:val="32"/>
          <w:szCs w:val="32"/>
        </w:rPr>
        <w:t>升高而</w:t>
      </w:r>
      <w:r w:rsidRPr="00CA6116">
        <w:rPr>
          <w:rFonts w:ascii="Times New Roman" w:eastAsia="仿宋_GB2312" w:hAnsi="Times New Roman" w:cs="Times New Roman"/>
          <w:sz w:val="32"/>
          <w:szCs w:val="32"/>
        </w:rPr>
        <w:t>带来的安全性风险。</w:t>
      </w:r>
    </w:p>
    <w:p w14:paraId="03F97760" w14:textId="751B6D31" w:rsidR="00EC6D40" w:rsidRPr="00CA6116" w:rsidRDefault="00EC6D40" w:rsidP="007C2FF6">
      <w:pPr>
        <w:pStyle w:val="af8"/>
        <w:spacing w:line="360" w:lineRule="auto"/>
        <w:ind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吸入给药：由于纳米药物可广泛分布于肺泡表面，并透过肺泡进入血液循环</w:t>
      </w:r>
      <w:r w:rsidR="00056758" w:rsidRPr="00CA6116">
        <w:rPr>
          <w:rFonts w:ascii="Times New Roman" w:eastAsia="仿宋_GB2312" w:hAnsi="Times New Roman" w:cs="Times New Roman"/>
          <w:sz w:val="32"/>
          <w:szCs w:val="32"/>
        </w:rPr>
        <w:t>，因此对于吸入制剂，应关注局部</w:t>
      </w:r>
      <w:r w:rsidR="00846ABB" w:rsidRPr="00CA6116">
        <w:rPr>
          <w:rFonts w:ascii="Times New Roman" w:eastAsia="仿宋_GB2312" w:hAnsi="Times New Roman" w:cs="Times New Roman"/>
          <w:sz w:val="32"/>
          <w:szCs w:val="32"/>
        </w:rPr>
        <w:t>/</w:t>
      </w:r>
      <w:r w:rsidR="00846ABB" w:rsidRPr="00CA6116">
        <w:rPr>
          <w:rFonts w:ascii="Times New Roman" w:eastAsia="仿宋_GB2312" w:hAnsi="Times New Roman" w:cs="Times New Roman"/>
          <w:sz w:val="32"/>
          <w:szCs w:val="32"/>
        </w:rPr>
        <w:t>呼吸</w:t>
      </w:r>
      <w:r w:rsidR="00056758" w:rsidRPr="00CA6116">
        <w:rPr>
          <w:rFonts w:ascii="Times New Roman" w:eastAsia="仿宋_GB2312" w:hAnsi="Times New Roman" w:cs="Times New Roman"/>
          <w:sz w:val="32"/>
          <w:szCs w:val="32"/>
        </w:rPr>
        <w:t>毒性</w:t>
      </w:r>
      <w:r w:rsidR="00B64625" w:rsidRPr="00CA6116">
        <w:rPr>
          <w:rFonts w:ascii="Times New Roman" w:eastAsia="仿宋_GB2312" w:hAnsi="Times New Roman" w:cs="Times New Roman"/>
          <w:sz w:val="32"/>
          <w:szCs w:val="32"/>
        </w:rPr>
        <w:t>。</w:t>
      </w:r>
      <w:r w:rsidRPr="00CA6116">
        <w:rPr>
          <w:rFonts w:ascii="Times New Roman" w:eastAsia="仿宋_GB2312" w:hAnsi="Times New Roman" w:cs="Times New Roman"/>
          <w:sz w:val="32"/>
          <w:szCs w:val="32"/>
        </w:rPr>
        <w:t>还应关注</w:t>
      </w:r>
      <w:r w:rsidR="00846ABB" w:rsidRPr="00CA6116">
        <w:rPr>
          <w:rFonts w:ascii="Times New Roman" w:eastAsia="仿宋_GB2312" w:hAnsi="Times New Roman" w:cs="Times New Roman"/>
          <w:sz w:val="32"/>
          <w:szCs w:val="32"/>
        </w:rPr>
        <w:t>不溶性载体类</w:t>
      </w:r>
      <w:r w:rsidRPr="00CA6116">
        <w:rPr>
          <w:rFonts w:ascii="Times New Roman" w:eastAsia="仿宋_GB2312" w:hAnsi="Times New Roman" w:cs="Times New Roman"/>
          <w:sz w:val="32"/>
          <w:szCs w:val="32"/>
        </w:rPr>
        <w:t>纳米药物在肺部的蓄积和转移</w:t>
      </w:r>
      <w:r w:rsidR="00236AEC" w:rsidRPr="00CA6116">
        <w:rPr>
          <w:rFonts w:ascii="Times New Roman" w:eastAsia="仿宋_GB2312" w:hAnsi="Times New Roman" w:cs="Times New Roman"/>
          <w:sz w:val="32"/>
          <w:szCs w:val="32"/>
        </w:rPr>
        <w:t>以及相应的毒性风险</w:t>
      </w:r>
      <w:r w:rsidRPr="00CA6116">
        <w:rPr>
          <w:rFonts w:ascii="Times New Roman" w:eastAsia="仿宋_GB2312" w:hAnsi="Times New Roman" w:cs="Times New Roman"/>
          <w:sz w:val="32"/>
          <w:szCs w:val="32"/>
        </w:rPr>
        <w:t>。</w:t>
      </w:r>
    </w:p>
    <w:p w14:paraId="5977C81C" w14:textId="77777777" w:rsidR="007C2FF6" w:rsidRPr="00CA6116" w:rsidRDefault="003807DE" w:rsidP="007C2FF6">
      <w:pPr>
        <w:pStyle w:val="af8"/>
        <w:spacing w:line="360" w:lineRule="auto"/>
        <w:ind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静脉注射给药：与相同成分的非纳米药物相比，注射用</w:t>
      </w:r>
      <w:r w:rsidRPr="00CA6116">
        <w:rPr>
          <w:rFonts w:ascii="Times New Roman" w:eastAsia="仿宋_GB2312" w:hAnsi="Times New Roman" w:cs="Times New Roman"/>
          <w:sz w:val="32"/>
          <w:szCs w:val="32"/>
        </w:rPr>
        <w:lastRenderedPageBreak/>
        <w:t>的</w:t>
      </w:r>
      <w:r w:rsidR="002503E1" w:rsidRPr="00CA6116">
        <w:rPr>
          <w:rFonts w:ascii="Times New Roman" w:eastAsia="仿宋_GB2312" w:hAnsi="Times New Roman" w:cs="Times New Roman"/>
          <w:sz w:val="32"/>
          <w:szCs w:val="32"/>
        </w:rPr>
        <w:t>纳</w:t>
      </w:r>
      <w:r w:rsidRPr="00CA6116">
        <w:rPr>
          <w:rFonts w:ascii="Times New Roman" w:eastAsia="仿宋_GB2312" w:hAnsi="Times New Roman" w:cs="Times New Roman"/>
          <w:sz w:val="32"/>
          <w:szCs w:val="32"/>
        </w:rPr>
        <w:t>米药物可能</w:t>
      </w:r>
      <w:r w:rsidR="002503E1" w:rsidRPr="00CA6116">
        <w:rPr>
          <w:rFonts w:ascii="Times New Roman" w:eastAsia="仿宋_GB2312" w:hAnsi="Times New Roman" w:cs="Times New Roman"/>
          <w:sz w:val="32"/>
          <w:szCs w:val="32"/>
        </w:rPr>
        <w:t>具有不同的活性成分组织分布和半衰期，非临床安全性评价时应关注可能的影响；此外，血液相容性可能会发生变化。</w:t>
      </w:r>
    </w:p>
    <w:p w14:paraId="626D3CBE" w14:textId="6344BD26" w:rsidR="007C2FF6" w:rsidRPr="00CA6116" w:rsidRDefault="00841A8E" w:rsidP="007C2FF6">
      <w:pPr>
        <w:pStyle w:val="af8"/>
        <w:spacing w:line="360" w:lineRule="auto"/>
        <w:ind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口服给药：</w:t>
      </w:r>
      <w:r w:rsidR="00963B8A" w:rsidRPr="00CA6116">
        <w:rPr>
          <w:rFonts w:ascii="Times New Roman" w:eastAsia="仿宋_GB2312" w:hAnsi="Times New Roman" w:cs="Times New Roman"/>
          <w:sz w:val="32"/>
          <w:szCs w:val="32"/>
        </w:rPr>
        <w:t>对于口服药物，使用纳米组分通常是为了提高药物活性成分的生物利用度。如果药品中含不溶性纳米成分，毒理学试验应考虑到这一点，并包含这些不溶性纳米成分可能蓄积的组织的评估。</w:t>
      </w:r>
    </w:p>
    <w:p w14:paraId="01037DF7" w14:textId="13C02502" w:rsidR="00DD5C5F" w:rsidRPr="00CA6116" w:rsidRDefault="009A25A2" w:rsidP="00843143">
      <w:pPr>
        <w:pStyle w:val="1"/>
        <w:rPr>
          <w:rFonts w:ascii="Times New Roman" w:hAnsi="Times New Roman" w:cs="Times New Roman"/>
        </w:rPr>
      </w:pPr>
      <w:bookmarkStart w:id="20" w:name="_Toc67295579"/>
      <w:r w:rsidRPr="00CA6116">
        <w:rPr>
          <w:rFonts w:ascii="Times New Roman" w:hAnsi="Times New Roman" w:cs="Times New Roman"/>
        </w:rPr>
        <w:t>四</w:t>
      </w:r>
      <w:r w:rsidR="00512D38" w:rsidRPr="00CA6116">
        <w:rPr>
          <w:rFonts w:ascii="Times New Roman" w:hAnsi="Times New Roman" w:cs="Times New Roman"/>
        </w:rPr>
        <w:t>、不同申报类型的要求</w:t>
      </w:r>
      <w:bookmarkEnd w:id="20"/>
      <w:r w:rsidR="00512D38" w:rsidRPr="00CA6116">
        <w:rPr>
          <w:rFonts w:ascii="Times New Roman" w:hAnsi="Times New Roman" w:cs="Times New Roman"/>
        </w:rPr>
        <w:t xml:space="preserve"> </w:t>
      </w:r>
    </w:p>
    <w:p w14:paraId="4002C62F" w14:textId="59EAE6EC" w:rsidR="001D6935" w:rsidRPr="00CA6116" w:rsidRDefault="005A002E" w:rsidP="006149A3">
      <w:pPr>
        <w:spacing w:line="360" w:lineRule="auto"/>
        <w:ind w:firstLineChars="200"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对于将</w:t>
      </w:r>
      <w:r w:rsidR="00837CE2" w:rsidRPr="00CA6116">
        <w:rPr>
          <w:rFonts w:ascii="Times New Roman" w:eastAsia="仿宋_GB2312" w:hAnsi="Times New Roman" w:cs="Times New Roman"/>
          <w:sz w:val="32"/>
          <w:szCs w:val="32"/>
        </w:rPr>
        <w:t>已经批准上市的药品通过</w:t>
      </w:r>
      <w:r w:rsidR="00C603D4" w:rsidRPr="00CA6116">
        <w:rPr>
          <w:rFonts w:ascii="Times New Roman" w:eastAsia="仿宋_GB2312" w:hAnsi="Times New Roman" w:cs="Times New Roman"/>
          <w:sz w:val="32"/>
          <w:szCs w:val="32"/>
        </w:rPr>
        <w:t>改良制成</w:t>
      </w:r>
      <w:r w:rsidR="00837CE2" w:rsidRPr="00CA6116">
        <w:rPr>
          <w:rFonts w:ascii="Times New Roman" w:eastAsia="仿宋_GB2312" w:hAnsi="Times New Roman" w:cs="Times New Roman"/>
          <w:sz w:val="32"/>
          <w:szCs w:val="32"/>
        </w:rPr>
        <w:t>纳米药物（包括活性成分或非活性成分）</w:t>
      </w:r>
      <w:r w:rsidR="00B64625" w:rsidRPr="00CA6116">
        <w:rPr>
          <w:rFonts w:ascii="Times New Roman" w:eastAsia="仿宋_GB2312" w:hAnsi="Times New Roman" w:cs="Times New Roman"/>
          <w:sz w:val="32"/>
          <w:szCs w:val="32"/>
        </w:rPr>
        <w:t>，</w:t>
      </w:r>
      <w:r w:rsidR="00C603D4" w:rsidRPr="00CA6116">
        <w:rPr>
          <w:rFonts w:ascii="Times New Roman" w:eastAsia="仿宋_GB2312" w:hAnsi="Times New Roman" w:cs="Times New Roman"/>
          <w:sz w:val="32"/>
          <w:szCs w:val="32"/>
        </w:rPr>
        <w:t>应考虑这种变更</w:t>
      </w:r>
      <w:r w:rsidR="00165213" w:rsidRPr="00CA6116">
        <w:rPr>
          <w:rFonts w:ascii="Times New Roman" w:eastAsia="仿宋_GB2312" w:hAnsi="Times New Roman" w:cs="Times New Roman"/>
          <w:sz w:val="32"/>
          <w:szCs w:val="32"/>
        </w:rPr>
        <w:t>可能如何影响药物的</w:t>
      </w:r>
      <w:r w:rsidR="001D6935" w:rsidRPr="00CA6116">
        <w:rPr>
          <w:rFonts w:ascii="Times New Roman" w:eastAsia="仿宋_GB2312" w:hAnsi="Times New Roman" w:cs="Times New Roman"/>
          <w:sz w:val="32"/>
          <w:szCs w:val="32"/>
        </w:rPr>
        <w:t>吸收、分布、代谢和排泄（</w:t>
      </w:r>
      <w:r w:rsidR="00165213" w:rsidRPr="00CA6116">
        <w:rPr>
          <w:rFonts w:ascii="Times New Roman" w:eastAsia="仿宋_GB2312" w:hAnsi="Times New Roman" w:cs="Times New Roman"/>
          <w:sz w:val="32"/>
          <w:szCs w:val="32"/>
        </w:rPr>
        <w:t>ADME</w:t>
      </w:r>
      <w:r w:rsidR="001D6935" w:rsidRPr="00CA6116">
        <w:rPr>
          <w:rFonts w:ascii="Times New Roman" w:eastAsia="仿宋_GB2312" w:hAnsi="Times New Roman" w:cs="Times New Roman"/>
          <w:sz w:val="32"/>
          <w:szCs w:val="32"/>
        </w:rPr>
        <w:t>）</w:t>
      </w:r>
      <w:r w:rsidR="00165213" w:rsidRPr="00CA6116">
        <w:rPr>
          <w:rFonts w:ascii="Times New Roman" w:eastAsia="仿宋_GB2312" w:hAnsi="Times New Roman" w:cs="Times New Roman"/>
          <w:sz w:val="32"/>
          <w:szCs w:val="32"/>
        </w:rPr>
        <w:t>以及可能对毒性产生何种潜在影响。</w:t>
      </w:r>
    </w:p>
    <w:p w14:paraId="39400430" w14:textId="0110E057" w:rsidR="00DD5C5F" w:rsidRPr="00CA6116" w:rsidRDefault="00B64625" w:rsidP="006149A3">
      <w:pPr>
        <w:spacing w:line="360" w:lineRule="auto"/>
        <w:ind w:firstLineChars="200"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当</w:t>
      </w:r>
      <w:r w:rsidR="00837CE2" w:rsidRPr="00CA6116">
        <w:rPr>
          <w:rFonts w:ascii="Times New Roman" w:eastAsia="仿宋_GB2312" w:hAnsi="Times New Roman" w:cs="Times New Roman"/>
          <w:sz w:val="32"/>
          <w:szCs w:val="32"/>
        </w:rPr>
        <w:t>不涉及新辅料</w:t>
      </w:r>
      <w:r w:rsidR="00837CE2" w:rsidRPr="00CA6116">
        <w:rPr>
          <w:rFonts w:ascii="Times New Roman" w:eastAsia="仿宋_GB2312" w:hAnsi="Times New Roman" w:cs="Times New Roman"/>
          <w:sz w:val="32"/>
          <w:szCs w:val="32"/>
        </w:rPr>
        <w:t>/</w:t>
      </w:r>
      <w:r w:rsidR="00837CE2" w:rsidRPr="00CA6116">
        <w:rPr>
          <w:rFonts w:ascii="Times New Roman" w:eastAsia="仿宋_GB2312" w:hAnsi="Times New Roman" w:cs="Times New Roman"/>
          <w:sz w:val="32"/>
          <w:szCs w:val="32"/>
        </w:rPr>
        <w:t>载体</w:t>
      </w:r>
      <w:r w:rsidRPr="00CA6116">
        <w:rPr>
          <w:rFonts w:ascii="Times New Roman" w:eastAsia="仿宋_GB2312" w:hAnsi="Times New Roman" w:cs="Times New Roman"/>
          <w:sz w:val="32"/>
          <w:szCs w:val="32"/>
        </w:rPr>
        <w:t>时</w:t>
      </w:r>
      <w:r w:rsidR="00837CE2" w:rsidRPr="00CA6116">
        <w:rPr>
          <w:rFonts w:ascii="Times New Roman" w:eastAsia="仿宋_GB2312" w:hAnsi="Times New Roman" w:cs="Times New Roman"/>
          <w:sz w:val="32"/>
          <w:szCs w:val="32"/>
        </w:rPr>
        <w:t>，在前期的</w:t>
      </w:r>
      <w:r w:rsidR="001D6935" w:rsidRPr="00CA6116">
        <w:rPr>
          <w:rFonts w:ascii="Times New Roman" w:eastAsia="仿宋_GB2312" w:hAnsi="Times New Roman" w:cs="Times New Roman"/>
          <w:sz w:val="32"/>
          <w:szCs w:val="32"/>
        </w:rPr>
        <w:t>普通药物的</w:t>
      </w:r>
      <w:r w:rsidR="00837CE2" w:rsidRPr="00CA6116">
        <w:rPr>
          <w:rFonts w:ascii="Times New Roman" w:eastAsia="仿宋_GB2312" w:hAnsi="Times New Roman" w:cs="Times New Roman"/>
          <w:sz w:val="32"/>
          <w:szCs w:val="32"/>
        </w:rPr>
        <w:t>非临床安全性研究资料基础上，</w:t>
      </w:r>
      <w:r w:rsidR="001D6935" w:rsidRPr="00CA6116">
        <w:rPr>
          <w:rFonts w:ascii="Times New Roman" w:eastAsia="仿宋_GB2312" w:hAnsi="Times New Roman" w:cs="Times New Roman"/>
          <w:sz w:val="32"/>
          <w:szCs w:val="32"/>
        </w:rPr>
        <w:t>通常</w:t>
      </w:r>
      <w:r w:rsidRPr="00CA6116">
        <w:rPr>
          <w:rFonts w:ascii="Times New Roman" w:eastAsia="仿宋_GB2312" w:hAnsi="Times New Roman" w:cs="Times New Roman"/>
          <w:sz w:val="32"/>
          <w:szCs w:val="32"/>
        </w:rPr>
        <w:t>先</w:t>
      </w:r>
      <w:r w:rsidR="00837CE2" w:rsidRPr="00CA6116">
        <w:rPr>
          <w:rFonts w:ascii="Times New Roman" w:eastAsia="仿宋_GB2312" w:hAnsi="Times New Roman" w:cs="Times New Roman"/>
          <w:sz w:val="32"/>
          <w:szCs w:val="32"/>
        </w:rPr>
        <w:t>开展</w:t>
      </w:r>
      <w:r w:rsidR="006149A3" w:rsidRPr="00CA6116">
        <w:rPr>
          <w:rFonts w:ascii="Times New Roman" w:eastAsia="仿宋_GB2312" w:hAnsi="Times New Roman" w:cs="Times New Roman"/>
          <w:sz w:val="32"/>
          <w:szCs w:val="32"/>
        </w:rPr>
        <w:t>药物的</w:t>
      </w:r>
      <w:r w:rsidR="001D6935" w:rsidRPr="00CA6116">
        <w:rPr>
          <w:rFonts w:ascii="Times New Roman" w:eastAsia="仿宋_GB2312" w:hAnsi="Times New Roman" w:cs="Times New Roman"/>
          <w:sz w:val="32"/>
          <w:szCs w:val="32"/>
        </w:rPr>
        <w:t>ADME</w:t>
      </w:r>
      <w:r w:rsidR="006149A3" w:rsidRPr="00CA6116">
        <w:rPr>
          <w:rFonts w:ascii="Times New Roman" w:eastAsia="仿宋_GB2312" w:hAnsi="Times New Roman" w:cs="Times New Roman"/>
          <w:sz w:val="32"/>
          <w:szCs w:val="32"/>
        </w:rPr>
        <w:t>研究以及</w:t>
      </w:r>
      <w:r w:rsidR="00837CE2" w:rsidRPr="00CA6116">
        <w:rPr>
          <w:rFonts w:ascii="Times New Roman" w:eastAsia="仿宋_GB2312" w:hAnsi="Times New Roman" w:cs="Times New Roman"/>
          <w:sz w:val="32"/>
          <w:szCs w:val="32"/>
        </w:rPr>
        <w:t>桥接</w:t>
      </w:r>
      <w:r w:rsidR="0057798E" w:rsidRPr="00CA6116">
        <w:rPr>
          <w:rFonts w:ascii="Times New Roman" w:eastAsia="仿宋_GB2312" w:hAnsi="Times New Roman" w:cs="Times New Roman"/>
          <w:sz w:val="32"/>
          <w:szCs w:val="32"/>
        </w:rPr>
        <w:t>性</w:t>
      </w:r>
      <w:r w:rsidR="00837CE2" w:rsidRPr="00CA6116">
        <w:rPr>
          <w:rFonts w:ascii="Times New Roman" w:eastAsia="仿宋_GB2312" w:hAnsi="Times New Roman" w:cs="Times New Roman"/>
          <w:sz w:val="32"/>
          <w:szCs w:val="32"/>
        </w:rPr>
        <w:t>毒理学</w:t>
      </w:r>
      <w:r w:rsidR="0057798E" w:rsidRPr="00CA6116">
        <w:rPr>
          <w:rFonts w:ascii="Times New Roman" w:eastAsia="仿宋_GB2312" w:hAnsi="Times New Roman" w:cs="Times New Roman"/>
          <w:sz w:val="32"/>
          <w:szCs w:val="32"/>
        </w:rPr>
        <w:t>试验</w:t>
      </w:r>
      <w:r w:rsidR="006149A3" w:rsidRPr="00CA6116">
        <w:rPr>
          <w:rFonts w:ascii="Times New Roman" w:eastAsia="仿宋_GB2312" w:hAnsi="Times New Roman" w:cs="Times New Roman"/>
          <w:sz w:val="32"/>
          <w:szCs w:val="32"/>
        </w:rPr>
        <w:t>（通常包括</w:t>
      </w:r>
      <w:r w:rsidR="00D8401B" w:rsidRPr="00CA6116">
        <w:rPr>
          <w:rFonts w:ascii="Times New Roman" w:eastAsia="仿宋_GB2312" w:hAnsi="Times New Roman" w:cs="Times New Roman"/>
          <w:sz w:val="32"/>
          <w:szCs w:val="32"/>
        </w:rPr>
        <w:t>重复给药毒性试验</w:t>
      </w:r>
      <w:r w:rsidRPr="00CA6116">
        <w:rPr>
          <w:rFonts w:ascii="Times New Roman" w:eastAsia="仿宋_GB2312" w:hAnsi="Times New Roman" w:cs="Times New Roman"/>
          <w:sz w:val="32"/>
          <w:szCs w:val="32"/>
        </w:rPr>
        <w:t>和</w:t>
      </w:r>
      <w:r w:rsidR="001D6935" w:rsidRPr="00CA6116">
        <w:rPr>
          <w:rFonts w:ascii="Times New Roman" w:eastAsia="仿宋_GB2312" w:hAnsi="Times New Roman" w:cs="Times New Roman"/>
          <w:sz w:val="32"/>
          <w:szCs w:val="32"/>
        </w:rPr>
        <w:t>/</w:t>
      </w:r>
      <w:r w:rsidR="001D6935" w:rsidRPr="00CA6116">
        <w:rPr>
          <w:rFonts w:ascii="Times New Roman" w:eastAsia="仿宋_GB2312" w:hAnsi="Times New Roman" w:cs="Times New Roman"/>
          <w:sz w:val="32"/>
          <w:szCs w:val="32"/>
        </w:rPr>
        <w:t>或</w:t>
      </w:r>
      <w:r w:rsidR="00D8401B" w:rsidRPr="00CA6116">
        <w:rPr>
          <w:rFonts w:ascii="Times New Roman" w:eastAsia="仿宋_GB2312" w:hAnsi="Times New Roman" w:cs="Times New Roman"/>
          <w:sz w:val="32"/>
          <w:szCs w:val="32"/>
        </w:rPr>
        <w:t>生物相容性</w:t>
      </w:r>
      <w:r w:rsidR="00B826AD" w:rsidRPr="00CA6116">
        <w:rPr>
          <w:rFonts w:ascii="Times New Roman" w:eastAsia="仿宋_GB2312" w:hAnsi="Times New Roman" w:cs="Times New Roman"/>
          <w:sz w:val="32"/>
          <w:szCs w:val="32"/>
        </w:rPr>
        <w:t>试验</w:t>
      </w:r>
      <w:r w:rsidR="00D8401B" w:rsidRPr="00CA6116">
        <w:rPr>
          <w:rFonts w:ascii="Times New Roman" w:eastAsia="仿宋_GB2312" w:hAnsi="Times New Roman" w:cs="Times New Roman"/>
          <w:sz w:val="32"/>
          <w:szCs w:val="32"/>
        </w:rPr>
        <w:t>（如注射剂的制剂</w:t>
      </w:r>
      <w:r w:rsidR="00B826AD" w:rsidRPr="00CA6116">
        <w:rPr>
          <w:rFonts w:ascii="Times New Roman" w:eastAsia="仿宋_GB2312" w:hAnsi="Times New Roman" w:cs="Times New Roman"/>
          <w:sz w:val="32"/>
          <w:szCs w:val="32"/>
        </w:rPr>
        <w:t>安全</w:t>
      </w:r>
      <w:r w:rsidR="00D8401B" w:rsidRPr="00CA6116">
        <w:rPr>
          <w:rFonts w:ascii="Times New Roman" w:eastAsia="仿宋_GB2312" w:hAnsi="Times New Roman" w:cs="Times New Roman"/>
          <w:sz w:val="32"/>
          <w:szCs w:val="32"/>
        </w:rPr>
        <w:t>性</w:t>
      </w:r>
      <w:r w:rsidR="001D6935" w:rsidRPr="00CA6116">
        <w:rPr>
          <w:rFonts w:ascii="Times New Roman" w:eastAsia="仿宋_GB2312" w:hAnsi="Times New Roman" w:cs="Times New Roman"/>
          <w:sz w:val="32"/>
          <w:szCs w:val="32"/>
        </w:rPr>
        <w:t>试验</w:t>
      </w:r>
      <w:r w:rsidRPr="00CA6116">
        <w:rPr>
          <w:rFonts w:ascii="Times New Roman" w:eastAsia="仿宋_GB2312" w:hAnsi="Times New Roman" w:cs="Times New Roman"/>
          <w:sz w:val="32"/>
          <w:szCs w:val="32"/>
        </w:rPr>
        <w:t>）</w:t>
      </w:r>
      <w:r w:rsidR="00B826AD" w:rsidRPr="00CA6116">
        <w:rPr>
          <w:rFonts w:ascii="Times New Roman" w:eastAsia="仿宋_GB2312" w:hAnsi="Times New Roman" w:cs="Times New Roman"/>
          <w:sz w:val="32"/>
          <w:szCs w:val="32"/>
        </w:rPr>
        <w:t>。</w:t>
      </w:r>
      <w:r w:rsidRPr="00CA6116">
        <w:rPr>
          <w:rFonts w:ascii="Times New Roman" w:eastAsia="仿宋_GB2312" w:hAnsi="Times New Roman" w:cs="Times New Roman"/>
          <w:sz w:val="32"/>
          <w:szCs w:val="32"/>
        </w:rPr>
        <w:t>若改良型纳米药物的体内药代动力学和</w:t>
      </w:r>
      <w:r w:rsidR="00837CE2" w:rsidRPr="00CA6116">
        <w:rPr>
          <w:rFonts w:ascii="Times New Roman" w:eastAsia="仿宋_GB2312" w:hAnsi="Times New Roman" w:cs="Times New Roman"/>
          <w:sz w:val="32"/>
          <w:szCs w:val="32"/>
        </w:rPr>
        <w:t>分布</w:t>
      </w:r>
      <w:r w:rsidRPr="00CA6116">
        <w:rPr>
          <w:rFonts w:ascii="Times New Roman" w:eastAsia="仿宋_GB2312" w:hAnsi="Times New Roman" w:cs="Times New Roman"/>
          <w:sz w:val="32"/>
          <w:szCs w:val="32"/>
        </w:rPr>
        <w:t>特征</w:t>
      </w:r>
      <w:r w:rsidR="00837CE2" w:rsidRPr="00CA6116">
        <w:rPr>
          <w:rFonts w:ascii="Times New Roman" w:eastAsia="仿宋_GB2312" w:hAnsi="Times New Roman" w:cs="Times New Roman"/>
          <w:sz w:val="32"/>
          <w:szCs w:val="32"/>
        </w:rPr>
        <w:t>发生改变</w:t>
      </w:r>
      <w:r w:rsidRPr="00CA6116">
        <w:rPr>
          <w:rFonts w:ascii="Times New Roman" w:eastAsia="仿宋_GB2312" w:hAnsi="Times New Roman" w:cs="Times New Roman"/>
          <w:sz w:val="32"/>
          <w:szCs w:val="32"/>
        </w:rPr>
        <w:t>，且其</w:t>
      </w:r>
      <w:r w:rsidR="00837CE2" w:rsidRPr="00CA6116">
        <w:rPr>
          <w:rFonts w:ascii="Times New Roman" w:eastAsia="仿宋_GB2312" w:hAnsi="Times New Roman" w:cs="Times New Roman"/>
          <w:sz w:val="32"/>
          <w:szCs w:val="32"/>
        </w:rPr>
        <w:t>安全性</w:t>
      </w:r>
      <w:r w:rsidRPr="00CA6116">
        <w:rPr>
          <w:rFonts w:ascii="Times New Roman" w:eastAsia="仿宋_GB2312" w:hAnsi="Times New Roman" w:cs="Times New Roman"/>
          <w:sz w:val="32"/>
          <w:szCs w:val="32"/>
        </w:rPr>
        <w:t>风险发生变化</w:t>
      </w:r>
      <w:r w:rsidR="00837CE2" w:rsidRPr="00CA6116">
        <w:rPr>
          <w:rFonts w:ascii="Times New Roman" w:eastAsia="仿宋_GB2312" w:hAnsi="Times New Roman" w:cs="Times New Roman"/>
          <w:sz w:val="32"/>
          <w:szCs w:val="32"/>
        </w:rPr>
        <w:t>，</w:t>
      </w:r>
      <w:r w:rsidRPr="00CA6116">
        <w:rPr>
          <w:rFonts w:ascii="Times New Roman" w:eastAsia="仿宋_GB2312" w:hAnsi="Times New Roman" w:cs="Times New Roman"/>
          <w:sz w:val="32"/>
          <w:szCs w:val="32"/>
        </w:rPr>
        <w:t>则</w:t>
      </w:r>
      <w:r w:rsidR="001D6935" w:rsidRPr="00CA6116">
        <w:rPr>
          <w:rFonts w:ascii="Times New Roman" w:eastAsia="仿宋_GB2312" w:hAnsi="Times New Roman" w:cs="Times New Roman"/>
          <w:sz w:val="32"/>
          <w:szCs w:val="32"/>
        </w:rPr>
        <w:t>可能</w:t>
      </w:r>
      <w:r w:rsidR="00837CE2" w:rsidRPr="00CA6116">
        <w:rPr>
          <w:rFonts w:ascii="Times New Roman" w:eastAsia="仿宋_GB2312" w:hAnsi="Times New Roman" w:cs="Times New Roman"/>
          <w:sz w:val="32"/>
          <w:szCs w:val="32"/>
        </w:rPr>
        <w:t>需</w:t>
      </w:r>
      <w:r w:rsidR="00345A37" w:rsidRPr="00CA6116">
        <w:rPr>
          <w:rFonts w:ascii="Times New Roman" w:eastAsia="仿宋_GB2312" w:hAnsi="Times New Roman" w:cs="Times New Roman"/>
          <w:sz w:val="32"/>
          <w:szCs w:val="32"/>
        </w:rPr>
        <w:t>进行</w:t>
      </w:r>
      <w:r w:rsidR="001D6935" w:rsidRPr="00CA6116">
        <w:rPr>
          <w:rFonts w:ascii="Times New Roman" w:eastAsia="仿宋_GB2312" w:hAnsi="Times New Roman" w:cs="Times New Roman"/>
          <w:sz w:val="32"/>
          <w:szCs w:val="32"/>
        </w:rPr>
        <w:t>更多的研究，如</w:t>
      </w:r>
      <w:r w:rsidR="00F66C05" w:rsidRPr="00CA6116">
        <w:rPr>
          <w:rFonts w:ascii="Times New Roman" w:eastAsia="仿宋_GB2312" w:hAnsi="Times New Roman" w:cs="Times New Roman"/>
          <w:sz w:val="32"/>
          <w:szCs w:val="32"/>
        </w:rPr>
        <w:t>其他</w:t>
      </w:r>
      <w:r w:rsidR="00345A37" w:rsidRPr="00CA6116">
        <w:rPr>
          <w:rFonts w:ascii="Times New Roman" w:eastAsia="仿宋_GB2312" w:hAnsi="Times New Roman" w:cs="Times New Roman"/>
          <w:sz w:val="32"/>
          <w:szCs w:val="32"/>
        </w:rPr>
        <w:t>相关安全性对比研究</w:t>
      </w:r>
      <w:r w:rsidR="00B826AD" w:rsidRPr="00CA6116">
        <w:rPr>
          <w:rFonts w:ascii="Times New Roman" w:eastAsia="仿宋_GB2312" w:hAnsi="Times New Roman" w:cs="Times New Roman"/>
          <w:sz w:val="32"/>
          <w:szCs w:val="32"/>
        </w:rPr>
        <w:t>以及针对</w:t>
      </w:r>
      <w:r w:rsidR="00CC7726" w:rsidRPr="00CA6116">
        <w:rPr>
          <w:rFonts w:ascii="Times New Roman" w:eastAsia="仿宋_GB2312" w:hAnsi="Times New Roman" w:cs="Times New Roman"/>
          <w:sz w:val="32"/>
          <w:szCs w:val="32"/>
        </w:rPr>
        <w:t>特定器官、特定系统的毒性研究</w:t>
      </w:r>
      <w:r w:rsidR="00345A37" w:rsidRPr="00CA6116">
        <w:rPr>
          <w:rFonts w:ascii="Times New Roman" w:eastAsia="仿宋_GB2312" w:hAnsi="Times New Roman" w:cs="Times New Roman"/>
          <w:sz w:val="32"/>
          <w:szCs w:val="32"/>
        </w:rPr>
        <w:t>，</w:t>
      </w:r>
      <w:r w:rsidR="00B826AD" w:rsidRPr="00CA6116">
        <w:rPr>
          <w:rFonts w:ascii="Times New Roman" w:eastAsia="仿宋_GB2312" w:hAnsi="Times New Roman" w:cs="Times New Roman"/>
          <w:sz w:val="32"/>
          <w:szCs w:val="32"/>
        </w:rPr>
        <w:t>如细胞摄取试验、生殖毒性试验</w:t>
      </w:r>
      <w:r w:rsidRPr="00CA6116">
        <w:rPr>
          <w:rFonts w:ascii="Times New Roman" w:eastAsia="仿宋_GB2312" w:hAnsi="Times New Roman" w:cs="Times New Roman"/>
          <w:sz w:val="32"/>
          <w:szCs w:val="32"/>
        </w:rPr>
        <w:t>和</w:t>
      </w:r>
      <w:r w:rsidR="00837CE2" w:rsidRPr="00CA6116">
        <w:rPr>
          <w:rFonts w:ascii="Times New Roman" w:eastAsia="仿宋_GB2312" w:hAnsi="Times New Roman" w:cs="Times New Roman"/>
          <w:sz w:val="32"/>
          <w:szCs w:val="32"/>
        </w:rPr>
        <w:t>安全药理学</w:t>
      </w:r>
      <w:r w:rsidR="00B826AD" w:rsidRPr="00CA6116">
        <w:rPr>
          <w:rFonts w:ascii="Times New Roman" w:eastAsia="仿宋_GB2312" w:hAnsi="Times New Roman" w:cs="Times New Roman"/>
          <w:sz w:val="32"/>
          <w:szCs w:val="32"/>
        </w:rPr>
        <w:t>试验</w:t>
      </w:r>
      <w:r w:rsidR="00CC7726" w:rsidRPr="00CA6116">
        <w:rPr>
          <w:rFonts w:ascii="Times New Roman" w:eastAsia="仿宋_GB2312" w:hAnsi="Times New Roman" w:cs="Times New Roman"/>
          <w:sz w:val="32"/>
          <w:szCs w:val="32"/>
        </w:rPr>
        <w:t>等</w:t>
      </w:r>
      <w:r w:rsidR="00837CE2" w:rsidRPr="00CA6116">
        <w:rPr>
          <w:rFonts w:ascii="Times New Roman" w:eastAsia="仿宋_GB2312" w:hAnsi="Times New Roman" w:cs="Times New Roman"/>
          <w:sz w:val="32"/>
          <w:szCs w:val="32"/>
        </w:rPr>
        <w:t>。在某些情况下，当纳米</w:t>
      </w:r>
      <w:r w:rsidR="001D6935" w:rsidRPr="00CA6116">
        <w:rPr>
          <w:rFonts w:ascii="Times New Roman" w:eastAsia="仿宋_GB2312" w:hAnsi="Times New Roman" w:cs="Times New Roman"/>
          <w:sz w:val="32"/>
          <w:szCs w:val="32"/>
        </w:rPr>
        <w:t>物质</w:t>
      </w:r>
      <w:r w:rsidR="00837CE2" w:rsidRPr="00CA6116">
        <w:rPr>
          <w:rFonts w:ascii="Times New Roman" w:eastAsia="仿宋_GB2312" w:hAnsi="Times New Roman" w:cs="Times New Roman"/>
          <w:sz w:val="32"/>
          <w:szCs w:val="32"/>
        </w:rPr>
        <w:t>不是活性成分时，评估其对毒性的影响可能有助</w:t>
      </w:r>
      <w:r w:rsidR="00837CE2" w:rsidRPr="00CA6116">
        <w:rPr>
          <w:rFonts w:ascii="Times New Roman" w:eastAsia="仿宋_GB2312" w:hAnsi="Times New Roman" w:cs="Times New Roman"/>
          <w:sz w:val="32"/>
          <w:szCs w:val="32"/>
        </w:rPr>
        <w:lastRenderedPageBreak/>
        <w:t>于解释桥接</w:t>
      </w:r>
      <w:r w:rsidR="0057798E" w:rsidRPr="00CA6116">
        <w:rPr>
          <w:rFonts w:ascii="Times New Roman" w:eastAsia="仿宋_GB2312" w:hAnsi="Times New Roman" w:cs="Times New Roman"/>
          <w:sz w:val="32"/>
          <w:szCs w:val="32"/>
        </w:rPr>
        <w:t>性</w:t>
      </w:r>
      <w:r w:rsidR="00837CE2" w:rsidRPr="00CA6116">
        <w:rPr>
          <w:rFonts w:ascii="Times New Roman" w:eastAsia="仿宋_GB2312" w:hAnsi="Times New Roman" w:cs="Times New Roman"/>
          <w:sz w:val="32"/>
          <w:szCs w:val="32"/>
        </w:rPr>
        <w:t>试验的研究结果</w:t>
      </w:r>
      <w:r w:rsidR="00F66C05" w:rsidRPr="00CA6116">
        <w:rPr>
          <w:rFonts w:ascii="Times New Roman" w:eastAsia="仿宋_GB2312" w:hAnsi="Times New Roman" w:cs="Times New Roman"/>
          <w:sz w:val="32"/>
          <w:szCs w:val="32"/>
        </w:rPr>
        <w:t>，</w:t>
      </w:r>
      <w:r w:rsidR="00837CE2" w:rsidRPr="00CA6116">
        <w:rPr>
          <w:rFonts w:ascii="Times New Roman" w:eastAsia="仿宋_GB2312" w:hAnsi="Times New Roman" w:cs="Times New Roman"/>
          <w:sz w:val="32"/>
          <w:szCs w:val="32"/>
        </w:rPr>
        <w:t>因此应考虑设置仅包含纳米</w:t>
      </w:r>
      <w:r w:rsidR="00F66C05" w:rsidRPr="00CA6116">
        <w:rPr>
          <w:rFonts w:ascii="Times New Roman" w:eastAsia="仿宋_GB2312" w:hAnsi="Times New Roman" w:cs="Times New Roman"/>
          <w:sz w:val="32"/>
          <w:szCs w:val="32"/>
        </w:rPr>
        <w:t>组分</w:t>
      </w:r>
      <w:r w:rsidR="00837CE2" w:rsidRPr="00CA6116">
        <w:rPr>
          <w:rFonts w:ascii="Times New Roman" w:eastAsia="仿宋_GB2312" w:hAnsi="Times New Roman" w:cs="Times New Roman"/>
          <w:sz w:val="32"/>
          <w:szCs w:val="32"/>
        </w:rPr>
        <w:t>的单独给药组。</w:t>
      </w:r>
      <w:r w:rsidR="00C2367F" w:rsidRPr="00CA6116">
        <w:rPr>
          <w:rFonts w:ascii="Times New Roman" w:eastAsia="仿宋_GB2312" w:hAnsi="Times New Roman" w:cs="Times New Roman"/>
          <w:sz w:val="32"/>
          <w:szCs w:val="32"/>
        </w:rPr>
        <w:t>当</w:t>
      </w:r>
      <w:r w:rsidR="00837CE2" w:rsidRPr="00CA6116">
        <w:rPr>
          <w:rFonts w:ascii="Times New Roman" w:eastAsia="仿宋_GB2312" w:hAnsi="Times New Roman" w:cs="Times New Roman"/>
          <w:sz w:val="32"/>
          <w:szCs w:val="32"/>
        </w:rPr>
        <w:t>涉及新的辅料</w:t>
      </w:r>
      <w:r w:rsidR="00837CE2" w:rsidRPr="00CA6116">
        <w:rPr>
          <w:rFonts w:ascii="Times New Roman" w:eastAsia="仿宋_GB2312" w:hAnsi="Times New Roman" w:cs="Times New Roman"/>
          <w:sz w:val="32"/>
          <w:szCs w:val="32"/>
        </w:rPr>
        <w:t>/</w:t>
      </w:r>
      <w:r w:rsidR="00837CE2" w:rsidRPr="00CA6116">
        <w:rPr>
          <w:rFonts w:ascii="Times New Roman" w:eastAsia="仿宋_GB2312" w:hAnsi="Times New Roman" w:cs="Times New Roman"/>
          <w:sz w:val="32"/>
          <w:szCs w:val="32"/>
        </w:rPr>
        <w:t>载体时，需对新辅料</w:t>
      </w:r>
      <w:r w:rsidR="00837CE2" w:rsidRPr="00CA6116">
        <w:rPr>
          <w:rFonts w:ascii="Times New Roman" w:eastAsia="仿宋_GB2312" w:hAnsi="Times New Roman" w:cs="Times New Roman"/>
          <w:sz w:val="32"/>
          <w:szCs w:val="32"/>
        </w:rPr>
        <w:t>/</w:t>
      </w:r>
      <w:r w:rsidR="00837CE2" w:rsidRPr="00CA6116">
        <w:rPr>
          <w:rFonts w:ascii="Times New Roman" w:eastAsia="仿宋_GB2312" w:hAnsi="Times New Roman" w:cs="Times New Roman"/>
          <w:sz w:val="32"/>
          <w:szCs w:val="32"/>
        </w:rPr>
        <w:t>载体进行全面的安全性评价。</w:t>
      </w:r>
    </w:p>
    <w:p w14:paraId="67ED6AD2" w14:textId="11086CA2" w:rsidR="00DD5C5F" w:rsidRPr="00CA6116" w:rsidRDefault="005A002E" w:rsidP="007C2FF6">
      <w:pPr>
        <w:spacing w:line="360" w:lineRule="auto"/>
        <w:ind w:firstLineChars="200" w:firstLine="640"/>
        <w:rPr>
          <w:rFonts w:ascii="Times New Roman" w:eastAsia="仿宋_GB2312" w:hAnsi="Times New Roman" w:cs="Times New Roman"/>
          <w:sz w:val="32"/>
          <w:szCs w:val="32"/>
        </w:rPr>
      </w:pPr>
      <w:r w:rsidRPr="00CA6116">
        <w:rPr>
          <w:rFonts w:ascii="Times New Roman" w:eastAsia="仿宋_GB2312" w:hAnsi="Times New Roman" w:cs="Times New Roman"/>
          <w:sz w:val="32"/>
          <w:szCs w:val="32"/>
        </w:rPr>
        <w:t>对于</w:t>
      </w:r>
      <w:r w:rsidR="00837CE2" w:rsidRPr="00CA6116">
        <w:rPr>
          <w:rFonts w:ascii="Times New Roman" w:eastAsia="仿宋_GB2312" w:hAnsi="Times New Roman" w:cs="Times New Roman"/>
          <w:sz w:val="32"/>
          <w:szCs w:val="32"/>
        </w:rPr>
        <w:t>已上市纳米药物的仿制</w:t>
      </w:r>
      <w:r w:rsidRPr="00CA6116">
        <w:rPr>
          <w:rFonts w:ascii="Times New Roman" w:eastAsia="仿宋_GB2312" w:hAnsi="Times New Roman" w:cs="Times New Roman"/>
          <w:sz w:val="32"/>
          <w:szCs w:val="32"/>
        </w:rPr>
        <w:t>纳米</w:t>
      </w:r>
      <w:r w:rsidR="00837CE2" w:rsidRPr="00CA6116">
        <w:rPr>
          <w:rFonts w:ascii="Times New Roman" w:eastAsia="仿宋_GB2312" w:hAnsi="Times New Roman" w:cs="Times New Roman"/>
          <w:sz w:val="32"/>
          <w:szCs w:val="32"/>
        </w:rPr>
        <w:t>药</w:t>
      </w:r>
      <w:r w:rsidR="00C603D4" w:rsidRPr="00CA6116">
        <w:rPr>
          <w:rFonts w:ascii="Times New Roman" w:eastAsia="仿宋_GB2312" w:hAnsi="Times New Roman" w:cs="Times New Roman"/>
          <w:sz w:val="32"/>
          <w:szCs w:val="32"/>
        </w:rPr>
        <w:t>物</w:t>
      </w:r>
      <w:r w:rsidR="00C2367F" w:rsidRPr="00CA6116">
        <w:rPr>
          <w:rFonts w:ascii="Times New Roman" w:eastAsia="仿宋_GB2312" w:hAnsi="Times New Roman" w:cs="Times New Roman"/>
          <w:sz w:val="32"/>
          <w:szCs w:val="32"/>
        </w:rPr>
        <w:t>，因</w:t>
      </w:r>
      <w:r w:rsidR="00C90564" w:rsidRPr="00CA6116">
        <w:rPr>
          <w:rFonts w:ascii="Times New Roman" w:eastAsia="仿宋_GB2312" w:hAnsi="Times New Roman" w:cs="Times New Roman"/>
          <w:sz w:val="32"/>
          <w:szCs w:val="32"/>
        </w:rPr>
        <w:t>纳米药物特殊的理化性质，</w:t>
      </w:r>
      <w:r w:rsidR="00837CE2" w:rsidRPr="00CA6116">
        <w:rPr>
          <w:rFonts w:ascii="Times New Roman" w:eastAsia="仿宋_GB2312" w:hAnsi="Times New Roman" w:cs="Times New Roman"/>
          <w:sz w:val="32"/>
          <w:szCs w:val="32"/>
        </w:rPr>
        <w:t>仿制</w:t>
      </w:r>
      <w:r w:rsidR="006C6420" w:rsidRPr="00CA6116">
        <w:rPr>
          <w:rFonts w:ascii="Times New Roman" w:eastAsia="仿宋_GB2312" w:hAnsi="Times New Roman" w:cs="Times New Roman"/>
          <w:sz w:val="32"/>
          <w:szCs w:val="32"/>
        </w:rPr>
        <w:t>纳米</w:t>
      </w:r>
      <w:r w:rsidR="00837CE2" w:rsidRPr="00CA6116">
        <w:rPr>
          <w:rFonts w:ascii="Times New Roman" w:eastAsia="仿宋_GB2312" w:hAnsi="Times New Roman" w:cs="Times New Roman"/>
          <w:sz w:val="32"/>
          <w:szCs w:val="32"/>
        </w:rPr>
        <w:t>药</w:t>
      </w:r>
      <w:r w:rsidR="006C6420" w:rsidRPr="00CA6116">
        <w:rPr>
          <w:rFonts w:ascii="Times New Roman" w:eastAsia="仿宋_GB2312" w:hAnsi="Times New Roman" w:cs="Times New Roman"/>
          <w:sz w:val="32"/>
          <w:szCs w:val="32"/>
        </w:rPr>
        <w:t>物</w:t>
      </w:r>
      <w:r w:rsidR="00837CE2" w:rsidRPr="00CA6116">
        <w:rPr>
          <w:rFonts w:ascii="Times New Roman" w:eastAsia="仿宋_GB2312" w:hAnsi="Times New Roman" w:cs="Times New Roman"/>
          <w:sz w:val="32"/>
          <w:szCs w:val="32"/>
        </w:rPr>
        <w:t>与原研</w:t>
      </w:r>
      <w:r w:rsidR="006C6420" w:rsidRPr="00CA6116">
        <w:rPr>
          <w:rFonts w:ascii="Times New Roman" w:eastAsia="仿宋_GB2312" w:hAnsi="Times New Roman" w:cs="Times New Roman"/>
          <w:sz w:val="32"/>
          <w:szCs w:val="32"/>
        </w:rPr>
        <w:t>纳米</w:t>
      </w:r>
      <w:r w:rsidR="00837CE2" w:rsidRPr="00CA6116">
        <w:rPr>
          <w:rFonts w:ascii="Times New Roman" w:eastAsia="仿宋_GB2312" w:hAnsi="Times New Roman" w:cs="Times New Roman"/>
          <w:sz w:val="32"/>
          <w:szCs w:val="32"/>
        </w:rPr>
        <w:t>药</w:t>
      </w:r>
      <w:r w:rsidR="006C6420" w:rsidRPr="00CA6116">
        <w:rPr>
          <w:rFonts w:ascii="Times New Roman" w:eastAsia="仿宋_GB2312" w:hAnsi="Times New Roman" w:cs="Times New Roman"/>
          <w:sz w:val="32"/>
          <w:szCs w:val="32"/>
        </w:rPr>
        <w:t>物</w:t>
      </w:r>
      <w:r w:rsidR="00837CE2" w:rsidRPr="00CA6116">
        <w:rPr>
          <w:rFonts w:ascii="Times New Roman" w:eastAsia="仿宋_GB2312" w:hAnsi="Times New Roman" w:cs="Times New Roman"/>
          <w:sz w:val="32"/>
          <w:szCs w:val="32"/>
        </w:rPr>
        <w:t>在</w:t>
      </w:r>
      <w:r w:rsidR="006C6420" w:rsidRPr="00CA6116">
        <w:rPr>
          <w:rFonts w:ascii="Times New Roman" w:eastAsia="仿宋_GB2312" w:hAnsi="Times New Roman" w:cs="Times New Roman"/>
          <w:sz w:val="32"/>
          <w:szCs w:val="32"/>
        </w:rPr>
        <w:t>生产工艺和质量控制</w:t>
      </w:r>
      <w:r w:rsidR="00837CE2" w:rsidRPr="00CA6116">
        <w:rPr>
          <w:rFonts w:ascii="Times New Roman" w:eastAsia="仿宋_GB2312" w:hAnsi="Times New Roman" w:cs="Times New Roman"/>
          <w:sz w:val="32"/>
          <w:szCs w:val="32"/>
        </w:rPr>
        <w:t>的细微差异都可能影响其制剂的理化性质</w:t>
      </w:r>
      <w:r w:rsidR="00C90564" w:rsidRPr="00CA6116">
        <w:rPr>
          <w:rFonts w:ascii="Times New Roman" w:eastAsia="仿宋_GB2312" w:hAnsi="Times New Roman" w:cs="Times New Roman"/>
          <w:sz w:val="32"/>
          <w:szCs w:val="32"/>
        </w:rPr>
        <w:t>，</w:t>
      </w:r>
      <w:r w:rsidR="006C6420" w:rsidRPr="00CA6116">
        <w:rPr>
          <w:rFonts w:ascii="Times New Roman" w:eastAsia="仿宋_GB2312" w:hAnsi="Times New Roman" w:cs="Times New Roman"/>
          <w:sz w:val="32"/>
          <w:szCs w:val="32"/>
        </w:rPr>
        <w:t>并可能</w:t>
      </w:r>
      <w:r w:rsidR="00C90564" w:rsidRPr="00CA6116">
        <w:rPr>
          <w:rFonts w:ascii="Times New Roman" w:eastAsia="仿宋_GB2312" w:hAnsi="Times New Roman" w:cs="Times New Roman"/>
          <w:sz w:val="32"/>
          <w:szCs w:val="32"/>
        </w:rPr>
        <w:t>通过</w:t>
      </w:r>
      <w:r w:rsidR="00837CE2" w:rsidRPr="00CA6116">
        <w:rPr>
          <w:rFonts w:ascii="Times New Roman" w:eastAsia="仿宋_GB2312" w:hAnsi="Times New Roman" w:cs="Times New Roman"/>
          <w:sz w:val="32"/>
          <w:szCs w:val="32"/>
        </w:rPr>
        <w:t>影响</w:t>
      </w:r>
      <w:r w:rsidR="006C6420" w:rsidRPr="00CA6116">
        <w:rPr>
          <w:rFonts w:ascii="Times New Roman" w:eastAsia="仿宋_GB2312" w:hAnsi="Times New Roman" w:cs="Times New Roman"/>
          <w:sz w:val="32"/>
          <w:szCs w:val="32"/>
        </w:rPr>
        <w:t>原料药和</w:t>
      </w:r>
      <w:r w:rsidR="00837CE2" w:rsidRPr="00CA6116">
        <w:rPr>
          <w:rFonts w:ascii="Times New Roman" w:eastAsia="仿宋_GB2312" w:hAnsi="Times New Roman" w:cs="Times New Roman"/>
          <w:sz w:val="32"/>
          <w:szCs w:val="32"/>
        </w:rPr>
        <w:t>制剂稳定性</w:t>
      </w:r>
      <w:r w:rsidR="006C6420" w:rsidRPr="00CA6116">
        <w:rPr>
          <w:rFonts w:ascii="Times New Roman" w:eastAsia="仿宋_GB2312" w:hAnsi="Times New Roman" w:cs="Times New Roman"/>
          <w:sz w:val="32"/>
          <w:szCs w:val="32"/>
        </w:rPr>
        <w:t>以</w:t>
      </w:r>
      <w:r w:rsidR="00837CE2" w:rsidRPr="00CA6116">
        <w:rPr>
          <w:rFonts w:ascii="Times New Roman" w:eastAsia="仿宋_GB2312" w:hAnsi="Times New Roman" w:cs="Times New Roman"/>
          <w:sz w:val="32"/>
          <w:szCs w:val="32"/>
        </w:rPr>
        <w:t>及药物的正常释放，</w:t>
      </w:r>
      <w:r w:rsidR="00C2367F" w:rsidRPr="00CA6116">
        <w:rPr>
          <w:rFonts w:ascii="Times New Roman" w:eastAsia="仿宋_GB2312" w:hAnsi="Times New Roman" w:cs="Times New Roman"/>
          <w:sz w:val="32"/>
          <w:szCs w:val="32"/>
        </w:rPr>
        <w:t>进</w:t>
      </w:r>
      <w:r w:rsidR="00F66C05" w:rsidRPr="00CA6116">
        <w:rPr>
          <w:rFonts w:ascii="Times New Roman" w:eastAsia="仿宋_GB2312" w:hAnsi="Times New Roman" w:cs="Times New Roman"/>
          <w:sz w:val="32"/>
          <w:szCs w:val="32"/>
        </w:rPr>
        <w:t>而</w:t>
      </w:r>
      <w:r w:rsidR="00C2367F" w:rsidRPr="00CA6116">
        <w:rPr>
          <w:rFonts w:ascii="Times New Roman" w:eastAsia="仿宋_GB2312" w:hAnsi="Times New Roman" w:cs="Times New Roman"/>
          <w:sz w:val="32"/>
          <w:szCs w:val="32"/>
        </w:rPr>
        <w:t>影响仿制纳米药物的质量属性及其相关的有效性和安全性</w:t>
      </w:r>
      <w:r w:rsidR="006C6420" w:rsidRPr="00CA6116">
        <w:rPr>
          <w:rFonts w:ascii="Times New Roman" w:eastAsia="仿宋_GB2312" w:hAnsi="Times New Roman" w:cs="Times New Roman"/>
          <w:sz w:val="32"/>
          <w:szCs w:val="32"/>
        </w:rPr>
        <w:t>。</w:t>
      </w:r>
      <w:r w:rsidR="00C90564" w:rsidRPr="00CA6116">
        <w:rPr>
          <w:rFonts w:ascii="Times New Roman" w:eastAsia="仿宋_GB2312" w:hAnsi="Times New Roman" w:cs="Times New Roman"/>
          <w:sz w:val="32"/>
          <w:szCs w:val="32"/>
        </w:rPr>
        <w:t>因此，</w:t>
      </w:r>
      <w:r w:rsidR="00837CE2" w:rsidRPr="00CA6116">
        <w:rPr>
          <w:rFonts w:ascii="Times New Roman" w:eastAsia="仿宋_GB2312" w:hAnsi="Times New Roman" w:cs="Times New Roman"/>
          <w:sz w:val="32"/>
          <w:szCs w:val="32"/>
        </w:rPr>
        <w:t>仿制纳米药物</w:t>
      </w:r>
      <w:r w:rsidR="00C90564" w:rsidRPr="00CA6116">
        <w:rPr>
          <w:rFonts w:ascii="Times New Roman" w:eastAsia="仿宋_GB2312" w:hAnsi="Times New Roman" w:cs="Times New Roman"/>
          <w:sz w:val="32"/>
          <w:szCs w:val="32"/>
        </w:rPr>
        <w:t>的开发应</w:t>
      </w:r>
      <w:r w:rsidR="003C79CD" w:rsidRPr="00CA6116">
        <w:rPr>
          <w:rFonts w:ascii="Times New Roman" w:eastAsia="仿宋_GB2312" w:hAnsi="Times New Roman" w:cs="Times New Roman"/>
          <w:sz w:val="32"/>
          <w:szCs w:val="32"/>
        </w:rPr>
        <w:t>首先</w:t>
      </w:r>
      <w:r w:rsidR="00097911" w:rsidRPr="00CA6116">
        <w:rPr>
          <w:rFonts w:ascii="Times New Roman" w:eastAsia="仿宋_GB2312" w:hAnsi="Times New Roman" w:cs="Times New Roman"/>
          <w:sz w:val="32"/>
          <w:szCs w:val="32"/>
        </w:rPr>
        <w:t>关注药学一致性。</w:t>
      </w:r>
      <w:r w:rsidR="006C1452" w:rsidRPr="00CA6116">
        <w:rPr>
          <w:rFonts w:ascii="Times New Roman" w:eastAsia="仿宋_GB2312" w:hAnsi="Times New Roman" w:cs="Times New Roman"/>
          <w:sz w:val="32"/>
          <w:szCs w:val="32"/>
        </w:rPr>
        <w:t>非口服</w:t>
      </w:r>
      <w:r w:rsidR="003C79CD" w:rsidRPr="00CA6116">
        <w:rPr>
          <w:rFonts w:ascii="Times New Roman" w:eastAsia="仿宋_GB2312" w:hAnsi="Times New Roman" w:cs="Times New Roman"/>
          <w:sz w:val="32"/>
          <w:szCs w:val="32"/>
        </w:rPr>
        <w:t>给药</w:t>
      </w:r>
      <w:r w:rsidR="006C1452" w:rsidRPr="00CA6116">
        <w:rPr>
          <w:rFonts w:ascii="Times New Roman" w:eastAsia="仿宋_GB2312" w:hAnsi="Times New Roman" w:cs="Times New Roman"/>
          <w:sz w:val="32"/>
          <w:szCs w:val="32"/>
        </w:rPr>
        <w:t>途径（</w:t>
      </w:r>
      <w:r w:rsidR="00C2367F" w:rsidRPr="00CA6116">
        <w:rPr>
          <w:rFonts w:ascii="Times New Roman" w:eastAsia="仿宋_GB2312" w:hAnsi="Times New Roman" w:cs="Times New Roman"/>
          <w:sz w:val="32"/>
          <w:szCs w:val="32"/>
        </w:rPr>
        <w:t>如，</w:t>
      </w:r>
      <w:r w:rsidR="006C1452" w:rsidRPr="00CA6116">
        <w:rPr>
          <w:rFonts w:ascii="Times New Roman" w:eastAsia="仿宋_GB2312" w:hAnsi="Times New Roman" w:cs="Times New Roman"/>
          <w:sz w:val="32"/>
          <w:szCs w:val="32"/>
        </w:rPr>
        <w:t>经皮肤、粘膜、腔道、血管</w:t>
      </w:r>
      <w:r w:rsidR="00C2367F" w:rsidRPr="00CA6116">
        <w:rPr>
          <w:rFonts w:ascii="Times New Roman" w:eastAsia="仿宋_GB2312" w:hAnsi="Times New Roman" w:cs="Times New Roman"/>
          <w:sz w:val="32"/>
          <w:szCs w:val="32"/>
        </w:rPr>
        <w:t>给药</w:t>
      </w:r>
      <w:r w:rsidR="006C1452" w:rsidRPr="00CA6116">
        <w:rPr>
          <w:rFonts w:ascii="Times New Roman" w:eastAsia="仿宋_GB2312" w:hAnsi="Times New Roman" w:cs="Times New Roman"/>
          <w:sz w:val="32"/>
          <w:szCs w:val="32"/>
        </w:rPr>
        <w:t>）的仿制纳米药物</w:t>
      </w:r>
      <w:r w:rsidR="00952060" w:rsidRPr="00CA6116">
        <w:rPr>
          <w:rFonts w:ascii="Times New Roman" w:eastAsia="仿宋_GB2312" w:hAnsi="Times New Roman" w:cs="Times New Roman"/>
          <w:sz w:val="32"/>
          <w:szCs w:val="32"/>
        </w:rPr>
        <w:t>，在药学</w:t>
      </w:r>
      <w:r w:rsidR="00D8401B" w:rsidRPr="00CA6116">
        <w:rPr>
          <w:rFonts w:ascii="Times New Roman" w:eastAsia="仿宋_GB2312" w:hAnsi="Times New Roman" w:cs="Times New Roman"/>
          <w:sz w:val="32"/>
          <w:szCs w:val="32"/>
        </w:rPr>
        <w:t>一致</w:t>
      </w:r>
      <w:r w:rsidR="00952060" w:rsidRPr="00CA6116">
        <w:rPr>
          <w:rFonts w:ascii="Times New Roman" w:eastAsia="仿宋_GB2312" w:hAnsi="Times New Roman" w:cs="Times New Roman"/>
          <w:sz w:val="32"/>
          <w:szCs w:val="32"/>
        </w:rPr>
        <w:t>的基础上，应</w:t>
      </w:r>
      <w:r w:rsidR="00F66C05" w:rsidRPr="00CA6116">
        <w:rPr>
          <w:rFonts w:ascii="Times New Roman" w:eastAsia="仿宋_GB2312" w:hAnsi="Times New Roman" w:cs="Times New Roman"/>
          <w:sz w:val="32"/>
          <w:szCs w:val="32"/>
        </w:rPr>
        <w:t>开展</w:t>
      </w:r>
      <w:r w:rsidR="006C1452" w:rsidRPr="00CA6116">
        <w:rPr>
          <w:rFonts w:ascii="Times New Roman" w:eastAsia="仿宋_GB2312" w:hAnsi="Times New Roman" w:cs="Times New Roman"/>
          <w:sz w:val="32"/>
          <w:szCs w:val="32"/>
        </w:rPr>
        <w:t>采用</w:t>
      </w:r>
      <w:r w:rsidR="0074657C" w:rsidRPr="00CA6116">
        <w:rPr>
          <w:rFonts w:ascii="Times New Roman" w:eastAsia="仿宋_GB2312" w:hAnsi="Times New Roman" w:cs="Times New Roman"/>
          <w:sz w:val="32"/>
          <w:szCs w:val="32"/>
        </w:rPr>
        <w:t>非临床药代动力学对比</w:t>
      </w:r>
      <w:r w:rsidR="00F66C05" w:rsidRPr="00CA6116">
        <w:rPr>
          <w:rFonts w:ascii="Times New Roman" w:eastAsia="仿宋_GB2312" w:hAnsi="Times New Roman" w:cs="Times New Roman"/>
          <w:sz w:val="32"/>
          <w:szCs w:val="32"/>
        </w:rPr>
        <w:t>性</w:t>
      </w:r>
      <w:r w:rsidR="0074657C" w:rsidRPr="00CA6116">
        <w:rPr>
          <w:rFonts w:ascii="Times New Roman" w:eastAsia="仿宋_GB2312" w:hAnsi="Times New Roman" w:cs="Times New Roman"/>
          <w:sz w:val="32"/>
          <w:szCs w:val="32"/>
        </w:rPr>
        <w:t>研究</w:t>
      </w:r>
      <w:r w:rsidR="00F66C05" w:rsidRPr="00CA6116">
        <w:rPr>
          <w:rFonts w:ascii="Times New Roman" w:eastAsia="仿宋_GB2312" w:hAnsi="Times New Roman" w:cs="Times New Roman"/>
          <w:sz w:val="32"/>
          <w:szCs w:val="32"/>
        </w:rPr>
        <w:t>，以及</w:t>
      </w:r>
      <w:r w:rsidR="006C1452" w:rsidRPr="00CA6116">
        <w:rPr>
          <w:rFonts w:ascii="Times New Roman" w:eastAsia="仿宋_GB2312" w:hAnsi="Times New Roman" w:cs="Times New Roman"/>
          <w:sz w:val="32"/>
          <w:szCs w:val="32"/>
        </w:rPr>
        <w:t>制剂</w:t>
      </w:r>
      <w:r w:rsidR="00952060" w:rsidRPr="00CA6116">
        <w:rPr>
          <w:rFonts w:ascii="Times New Roman" w:eastAsia="仿宋_GB2312" w:hAnsi="Times New Roman" w:cs="Times New Roman"/>
          <w:sz w:val="32"/>
          <w:szCs w:val="32"/>
        </w:rPr>
        <w:t>安全性</w:t>
      </w:r>
      <w:r w:rsidR="00F66C05" w:rsidRPr="00CA6116">
        <w:rPr>
          <w:rFonts w:ascii="Times New Roman" w:eastAsia="仿宋_GB2312" w:hAnsi="Times New Roman" w:cs="Times New Roman"/>
          <w:sz w:val="32"/>
          <w:szCs w:val="32"/>
        </w:rPr>
        <w:t>试验</w:t>
      </w:r>
      <w:r w:rsidR="006C1452" w:rsidRPr="00CA6116">
        <w:rPr>
          <w:rFonts w:ascii="Times New Roman" w:eastAsia="仿宋_GB2312" w:hAnsi="Times New Roman" w:cs="Times New Roman"/>
          <w:sz w:val="32"/>
          <w:szCs w:val="32"/>
        </w:rPr>
        <w:t>，以评估其对用药局部产生的毒性（如刺激性和局部过敏性等）和</w:t>
      </w:r>
      <w:r w:rsidR="006C1452" w:rsidRPr="00CA6116">
        <w:rPr>
          <w:rFonts w:ascii="Times New Roman" w:eastAsia="仿宋_GB2312" w:hAnsi="Times New Roman" w:cs="Times New Roman"/>
          <w:sz w:val="32"/>
          <w:szCs w:val="32"/>
        </w:rPr>
        <w:t>/</w:t>
      </w:r>
      <w:r w:rsidR="006C1452" w:rsidRPr="00CA6116">
        <w:rPr>
          <w:rFonts w:ascii="Times New Roman" w:eastAsia="仿宋_GB2312" w:hAnsi="Times New Roman" w:cs="Times New Roman"/>
          <w:sz w:val="32"/>
          <w:szCs w:val="32"/>
        </w:rPr>
        <w:t>或对全身产生的毒性（如全身过敏性和溶血性等）</w:t>
      </w:r>
      <w:r w:rsidR="00952060" w:rsidRPr="00CA6116">
        <w:rPr>
          <w:rFonts w:ascii="Times New Roman" w:eastAsia="仿宋_GB2312" w:hAnsi="Times New Roman" w:cs="Times New Roman"/>
          <w:sz w:val="32"/>
          <w:szCs w:val="32"/>
        </w:rPr>
        <w:t>。</w:t>
      </w:r>
    </w:p>
    <w:p w14:paraId="1A27DBC6" w14:textId="0B3C39A1" w:rsidR="00DD5C5F" w:rsidRPr="00CA6116" w:rsidRDefault="009A25A2" w:rsidP="006149A3">
      <w:pPr>
        <w:pStyle w:val="1"/>
        <w:rPr>
          <w:rFonts w:ascii="Times New Roman" w:hAnsi="Times New Roman" w:cs="Times New Roman"/>
        </w:rPr>
      </w:pPr>
      <w:bookmarkStart w:id="21" w:name="_Toc67295580"/>
      <w:r w:rsidRPr="00CA6116">
        <w:rPr>
          <w:rFonts w:ascii="Times New Roman" w:hAnsi="Times New Roman" w:cs="Times New Roman"/>
        </w:rPr>
        <w:t>五</w:t>
      </w:r>
      <w:r w:rsidR="00512D38" w:rsidRPr="00CA6116">
        <w:rPr>
          <w:rFonts w:ascii="Times New Roman" w:hAnsi="Times New Roman" w:cs="Times New Roman"/>
        </w:rPr>
        <w:t>、参考文献</w:t>
      </w:r>
      <w:bookmarkEnd w:id="21"/>
    </w:p>
    <w:p w14:paraId="0626FA79" w14:textId="6AC1335C" w:rsidR="00DD5C5F" w:rsidRPr="00CA6116" w:rsidRDefault="00E53B73" w:rsidP="00100ECF">
      <w:pPr>
        <w:pStyle w:val="af8"/>
        <w:numPr>
          <w:ilvl w:val="0"/>
          <w:numId w:val="3"/>
        </w:numPr>
        <w:spacing w:line="360" w:lineRule="auto"/>
        <w:ind w:firstLineChars="0"/>
        <w:rPr>
          <w:rFonts w:ascii="Times New Roman" w:eastAsia="仿宋_GB2312" w:hAnsi="Times New Roman" w:cs="Times New Roman"/>
          <w:sz w:val="28"/>
          <w:szCs w:val="28"/>
        </w:rPr>
      </w:pPr>
      <w:r w:rsidRPr="00CA6116">
        <w:rPr>
          <w:rFonts w:ascii="Times New Roman" w:eastAsia="仿宋_GB2312" w:hAnsi="Times New Roman" w:cs="Times New Roman"/>
          <w:sz w:val="28"/>
          <w:szCs w:val="28"/>
        </w:rPr>
        <w:t xml:space="preserve">CDER, </w:t>
      </w:r>
      <w:r w:rsidR="00100ECF" w:rsidRPr="00CA6116">
        <w:rPr>
          <w:rFonts w:ascii="Times New Roman" w:eastAsia="仿宋_GB2312" w:hAnsi="Times New Roman" w:cs="Times New Roman"/>
          <w:sz w:val="28"/>
          <w:szCs w:val="28"/>
        </w:rPr>
        <w:t xml:space="preserve">FDA. </w:t>
      </w:r>
      <w:r w:rsidR="0053285A" w:rsidRPr="00CA6116">
        <w:rPr>
          <w:rFonts w:ascii="Times New Roman" w:eastAsia="仿宋_GB2312" w:hAnsi="Times New Roman" w:cs="Times New Roman"/>
          <w:sz w:val="28"/>
          <w:szCs w:val="28"/>
        </w:rPr>
        <w:t>Guidance for Industry:</w:t>
      </w:r>
      <w:r w:rsidR="009E5A04" w:rsidRPr="00CA6116">
        <w:rPr>
          <w:rFonts w:ascii="Times New Roman" w:eastAsia="仿宋_GB2312" w:hAnsi="Times New Roman" w:cs="Times New Roman"/>
          <w:sz w:val="28"/>
          <w:szCs w:val="28"/>
        </w:rPr>
        <w:t xml:space="preserve"> </w:t>
      </w:r>
      <w:r w:rsidR="00512D38" w:rsidRPr="00CA6116">
        <w:rPr>
          <w:rFonts w:ascii="Times New Roman" w:eastAsia="仿宋_GB2312" w:hAnsi="Times New Roman" w:cs="Times New Roman"/>
          <w:sz w:val="28"/>
          <w:szCs w:val="28"/>
        </w:rPr>
        <w:t>Drug Products, Including Biological Products, that Contain Nanomaterials</w:t>
      </w:r>
      <w:r w:rsidR="009E5A04" w:rsidRPr="00CA6116">
        <w:rPr>
          <w:rFonts w:ascii="Times New Roman" w:eastAsia="仿宋_GB2312" w:hAnsi="Times New Roman" w:cs="Times New Roman"/>
          <w:sz w:val="28"/>
          <w:szCs w:val="28"/>
        </w:rPr>
        <w:t xml:space="preserve"> (</w:t>
      </w:r>
      <w:r w:rsidR="0053285A" w:rsidRPr="00CA6116">
        <w:rPr>
          <w:rFonts w:ascii="Times New Roman" w:eastAsia="仿宋_GB2312" w:hAnsi="Times New Roman" w:cs="Times New Roman"/>
          <w:sz w:val="28"/>
          <w:szCs w:val="28"/>
        </w:rPr>
        <w:t>draft</w:t>
      </w:r>
      <w:r w:rsidR="009E5A04" w:rsidRPr="00CA6116">
        <w:rPr>
          <w:rFonts w:ascii="Times New Roman" w:eastAsia="仿宋_GB2312" w:hAnsi="Times New Roman" w:cs="Times New Roman"/>
          <w:sz w:val="28"/>
          <w:szCs w:val="28"/>
        </w:rPr>
        <w:t>)</w:t>
      </w:r>
      <w:r w:rsidR="00512D38" w:rsidRPr="00CA6116">
        <w:rPr>
          <w:rFonts w:ascii="Times New Roman" w:eastAsia="仿宋_GB2312" w:hAnsi="Times New Roman" w:cs="Times New Roman"/>
          <w:sz w:val="28"/>
          <w:szCs w:val="28"/>
        </w:rPr>
        <w:t>.</w:t>
      </w:r>
      <w:r w:rsidR="009E5A04" w:rsidRPr="00CA6116">
        <w:rPr>
          <w:rFonts w:ascii="Times New Roman" w:eastAsia="仿宋_GB2312" w:hAnsi="Times New Roman" w:cs="Times New Roman"/>
          <w:sz w:val="28"/>
          <w:szCs w:val="28"/>
        </w:rPr>
        <w:t xml:space="preserve"> </w:t>
      </w:r>
      <w:r w:rsidR="00512D38" w:rsidRPr="00CA6116">
        <w:rPr>
          <w:rFonts w:ascii="Times New Roman" w:eastAsia="仿宋_GB2312" w:hAnsi="Times New Roman" w:cs="Times New Roman"/>
          <w:sz w:val="28"/>
          <w:szCs w:val="28"/>
        </w:rPr>
        <w:t>2017.</w:t>
      </w:r>
    </w:p>
    <w:p w14:paraId="2063A8A2" w14:textId="25BCDF59" w:rsidR="00DD5C5F" w:rsidRPr="00CA6116" w:rsidRDefault="002569E3">
      <w:pPr>
        <w:pStyle w:val="af8"/>
        <w:numPr>
          <w:ilvl w:val="0"/>
          <w:numId w:val="3"/>
        </w:numPr>
        <w:spacing w:line="360" w:lineRule="auto"/>
        <w:ind w:firstLineChars="0"/>
        <w:rPr>
          <w:rFonts w:ascii="Times New Roman" w:eastAsia="仿宋_GB2312" w:hAnsi="Times New Roman" w:cs="Times New Roman"/>
          <w:sz w:val="28"/>
          <w:szCs w:val="28"/>
        </w:rPr>
      </w:pPr>
      <w:r w:rsidRPr="00CA6116">
        <w:rPr>
          <w:rFonts w:ascii="Times New Roman" w:eastAsia="仿宋_GB2312" w:hAnsi="Times New Roman" w:cs="Times New Roman"/>
          <w:sz w:val="28"/>
          <w:szCs w:val="28"/>
        </w:rPr>
        <w:t>MHLW/EMA.</w:t>
      </w:r>
      <w:r w:rsidR="001B23A1" w:rsidRPr="00CA6116">
        <w:rPr>
          <w:rFonts w:ascii="Times New Roman" w:eastAsia="仿宋_GB2312" w:hAnsi="Times New Roman" w:cs="Times New Roman"/>
          <w:sz w:val="28"/>
          <w:szCs w:val="28"/>
        </w:rPr>
        <w:t xml:space="preserve"> </w:t>
      </w:r>
      <w:r w:rsidR="00512D38" w:rsidRPr="00CA6116">
        <w:rPr>
          <w:rFonts w:ascii="Times New Roman" w:eastAsia="仿宋_GB2312" w:hAnsi="Times New Roman" w:cs="Times New Roman"/>
          <w:sz w:val="28"/>
          <w:szCs w:val="28"/>
        </w:rPr>
        <w:t>Joint MHLW/EMA reflection paper on the development of block copolymer micelle medicinal products. 2013</w:t>
      </w:r>
      <w:r w:rsidR="00E53B73" w:rsidRPr="00CA6116">
        <w:rPr>
          <w:rFonts w:ascii="Times New Roman" w:eastAsia="仿宋_GB2312" w:hAnsi="Times New Roman" w:cs="Times New Roman"/>
          <w:sz w:val="28"/>
          <w:szCs w:val="28"/>
        </w:rPr>
        <w:t>.</w:t>
      </w:r>
    </w:p>
    <w:p w14:paraId="2A491CEE" w14:textId="0BEB4E5D" w:rsidR="00DD5C5F" w:rsidRPr="00CA6116" w:rsidRDefault="00E53B73">
      <w:pPr>
        <w:pStyle w:val="af8"/>
        <w:numPr>
          <w:ilvl w:val="0"/>
          <w:numId w:val="3"/>
        </w:numPr>
        <w:spacing w:line="360" w:lineRule="auto"/>
        <w:ind w:firstLineChars="0"/>
        <w:rPr>
          <w:rFonts w:ascii="Times New Roman" w:eastAsia="仿宋_GB2312" w:hAnsi="Times New Roman" w:cs="Times New Roman"/>
          <w:sz w:val="28"/>
          <w:szCs w:val="28"/>
        </w:rPr>
      </w:pPr>
      <w:r w:rsidRPr="00CA6116">
        <w:rPr>
          <w:rFonts w:ascii="Times New Roman" w:eastAsia="仿宋_GB2312" w:hAnsi="Times New Roman" w:cs="Times New Roman"/>
          <w:sz w:val="28"/>
          <w:szCs w:val="28"/>
        </w:rPr>
        <w:t xml:space="preserve">CHMP, </w:t>
      </w:r>
      <w:r w:rsidR="0053285A" w:rsidRPr="00CA6116">
        <w:rPr>
          <w:rFonts w:ascii="Times New Roman" w:eastAsia="仿宋_GB2312" w:hAnsi="Times New Roman" w:cs="Times New Roman"/>
          <w:sz w:val="28"/>
          <w:szCs w:val="28"/>
        </w:rPr>
        <w:t xml:space="preserve">EMA. </w:t>
      </w:r>
      <w:r w:rsidR="00512D38" w:rsidRPr="00CA6116">
        <w:rPr>
          <w:rFonts w:ascii="Times New Roman" w:eastAsia="仿宋_GB2312" w:hAnsi="Times New Roman" w:cs="Times New Roman"/>
          <w:sz w:val="28"/>
          <w:szCs w:val="28"/>
        </w:rPr>
        <w:t xml:space="preserve">Guideline on core SmPC and Package Leaflet for nano-colloidal technetium (99mTc) albumin. 2016. </w:t>
      </w:r>
    </w:p>
    <w:p w14:paraId="51E79447" w14:textId="0AB168E7" w:rsidR="00DD5C5F" w:rsidRPr="00CA6116" w:rsidRDefault="00E53B73">
      <w:pPr>
        <w:pStyle w:val="af8"/>
        <w:numPr>
          <w:ilvl w:val="0"/>
          <w:numId w:val="3"/>
        </w:numPr>
        <w:spacing w:line="360" w:lineRule="auto"/>
        <w:ind w:firstLineChars="0"/>
        <w:rPr>
          <w:rFonts w:ascii="Times New Roman" w:eastAsia="仿宋_GB2312" w:hAnsi="Times New Roman" w:cs="Times New Roman"/>
          <w:sz w:val="28"/>
          <w:szCs w:val="28"/>
        </w:rPr>
      </w:pPr>
      <w:r w:rsidRPr="00CA6116">
        <w:rPr>
          <w:rFonts w:ascii="Times New Roman" w:eastAsia="仿宋_GB2312" w:hAnsi="Times New Roman" w:cs="Times New Roman"/>
          <w:sz w:val="28"/>
          <w:szCs w:val="28"/>
        </w:rPr>
        <w:lastRenderedPageBreak/>
        <w:t>CHMP, EMA.</w:t>
      </w:r>
      <w:r w:rsidR="009E5A04" w:rsidRPr="00CA6116">
        <w:rPr>
          <w:rFonts w:ascii="Times New Roman" w:eastAsia="仿宋_GB2312" w:hAnsi="Times New Roman" w:cs="Times New Roman"/>
          <w:sz w:val="28"/>
          <w:szCs w:val="28"/>
        </w:rPr>
        <w:t xml:space="preserve"> </w:t>
      </w:r>
      <w:r w:rsidR="00512D38" w:rsidRPr="00CA6116">
        <w:rPr>
          <w:rFonts w:ascii="Times New Roman" w:eastAsia="仿宋_GB2312" w:hAnsi="Times New Roman" w:cs="Times New Roman"/>
          <w:sz w:val="28"/>
          <w:szCs w:val="28"/>
        </w:rPr>
        <w:t>Reflection paper on the data requirements for intravenous iron-based nano-colloidal products developed with reference to an innovator medicinal product. 2015.</w:t>
      </w:r>
    </w:p>
    <w:p w14:paraId="3C303C03" w14:textId="40658D73" w:rsidR="00DD5C5F" w:rsidRPr="00CA6116" w:rsidRDefault="00E53B73" w:rsidP="00E53B73">
      <w:pPr>
        <w:pStyle w:val="af8"/>
        <w:numPr>
          <w:ilvl w:val="0"/>
          <w:numId w:val="3"/>
        </w:numPr>
        <w:spacing w:line="360" w:lineRule="auto"/>
        <w:ind w:firstLineChars="0"/>
        <w:rPr>
          <w:rFonts w:ascii="Times New Roman" w:eastAsia="仿宋_GB2312" w:hAnsi="Times New Roman" w:cs="Times New Roman"/>
          <w:sz w:val="28"/>
          <w:szCs w:val="28"/>
        </w:rPr>
      </w:pPr>
      <w:r w:rsidRPr="00CA6116">
        <w:rPr>
          <w:rFonts w:ascii="Times New Roman" w:eastAsia="仿宋_GB2312" w:hAnsi="Times New Roman" w:cs="Times New Roman"/>
          <w:sz w:val="28"/>
          <w:szCs w:val="28"/>
        </w:rPr>
        <w:t xml:space="preserve">CHMP, EMA. </w:t>
      </w:r>
      <w:r w:rsidR="00512D38" w:rsidRPr="00CA6116">
        <w:rPr>
          <w:rFonts w:ascii="Times New Roman" w:eastAsia="仿宋_GB2312" w:hAnsi="Times New Roman" w:cs="Times New Roman"/>
          <w:sz w:val="28"/>
          <w:szCs w:val="28"/>
        </w:rPr>
        <w:t>Reflection paper on the data requirements for intravenous liposomal products developed with reference to an innovator liposomal product. 2013.</w:t>
      </w:r>
    </w:p>
    <w:p w14:paraId="6F8F948E" w14:textId="65699542" w:rsidR="00DD5C5F" w:rsidRPr="00CA6116" w:rsidRDefault="00512D38" w:rsidP="00406DEF">
      <w:pPr>
        <w:pStyle w:val="af8"/>
        <w:numPr>
          <w:ilvl w:val="0"/>
          <w:numId w:val="3"/>
        </w:numPr>
        <w:spacing w:line="360" w:lineRule="auto"/>
        <w:ind w:firstLineChars="0"/>
        <w:rPr>
          <w:rFonts w:ascii="Times New Roman" w:eastAsia="仿宋_GB2312" w:hAnsi="Times New Roman" w:cs="Times New Roman"/>
          <w:sz w:val="28"/>
          <w:szCs w:val="28"/>
        </w:rPr>
      </w:pPr>
      <w:r w:rsidRPr="00CA6116">
        <w:rPr>
          <w:rFonts w:ascii="Times New Roman" w:eastAsia="仿宋_GB2312" w:hAnsi="Times New Roman" w:cs="Times New Roman"/>
          <w:sz w:val="28"/>
          <w:szCs w:val="28"/>
        </w:rPr>
        <w:t>FDA.</w:t>
      </w:r>
      <w:r w:rsidR="00E53B73" w:rsidRPr="00CA6116">
        <w:rPr>
          <w:rFonts w:ascii="Times New Roman" w:eastAsia="仿宋_GB2312" w:hAnsi="Times New Roman" w:cs="Times New Roman"/>
          <w:sz w:val="28"/>
          <w:szCs w:val="28"/>
        </w:rPr>
        <w:t xml:space="preserve"> Guidance for Industry</w:t>
      </w:r>
      <w:r w:rsidR="00E53B73" w:rsidRPr="00CA6116">
        <w:rPr>
          <w:rFonts w:ascii="Times New Roman" w:eastAsia="仿宋_GB2312" w:hAnsi="Times New Roman" w:cs="Times New Roman"/>
          <w:sz w:val="28"/>
          <w:szCs w:val="28"/>
        </w:rPr>
        <w:t>：</w:t>
      </w:r>
      <w:r w:rsidRPr="00CA6116">
        <w:rPr>
          <w:rFonts w:ascii="Times New Roman" w:eastAsia="仿宋_GB2312" w:hAnsi="Times New Roman" w:cs="Times New Roman"/>
          <w:sz w:val="28"/>
          <w:szCs w:val="28"/>
        </w:rPr>
        <w:t xml:space="preserve">Considering </w:t>
      </w:r>
      <w:r w:rsidR="006A1446" w:rsidRPr="00CA6116">
        <w:rPr>
          <w:rFonts w:ascii="Times New Roman" w:eastAsia="仿宋_GB2312" w:hAnsi="Times New Roman" w:cs="Times New Roman"/>
          <w:sz w:val="28"/>
          <w:szCs w:val="28"/>
        </w:rPr>
        <w:t>w</w:t>
      </w:r>
      <w:r w:rsidRPr="00CA6116">
        <w:rPr>
          <w:rFonts w:ascii="Times New Roman" w:eastAsia="仿宋_GB2312" w:hAnsi="Times New Roman" w:cs="Times New Roman"/>
          <w:sz w:val="28"/>
          <w:szCs w:val="28"/>
        </w:rPr>
        <w:t>hether an FDA-</w:t>
      </w:r>
      <w:r w:rsidR="006A1446" w:rsidRPr="00CA6116">
        <w:rPr>
          <w:rFonts w:ascii="Times New Roman" w:eastAsia="仿宋_GB2312" w:hAnsi="Times New Roman" w:cs="Times New Roman"/>
          <w:sz w:val="28"/>
          <w:szCs w:val="28"/>
        </w:rPr>
        <w:t>r</w:t>
      </w:r>
      <w:r w:rsidRPr="00CA6116">
        <w:rPr>
          <w:rFonts w:ascii="Times New Roman" w:eastAsia="仿宋_GB2312" w:hAnsi="Times New Roman" w:cs="Times New Roman"/>
          <w:sz w:val="28"/>
          <w:szCs w:val="28"/>
        </w:rPr>
        <w:t xml:space="preserve">egulated </w:t>
      </w:r>
      <w:r w:rsidR="006A1446" w:rsidRPr="00CA6116">
        <w:rPr>
          <w:rFonts w:ascii="Times New Roman" w:eastAsia="仿宋_GB2312" w:hAnsi="Times New Roman" w:cs="Times New Roman"/>
          <w:sz w:val="28"/>
          <w:szCs w:val="28"/>
        </w:rPr>
        <w:t>p</w:t>
      </w:r>
      <w:r w:rsidRPr="00CA6116">
        <w:rPr>
          <w:rFonts w:ascii="Times New Roman" w:eastAsia="仿宋_GB2312" w:hAnsi="Times New Roman" w:cs="Times New Roman"/>
          <w:sz w:val="28"/>
          <w:szCs w:val="28"/>
        </w:rPr>
        <w:t xml:space="preserve">roduct </w:t>
      </w:r>
      <w:r w:rsidR="006A1446" w:rsidRPr="00CA6116">
        <w:rPr>
          <w:rFonts w:ascii="Times New Roman" w:eastAsia="仿宋_GB2312" w:hAnsi="Times New Roman" w:cs="Times New Roman"/>
          <w:sz w:val="28"/>
          <w:szCs w:val="28"/>
        </w:rPr>
        <w:t>i</w:t>
      </w:r>
      <w:r w:rsidRPr="00CA6116">
        <w:rPr>
          <w:rFonts w:ascii="Times New Roman" w:eastAsia="仿宋_GB2312" w:hAnsi="Times New Roman" w:cs="Times New Roman"/>
          <w:sz w:val="28"/>
          <w:szCs w:val="28"/>
        </w:rPr>
        <w:t xml:space="preserve">nvolves the </w:t>
      </w:r>
      <w:r w:rsidR="006A1446" w:rsidRPr="00CA6116">
        <w:rPr>
          <w:rFonts w:ascii="Times New Roman" w:eastAsia="仿宋_GB2312" w:hAnsi="Times New Roman" w:cs="Times New Roman"/>
          <w:sz w:val="28"/>
          <w:szCs w:val="28"/>
        </w:rPr>
        <w:t>a</w:t>
      </w:r>
      <w:r w:rsidRPr="00CA6116">
        <w:rPr>
          <w:rFonts w:ascii="Times New Roman" w:eastAsia="仿宋_GB2312" w:hAnsi="Times New Roman" w:cs="Times New Roman"/>
          <w:sz w:val="28"/>
          <w:szCs w:val="28"/>
        </w:rPr>
        <w:t xml:space="preserve">pplication of </w:t>
      </w:r>
      <w:r w:rsidR="006A1446" w:rsidRPr="00CA6116">
        <w:rPr>
          <w:rFonts w:ascii="Times New Roman" w:eastAsia="仿宋_GB2312" w:hAnsi="Times New Roman" w:cs="Times New Roman"/>
          <w:sz w:val="28"/>
          <w:szCs w:val="28"/>
        </w:rPr>
        <w:t>n</w:t>
      </w:r>
      <w:r w:rsidRPr="00CA6116">
        <w:rPr>
          <w:rFonts w:ascii="Times New Roman" w:eastAsia="仿宋_GB2312" w:hAnsi="Times New Roman" w:cs="Times New Roman"/>
          <w:sz w:val="28"/>
          <w:szCs w:val="28"/>
        </w:rPr>
        <w:t>anotechnology. 2014.</w:t>
      </w:r>
    </w:p>
    <w:p w14:paraId="7242F947" w14:textId="4DBE1D26" w:rsidR="00DD5C5F" w:rsidRPr="00CA6116" w:rsidRDefault="00512D38">
      <w:pPr>
        <w:pStyle w:val="af8"/>
        <w:numPr>
          <w:ilvl w:val="0"/>
          <w:numId w:val="3"/>
        </w:numPr>
        <w:spacing w:line="360" w:lineRule="auto"/>
        <w:ind w:firstLineChars="0"/>
        <w:rPr>
          <w:rFonts w:ascii="Times New Roman" w:eastAsia="仿宋_GB2312" w:hAnsi="Times New Roman" w:cs="Times New Roman"/>
          <w:sz w:val="28"/>
          <w:szCs w:val="28"/>
        </w:rPr>
      </w:pPr>
      <w:r w:rsidRPr="00CA6116">
        <w:rPr>
          <w:rFonts w:ascii="Times New Roman" w:eastAsia="仿宋_GB2312" w:hAnsi="Times New Roman" w:cs="Times New Roman"/>
          <w:sz w:val="28"/>
          <w:szCs w:val="28"/>
        </w:rPr>
        <w:t xml:space="preserve">OECD. Publications </w:t>
      </w:r>
      <w:r w:rsidR="007F2F76" w:rsidRPr="00CA6116">
        <w:rPr>
          <w:rFonts w:ascii="Times New Roman" w:eastAsia="仿宋_GB2312" w:hAnsi="Times New Roman" w:cs="Times New Roman"/>
          <w:sz w:val="28"/>
          <w:szCs w:val="28"/>
        </w:rPr>
        <w:t xml:space="preserve">in the </w:t>
      </w:r>
      <w:r w:rsidRPr="00CA6116">
        <w:rPr>
          <w:rFonts w:ascii="Times New Roman" w:eastAsia="仿宋_GB2312" w:hAnsi="Times New Roman" w:cs="Times New Roman"/>
          <w:sz w:val="28"/>
          <w:szCs w:val="28"/>
        </w:rPr>
        <w:t>Series on the Safety of Manufactured Nanomaterials</w:t>
      </w:r>
      <w:r w:rsidR="007F2F76" w:rsidRPr="00CA6116">
        <w:rPr>
          <w:rFonts w:ascii="Times New Roman" w:eastAsia="仿宋_GB2312" w:hAnsi="Times New Roman" w:cs="Times New Roman"/>
          <w:sz w:val="28"/>
          <w:szCs w:val="28"/>
        </w:rPr>
        <w:t>.</w:t>
      </w:r>
      <w:r w:rsidRPr="00CA6116">
        <w:rPr>
          <w:rFonts w:ascii="Times New Roman" w:eastAsia="仿宋_GB2312" w:hAnsi="Times New Roman" w:cs="Times New Roman"/>
          <w:sz w:val="28"/>
          <w:szCs w:val="28"/>
        </w:rPr>
        <w:t xml:space="preserve">  No</w:t>
      </w:r>
      <w:r w:rsidR="00406DEF" w:rsidRPr="00CA6116">
        <w:rPr>
          <w:rFonts w:ascii="Times New Roman" w:eastAsia="仿宋_GB2312" w:hAnsi="Times New Roman" w:cs="Times New Roman"/>
          <w:sz w:val="28"/>
          <w:szCs w:val="28"/>
        </w:rPr>
        <w:t>.</w:t>
      </w:r>
      <w:r w:rsidRPr="00CA6116">
        <w:rPr>
          <w:rFonts w:ascii="Times New Roman" w:eastAsia="仿宋_GB2312" w:hAnsi="Times New Roman" w:cs="Times New Roman"/>
          <w:sz w:val="28"/>
          <w:szCs w:val="28"/>
        </w:rPr>
        <w:t>43</w:t>
      </w:r>
      <w:r w:rsidR="00406DEF" w:rsidRPr="00CA6116">
        <w:rPr>
          <w:rFonts w:ascii="Times New Roman" w:eastAsia="仿宋_GB2312" w:hAnsi="Times New Roman" w:cs="Times New Roman"/>
          <w:sz w:val="28"/>
          <w:szCs w:val="28"/>
        </w:rPr>
        <w:t xml:space="preserve">. </w:t>
      </w:r>
      <w:r w:rsidRPr="00CA6116">
        <w:rPr>
          <w:rFonts w:ascii="Times New Roman" w:eastAsia="仿宋_GB2312" w:hAnsi="Times New Roman" w:cs="Times New Roman"/>
          <w:sz w:val="28"/>
          <w:szCs w:val="28"/>
        </w:rPr>
        <w:t xml:space="preserve">Genotoxicity of manufactured nanomaterials: Report of the OECD expert meeting [EB/OL]. 2014. </w:t>
      </w:r>
    </w:p>
    <w:p w14:paraId="0E621600" w14:textId="1B027D33" w:rsidR="00DD5C5F" w:rsidRPr="00CA6116" w:rsidRDefault="00512D38" w:rsidP="00406DEF">
      <w:pPr>
        <w:pStyle w:val="af8"/>
        <w:numPr>
          <w:ilvl w:val="0"/>
          <w:numId w:val="3"/>
        </w:numPr>
        <w:spacing w:line="360" w:lineRule="auto"/>
        <w:ind w:firstLineChars="0"/>
        <w:rPr>
          <w:rFonts w:ascii="Times New Roman" w:eastAsia="仿宋_GB2312" w:hAnsi="Times New Roman" w:cs="Times New Roman"/>
          <w:sz w:val="28"/>
          <w:szCs w:val="28"/>
        </w:rPr>
      </w:pPr>
      <w:r w:rsidRPr="00CA6116">
        <w:rPr>
          <w:rFonts w:ascii="Times New Roman" w:eastAsia="仿宋_GB2312" w:hAnsi="Times New Roman" w:cs="Times New Roman"/>
          <w:sz w:val="28"/>
          <w:szCs w:val="28"/>
        </w:rPr>
        <w:t>ICH. Guidance on genotoxicity testing and data interpretation for pharmaceuticals intended for human use S2(R). 2011.</w:t>
      </w:r>
    </w:p>
    <w:p w14:paraId="7391C454" w14:textId="27717083" w:rsidR="00DD5C5F" w:rsidRPr="00CA6116" w:rsidRDefault="00512D38" w:rsidP="00406DEF">
      <w:pPr>
        <w:pStyle w:val="af8"/>
        <w:numPr>
          <w:ilvl w:val="0"/>
          <w:numId w:val="3"/>
        </w:numPr>
        <w:spacing w:line="360" w:lineRule="auto"/>
        <w:ind w:firstLineChars="0"/>
        <w:rPr>
          <w:rFonts w:ascii="Times New Roman" w:eastAsia="仿宋_GB2312" w:hAnsi="Times New Roman" w:cs="Times New Roman"/>
          <w:sz w:val="28"/>
          <w:szCs w:val="28"/>
        </w:rPr>
      </w:pPr>
      <w:r w:rsidRPr="00CA6116">
        <w:rPr>
          <w:rFonts w:ascii="Times New Roman" w:eastAsia="仿宋_GB2312" w:hAnsi="Times New Roman" w:cs="Times New Roman"/>
          <w:sz w:val="28"/>
          <w:szCs w:val="28"/>
        </w:rPr>
        <w:t xml:space="preserve">OECD. </w:t>
      </w:r>
      <w:r w:rsidR="007F2F76" w:rsidRPr="00CA6116">
        <w:rPr>
          <w:rFonts w:ascii="Times New Roman" w:eastAsia="仿宋_GB2312" w:hAnsi="Times New Roman" w:cs="Times New Roman"/>
          <w:sz w:val="28"/>
          <w:szCs w:val="28"/>
        </w:rPr>
        <w:t xml:space="preserve">Publications in the </w:t>
      </w:r>
      <w:r w:rsidRPr="00CA6116">
        <w:rPr>
          <w:rFonts w:ascii="Times New Roman" w:eastAsia="仿宋_GB2312" w:hAnsi="Times New Roman" w:cs="Times New Roman"/>
          <w:sz w:val="28"/>
          <w:szCs w:val="28"/>
        </w:rPr>
        <w:t>Series on the Safety of Manufactured Nanomaterials No.63. Physical-chemical parameters: measurements and methods relevant for the regulation of nanomaterials. 2016.</w:t>
      </w:r>
    </w:p>
    <w:p w14:paraId="2B83A010" w14:textId="2A094DBA" w:rsidR="005E5B8B" w:rsidRPr="00CA6116" w:rsidRDefault="00512D38" w:rsidP="00406DEF">
      <w:pPr>
        <w:pStyle w:val="af8"/>
        <w:numPr>
          <w:ilvl w:val="0"/>
          <w:numId w:val="3"/>
        </w:numPr>
        <w:spacing w:line="360" w:lineRule="auto"/>
        <w:ind w:firstLineChars="0"/>
        <w:rPr>
          <w:rFonts w:ascii="Times New Roman" w:eastAsia="仿宋_GB2312" w:hAnsi="Times New Roman" w:cs="Times New Roman"/>
          <w:sz w:val="28"/>
          <w:szCs w:val="28"/>
        </w:rPr>
      </w:pPr>
      <w:r w:rsidRPr="00CA6116">
        <w:rPr>
          <w:rFonts w:ascii="Times New Roman" w:eastAsia="仿宋_GB2312" w:hAnsi="Times New Roman" w:cs="Times New Roman"/>
          <w:sz w:val="28"/>
          <w:szCs w:val="28"/>
        </w:rPr>
        <w:t xml:space="preserve">OECD. </w:t>
      </w:r>
      <w:r w:rsidR="007F2F76" w:rsidRPr="00CA6116">
        <w:rPr>
          <w:rFonts w:ascii="Times New Roman" w:eastAsia="仿宋_GB2312" w:hAnsi="Times New Roman" w:cs="Times New Roman"/>
          <w:sz w:val="28"/>
          <w:szCs w:val="28"/>
        </w:rPr>
        <w:t xml:space="preserve">Publications in the </w:t>
      </w:r>
      <w:r w:rsidRPr="00CA6116">
        <w:rPr>
          <w:rFonts w:ascii="Times New Roman" w:eastAsia="仿宋_GB2312" w:hAnsi="Times New Roman" w:cs="Times New Roman"/>
          <w:sz w:val="28"/>
          <w:szCs w:val="28"/>
        </w:rPr>
        <w:t xml:space="preserve">Series on the Safety of Manufactured Nanomaterials No. 36. Guidance on Sample Preparation and Dosimetry for the Safety Testing of Manufactured Nanomaterials. </w:t>
      </w:r>
      <w:r w:rsidR="006A1446" w:rsidRPr="00CA6116">
        <w:rPr>
          <w:rFonts w:ascii="Times New Roman" w:eastAsia="仿宋_GB2312" w:hAnsi="Times New Roman" w:cs="Times New Roman"/>
          <w:sz w:val="28"/>
          <w:szCs w:val="28"/>
        </w:rPr>
        <w:t>2012.</w:t>
      </w:r>
    </w:p>
    <w:sectPr w:rsidR="005E5B8B" w:rsidRPr="00CA6116" w:rsidSect="007A20CA">
      <w:pgSz w:w="11906" w:h="16838" w:code="9"/>
      <w:pgMar w:top="1440" w:right="1797" w:bottom="1440" w:left="1797"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D0D2" w16cex:dateUtc="2021-03-22T00:16:00Z"/>
  <w16cex:commentExtensible w16cex:durableId="2402D51C" w16cex:dateUtc="2021-03-22T00:34:00Z"/>
  <w16cex:commentExtensible w16cex:durableId="2402D273" w16cex:dateUtc="2021-03-22T00:23:00Z"/>
  <w16cex:commentExtensible w16cex:durableId="2402D440" w16cex:dateUtc="2021-03-22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CDF546" w16cid:durableId="2402D022"/>
  <w16cid:commentId w16cid:paraId="2DE01A54" w16cid:durableId="2402D023"/>
  <w16cid:commentId w16cid:paraId="151DE78D" w16cid:durableId="2402D024"/>
  <w16cid:commentId w16cid:paraId="18E50AA0" w16cid:durableId="2402D025"/>
  <w16cid:commentId w16cid:paraId="3016B026" w16cid:durableId="2402D026"/>
  <w16cid:commentId w16cid:paraId="5AF8D0B0" w16cid:durableId="2402D0D2"/>
  <w16cid:commentId w16cid:paraId="54BBAC20" w16cid:durableId="2402D027"/>
  <w16cid:commentId w16cid:paraId="2A6EB701" w16cid:durableId="2402D51C"/>
  <w16cid:commentId w16cid:paraId="60A97360" w16cid:durableId="2402D028"/>
  <w16cid:commentId w16cid:paraId="531659D5" w16cid:durableId="2402D273"/>
  <w16cid:commentId w16cid:paraId="583F2B35" w16cid:durableId="2402D029"/>
  <w16cid:commentId w16cid:paraId="0555D614" w16cid:durableId="2402D4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5E4A1" w14:textId="77777777" w:rsidR="00483E30" w:rsidRDefault="00483E30">
      <w:r>
        <w:separator/>
      </w:r>
    </w:p>
  </w:endnote>
  <w:endnote w:type="continuationSeparator" w:id="0">
    <w:p w14:paraId="4678D586" w14:textId="77777777" w:rsidR="00483E30" w:rsidRDefault="0048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swiss"/>
    <w:pitch w:val="default"/>
    <w:sig w:usb0="00000000" w:usb1="00000000" w:usb2="00000000" w:usb3="00000000" w:csb0="00000001" w:csb1="00000000"/>
  </w:font>
  <w:font w:name="TimesNewRomanPS-ItalicMT">
    <w:altName w:val="Times New Roman"/>
    <w:panose1 w:val="00000000000000000000"/>
    <w:charset w:val="00"/>
    <w:family w:val="roman"/>
    <w:notTrueType/>
    <w:pitch w:val="default"/>
  </w:font>
  <w:font w:name="Helvetica-Oblique">
    <w:altName w:val="Arial"/>
    <w:panose1 w:val="00000000000000000000"/>
    <w:charset w:val="00"/>
    <w:family w:val="roman"/>
    <w:notTrueType/>
    <w:pitch w:val="default"/>
  </w:font>
  <w:font w:name="Helvetica-Bold">
    <w:altName w:val="Times New Roman"/>
    <w:charset w:val="00"/>
    <w:family w:val="roman"/>
    <w:pitch w:val="default"/>
  </w:font>
  <w:font w:name="方正小标宋简体">
    <w:panose1 w:val="02010601030101010101"/>
    <w:charset w:val="86"/>
    <w:family w:val="auto"/>
    <w:pitch w:val="variable"/>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561231"/>
    </w:sdtPr>
    <w:sdtEndPr/>
    <w:sdtContent>
      <w:p w14:paraId="1A8C8C47" w14:textId="708564C4" w:rsidR="00165213" w:rsidRDefault="00165213">
        <w:pPr>
          <w:pStyle w:val="ae"/>
          <w:jc w:val="center"/>
        </w:pPr>
        <w:r>
          <w:fldChar w:fldCharType="begin"/>
        </w:r>
        <w:r>
          <w:instrText xml:space="preserve"> PAGE   \* MERGEFORMAT </w:instrText>
        </w:r>
        <w:r>
          <w:fldChar w:fldCharType="separate"/>
        </w:r>
        <w:r w:rsidR="008041C0" w:rsidRPr="008041C0">
          <w:rPr>
            <w:noProof/>
            <w:lang w:val="zh-CN"/>
          </w:rPr>
          <w:t>2</w:t>
        </w:r>
        <w:r>
          <w:rPr>
            <w:lang w:val="zh-CN"/>
          </w:rPr>
          <w:fldChar w:fldCharType="end"/>
        </w:r>
      </w:p>
    </w:sdtContent>
  </w:sdt>
  <w:p w14:paraId="1CEE3299" w14:textId="77777777" w:rsidR="00165213" w:rsidRDefault="0016521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7A283" w14:textId="77777777" w:rsidR="00483E30" w:rsidRDefault="00483E30">
      <w:r>
        <w:separator/>
      </w:r>
    </w:p>
  </w:footnote>
  <w:footnote w:type="continuationSeparator" w:id="0">
    <w:p w14:paraId="524712C1" w14:textId="77777777" w:rsidR="00483E30" w:rsidRDefault="00483E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B3D57" w14:textId="77777777" w:rsidR="00165213" w:rsidRDefault="00165213" w:rsidP="00B90D46">
    <w:pPr>
      <w:pStyle w:val="af0"/>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8AC6" w14:textId="77777777" w:rsidR="00165213" w:rsidRDefault="00165213" w:rsidP="00B90D46">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6FA6A6"/>
    <w:multiLevelType w:val="singleLevel"/>
    <w:tmpl w:val="F56FA6A6"/>
    <w:lvl w:ilvl="0">
      <w:start w:val="6"/>
      <w:numFmt w:val="decimal"/>
      <w:suff w:val="nothing"/>
      <w:lvlText w:val="%1）"/>
      <w:lvlJc w:val="left"/>
    </w:lvl>
  </w:abstractNum>
  <w:abstractNum w:abstractNumId="1" w15:restartNumberingAfterBreak="0">
    <w:nsid w:val="085437F5"/>
    <w:multiLevelType w:val="hybridMultilevel"/>
    <w:tmpl w:val="91EEC1B4"/>
    <w:lvl w:ilvl="0" w:tplc="FAC851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3B714C"/>
    <w:multiLevelType w:val="multilevel"/>
    <w:tmpl w:val="0F3B714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D90585F"/>
    <w:multiLevelType w:val="multilevel"/>
    <w:tmpl w:val="1D9058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993"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202440AF"/>
    <w:multiLevelType w:val="hybridMultilevel"/>
    <w:tmpl w:val="BCA0BD58"/>
    <w:lvl w:ilvl="0" w:tplc="F41C81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D42E5C"/>
    <w:multiLevelType w:val="hybridMultilevel"/>
    <w:tmpl w:val="ECDEC8D0"/>
    <w:lvl w:ilvl="0" w:tplc="832E1B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F57C2F"/>
    <w:multiLevelType w:val="hybridMultilevel"/>
    <w:tmpl w:val="1744D368"/>
    <w:lvl w:ilvl="0" w:tplc="5A96A4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5070AE7"/>
    <w:multiLevelType w:val="hybridMultilevel"/>
    <w:tmpl w:val="A5B459DC"/>
    <w:lvl w:ilvl="0" w:tplc="C630C2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C9001F8"/>
    <w:multiLevelType w:val="hybridMultilevel"/>
    <w:tmpl w:val="0B308318"/>
    <w:lvl w:ilvl="0" w:tplc="D94CBD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A6"/>
    <w:rsid w:val="000006B0"/>
    <w:rsid w:val="00011D30"/>
    <w:rsid w:val="00015D74"/>
    <w:rsid w:val="00020641"/>
    <w:rsid w:val="00020960"/>
    <w:rsid w:val="00021AB0"/>
    <w:rsid w:val="00023859"/>
    <w:rsid w:val="00031CCF"/>
    <w:rsid w:val="00035DCB"/>
    <w:rsid w:val="00036DA3"/>
    <w:rsid w:val="00056758"/>
    <w:rsid w:val="00083A15"/>
    <w:rsid w:val="0008628E"/>
    <w:rsid w:val="0009072D"/>
    <w:rsid w:val="0009577A"/>
    <w:rsid w:val="00097911"/>
    <w:rsid w:val="000A3CBE"/>
    <w:rsid w:val="000A7C41"/>
    <w:rsid w:val="000B651A"/>
    <w:rsid w:val="000C2E9C"/>
    <w:rsid w:val="000C587B"/>
    <w:rsid w:val="000C5FA8"/>
    <w:rsid w:val="000C6AC8"/>
    <w:rsid w:val="000D0827"/>
    <w:rsid w:val="000D7B3B"/>
    <w:rsid w:val="000E04B5"/>
    <w:rsid w:val="000E0EBA"/>
    <w:rsid w:val="000E578D"/>
    <w:rsid w:val="000E6356"/>
    <w:rsid w:val="000F5923"/>
    <w:rsid w:val="000F75F6"/>
    <w:rsid w:val="000F7A46"/>
    <w:rsid w:val="00100ECF"/>
    <w:rsid w:val="0011524C"/>
    <w:rsid w:val="00115C67"/>
    <w:rsid w:val="00120E05"/>
    <w:rsid w:val="00121AA6"/>
    <w:rsid w:val="00122950"/>
    <w:rsid w:val="001233E8"/>
    <w:rsid w:val="0012415E"/>
    <w:rsid w:val="00125479"/>
    <w:rsid w:val="001461BA"/>
    <w:rsid w:val="0015002B"/>
    <w:rsid w:val="00152FCA"/>
    <w:rsid w:val="00161873"/>
    <w:rsid w:val="00162E07"/>
    <w:rsid w:val="00165213"/>
    <w:rsid w:val="00166FBE"/>
    <w:rsid w:val="00170796"/>
    <w:rsid w:val="00172B36"/>
    <w:rsid w:val="00180B39"/>
    <w:rsid w:val="00181DEE"/>
    <w:rsid w:val="00182E23"/>
    <w:rsid w:val="001836D6"/>
    <w:rsid w:val="00187DF2"/>
    <w:rsid w:val="00191446"/>
    <w:rsid w:val="0019795F"/>
    <w:rsid w:val="001A0CA0"/>
    <w:rsid w:val="001B23A1"/>
    <w:rsid w:val="001B6BF6"/>
    <w:rsid w:val="001C5E19"/>
    <w:rsid w:val="001C6166"/>
    <w:rsid w:val="001D0971"/>
    <w:rsid w:val="001D1ED2"/>
    <w:rsid w:val="001D6935"/>
    <w:rsid w:val="001E1D7B"/>
    <w:rsid w:val="001E6A54"/>
    <w:rsid w:val="001E7495"/>
    <w:rsid w:val="001F066A"/>
    <w:rsid w:val="00214C62"/>
    <w:rsid w:val="00214FA6"/>
    <w:rsid w:val="00221D62"/>
    <w:rsid w:val="002255E2"/>
    <w:rsid w:val="00236AEC"/>
    <w:rsid w:val="00243829"/>
    <w:rsid w:val="002503E1"/>
    <w:rsid w:val="00253141"/>
    <w:rsid w:val="00253F3C"/>
    <w:rsid w:val="002569E3"/>
    <w:rsid w:val="00261A51"/>
    <w:rsid w:val="0026393A"/>
    <w:rsid w:val="00271943"/>
    <w:rsid w:val="00271971"/>
    <w:rsid w:val="00280BD0"/>
    <w:rsid w:val="00284099"/>
    <w:rsid w:val="00294048"/>
    <w:rsid w:val="0029594D"/>
    <w:rsid w:val="00296BA2"/>
    <w:rsid w:val="002A2A7F"/>
    <w:rsid w:val="002A4F66"/>
    <w:rsid w:val="002C48A9"/>
    <w:rsid w:val="002D67A1"/>
    <w:rsid w:val="002E52A4"/>
    <w:rsid w:val="00300D94"/>
    <w:rsid w:val="0030301E"/>
    <w:rsid w:val="0030615E"/>
    <w:rsid w:val="0031218C"/>
    <w:rsid w:val="00313D16"/>
    <w:rsid w:val="00314294"/>
    <w:rsid w:val="00314A33"/>
    <w:rsid w:val="003274C9"/>
    <w:rsid w:val="003324EE"/>
    <w:rsid w:val="003337FA"/>
    <w:rsid w:val="0033626D"/>
    <w:rsid w:val="003369AD"/>
    <w:rsid w:val="00342640"/>
    <w:rsid w:val="003450AC"/>
    <w:rsid w:val="00345A37"/>
    <w:rsid w:val="00346404"/>
    <w:rsid w:val="00346FDE"/>
    <w:rsid w:val="00374F1E"/>
    <w:rsid w:val="003807DE"/>
    <w:rsid w:val="00382B76"/>
    <w:rsid w:val="003844AD"/>
    <w:rsid w:val="00384E6E"/>
    <w:rsid w:val="003863C8"/>
    <w:rsid w:val="0039663D"/>
    <w:rsid w:val="003A0D5C"/>
    <w:rsid w:val="003A51DA"/>
    <w:rsid w:val="003A6379"/>
    <w:rsid w:val="003B2180"/>
    <w:rsid w:val="003B3093"/>
    <w:rsid w:val="003B3650"/>
    <w:rsid w:val="003B73F6"/>
    <w:rsid w:val="003C239D"/>
    <w:rsid w:val="003C79CD"/>
    <w:rsid w:val="003D118C"/>
    <w:rsid w:val="003D560A"/>
    <w:rsid w:val="003E02AA"/>
    <w:rsid w:val="003E02D0"/>
    <w:rsid w:val="003E03BD"/>
    <w:rsid w:val="003E170F"/>
    <w:rsid w:val="003E20AC"/>
    <w:rsid w:val="003E7C29"/>
    <w:rsid w:val="003F2763"/>
    <w:rsid w:val="003F6531"/>
    <w:rsid w:val="00400554"/>
    <w:rsid w:val="00401DC1"/>
    <w:rsid w:val="00406DEF"/>
    <w:rsid w:val="00411E73"/>
    <w:rsid w:val="00423540"/>
    <w:rsid w:val="0042753B"/>
    <w:rsid w:val="00427FBC"/>
    <w:rsid w:val="00432326"/>
    <w:rsid w:val="004426B8"/>
    <w:rsid w:val="0044395B"/>
    <w:rsid w:val="0045605B"/>
    <w:rsid w:val="004647C7"/>
    <w:rsid w:val="0047457C"/>
    <w:rsid w:val="0047636F"/>
    <w:rsid w:val="00476643"/>
    <w:rsid w:val="00481BB2"/>
    <w:rsid w:val="00483E30"/>
    <w:rsid w:val="00484863"/>
    <w:rsid w:val="004858C6"/>
    <w:rsid w:val="00486888"/>
    <w:rsid w:val="0049512D"/>
    <w:rsid w:val="00497E7A"/>
    <w:rsid w:val="004B0A7A"/>
    <w:rsid w:val="004B63D4"/>
    <w:rsid w:val="004B6429"/>
    <w:rsid w:val="004C01E2"/>
    <w:rsid w:val="004C3A8C"/>
    <w:rsid w:val="004C7E0D"/>
    <w:rsid w:val="004D0C4A"/>
    <w:rsid w:val="004D5C4D"/>
    <w:rsid w:val="004D7C02"/>
    <w:rsid w:val="004E3206"/>
    <w:rsid w:val="004E7F59"/>
    <w:rsid w:val="005056D0"/>
    <w:rsid w:val="00512D38"/>
    <w:rsid w:val="00517EAE"/>
    <w:rsid w:val="00527CC7"/>
    <w:rsid w:val="005301BC"/>
    <w:rsid w:val="0053285A"/>
    <w:rsid w:val="0053378A"/>
    <w:rsid w:val="00533D5E"/>
    <w:rsid w:val="005353C9"/>
    <w:rsid w:val="00535D77"/>
    <w:rsid w:val="00541636"/>
    <w:rsid w:val="00541690"/>
    <w:rsid w:val="00543803"/>
    <w:rsid w:val="00544F06"/>
    <w:rsid w:val="00550A17"/>
    <w:rsid w:val="005519CF"/>
    <w:rsid w:val="0055315F"/>
    <w:rsid w:val="005537CF"/>
    <w:rsid w:val="005537E6"/>
    <w:rsid w:val="00553E81"/>
    <w:rsid w:val="00554406"/>
    <w:rsid w:val="00555500"/>
    <w:rsid w:val="00561293"/>
    <w:rsid w:val="00566070"/>
    <w:rsid w:val="005673E4"/>
    <w:rsid w:val="005724A3"/>
    <w:rsid w:val="0057798E"/>
    <w:rsid w:val="005960DF"/>
    <w:rsid w:val="00597CAC"/>
    <w:rsid w:val="005A002E"/>
    <w:rsid w:val="005A75F3"/>
    <w:rsid w:val="005B5E49"/>
    <w:rsid w:val="005C6530"/>
    <w:rsid w:val="005D1566"/>
    <w:rsid w:val="005D7F0F"/>
    <w:rsid w:val="005E5B8B"/>
    <w:rsid w:val="005E622E"/>
    <w:rsid w:val="005E7A52"/>
    <w:rsid w:val="005F5930"/>
    <w:rsid w:val="00603A79"/>
    <w:rsid w:val="006149A3"/>
    <w:rsid w:val="00616747"/>
    <w:rsid w:val="00630C06"/>
    <w:rsid w:val="00630D33"/>
    <w:rsid w:val="0064558C"/>
    <w:rsid w:val="006477A1"/>
    <w:rsid w:val="00654D17"/>
    <w:rsid w:val="006561E4"/>
    <w:rsid w:val="0067096F"/>
    <w:rsid w:val="00676CED"/>
    <w:rsid w:val="00691870"/>
    <w:rsid w:val="00697C23"/>
    <w:rsid w:val="006A1446"/>
    <w:rsid w:val="006A4D57"/>
    <w:rsid w:val="006A5728"/>
    <w:rsid w:val="006B10E2"/>
    <w:rsid w:val="006B18D9"/>
    <w:rsid w:val="006B2158"/>
    <w:rsid w:val="006C1452"/>
    <w:rsid w:val="006C4BFE"/>
    <w:rsid w:val="006C6420"/>
    <w:rsid w:val="006C7A75"/>
    <w:rsid w:val="006D1C25"/>
    <w:rsid w:val="006D300C"/>
    <w:rsid w:val="006D3700"/>
    <w:rsid w:val="006D3F10"/>
    <w:rsid w:val="006D68FB"/>
    <w:rsid w:val="006E2A4C"/>
    <w:rsid w:val="006E4255"/>
    <w:rsid w:val="006E531A"/>
    <w:rsid w:val="006E5F18"/>
    <w:rsid w:val="006F41CB"/>
    <w:rsid w:val="007074F3"/>
    <w:rsid w:val="00710574"/>
    <w:rsid w:val="00727177"/>
    <w:rsid w:val="00734C8F"/>
    <w:rsid w:val="00737DDF"/>
    <w:rsid w:val="007413DA"/>
    <w:rsid w:val="00743CC2"/>
    <w:rsid w:val="00744877"/>
    <w:rsid w:val="007457F5"/>
    <w:rsid w:val="00745F6A"/>
    <w:rsid w:val="0074657C"/>
    <w:rsid w:val="00747822"/>
    <w:rsid w:val="0075416A"/>
    <w:rsid w:val="00762A0B"/>
    <w:rsid w:val="007663D0"/>
    <w:rsid w:val="00773D7F"/>
    <w:rsid w:val="00775C21"/>
    <w:rsid w:val="0077745C"/>
    <w:rsid w:val="007801B5"/>
    <w:rsid w:val="00790BE4"/>
    <w:rsid w:val="00791F38"/>
    <w:rsid w:val="007953DE"/>
    <w:rsid w:val="007A00DE"/>
    <w:rsid w:val="007A0AD1"/>
    <w:rsid w:val="007A1243"/>
    <w:rsid w:val="007A20CA"/>
    <w:rsid w:val="007B0F75"/>
    <w:rsid w:val="007C2FF6"/>
    <w:rsid w:val="007C6E75"/>
    <w:rsid w:val="007E4E48"/>
    <w:rsid w:val="007E692C"/>
    <w:rsid w:val="007E6964"/>
    <w:rsid w:val="007E7D33"/>
    <w:rsid w:val="007F2F76"/>
    <w:rsid w:val="007F44FA"/>
    <w:rsid w:val="007F77F9"/>
    <w:rsid w:val="0080074B"/>
    <w:rsid w:val="008041C0"/>
    <w:rsid w:val="008114ED"/>
    <w:rsid w:val="00813783"/>
    <w:rsid w:val="00817FD2"/>
    <w:rsid w:val="00821B08"/>
    <w:rsid w:val="00830C88"/>
    <w:rsid w:val="00833CFE"/>
    <w:rsid w:val="00837CE2"/>
    <w:rsid w:val="00841A8E"/>
    <w:rsid w:val="00843143"/>
    <w:rsid w:val="00846ABB"/>
    <w:rsid w:val="00874464"/>
    <w:rsid w:val="00874901"/>
    <w:rsid w:val="00876FBC"/>
    <w:rsid w:val="00880A03"/>
    <w:rsid w:val="00884921"/>
    <w:rsid w:val="008949BC"/>
    <w:rsid w:val="008A03E8"/>
    <w:rsid w:val="008A47AD"/>
    <w:rsid w:val="008A56BE"/>
    <w:rsid w:val="008B73C1"/>
    <w:rsid w:val="008D3C74"/>
    <w:rsid w:val="008D3CEE"/>
    <w:rsid w:val="008D40A6"/>
    <w:rsid w:val="008E490E"/>
    <w:rsid w:val="008F15F4"/>
    <w:rsid w:val="00904E10"/>
    <w:rsid w:val="0090504E"/>
    <w:rsid w:val="00906DEE"/>
    <w:rsid w:val="0090710F"/>
    <w:rsid w:val="00920C91"/>
    <w:rsid w:val="00923BC0"/>
    <w:rsid w:val="0092558B"/>
    <w:rsid w:val="00926ACE"/>
    <w:rsid w:val="00930EF9"/>
    <w:rsid w:val="00934258"/>
    <w:rsid w:val="00934A71"/>
    <w:rsid w:val="009353CB"/>
    <w:rsid w:val="00952060"/>
    <w:rsid w:val="0096384D"/>
    <w:rsid w:val="00963A67"/>
    <w:rsid w:val="00963B8A"/>
    <w:rsid w:val="00965227"/>
    <w:rsid w:val="00966F52"/>
    <w:rsid w:val="009700BE"/>
    <w:rsid w:val="00971334"/>
    <w:rsid w:val="00980A64"/>
    <w:rsid w:val="00987786"/>
    <w:rsid w:val="00987888"/>
    <w:rsid w:val="009905E6"/>
    <w:rsid w:val="009A2462"/>
    <w:rsid w:val="009A25A2"/>
    <w:rsid w:val="009A3B0B"/>
    <w:rsid w:val="009A3B5D"/>
    <w:rsid w:val="009A66C6"/>
    <w:rsid w:val="009B2AC5"/>
    <w:rsid w:val="009B4C15"/>
    <w:rsid w:val="009C249A"/>
    <w:rsid w:val="009C26C2"/>
    <w:rsid w:val="009D18D6"/>
    <w:rsid w:val="009D4DFF"/>
    <w:rsid w:val="009E5A04"/>
    <w:rsid w:val="009F099F"/>
    <w:rsid w:val="009F1557"/>
    <w:rsid w:val="009F4B7C"/>
    <w:rsid w:val="00A00BAA"/>
    <w:rsid w:val="00A011A9"/>
    <w:rsid w:val="00A01A9C"/>
    <w:rsid w:val="00A031AB"/>
    <w:rsid w:val="00A06BB3"/>
    <w:rsid w:val="00A0720B"/>
    <w:rsid w:val="00A07DDF"/>
    <w:rsid w:val="00A10FAF"/>
    <w:rsid w:val="00A1227D"/>
    <w:rsid w:val="00A20087"/>
    <w:rsid w:val="00A365F8"/>
    <w:rsid w:val="00A36D57"/>
    <w:rsid w:val="00A40AA7"/>
    <w:rsid w:val="00A41494"/>
    <w:rsid w:val="00A52672"/>
    <w:rsid w:val="00A55315"/>
    <w:rsid w:val="00A653FB"/>
    <w:rsid w:val="00A656E0"/>
    <w:rsid w:val="00A6797D"/>
    <w:rsid w:val="00A71B3A"/>
    <w:rsid w:val="00A72F13"/>
    <w:rsid w:val="00A74F3D"/>
    <w:rsid w:val="00A75EB5"/>
    <w:rsid w:val="00A8003B"/>
    <w:rsid w:val="00A84A1F"/>
    <w:rsid w:val="00A95AC8"/>
    <w:rsid w:val="00AA44A5"/>
    <w:rsid w:val="00AA5494"/>
    <w:rsid w:val="00AA7EE8"/>
    <w:rsid w:val="00AB0B40"/>
    <w:rsid w:val="00AB505B"/>
    <w:rsid w:val="00AB5891"/>
    <w:rsid w:val="00AD1C21"/>
    <w:rsid w:val="00AD30A8"/>
    <w:rsid w:val="00AE11AF"/>
    <w:rsid w:val="00AE1AD1"/>
    <w:rsid w:val="00AE401C"/>
    <w:rsid w:val="00AE5737"/>
    <w:rsid w:val="00AE61F2"/>
    <w:rsid w:val="00AF456D"/>
    <w:rsid w:val="00B07033"/>
    <w:rsid w:val="00B123DA"/>
    <w:rsid w:val="00B15EB7"/>
    <w:rsid w:val="00B16467"/>
    <w:rsid w:val="00B26CAA"/>
    <w:rsid w:val="00B3066F"/>
    <w:rsid w:val="00B321E6"/>
    <w:rsid w:val="00B36F70"/>
    <w:rsid w:val="00B43A37"/>
    <w:rsid w:val="00B43DFD"/>
    <w:rsid w:val="00B477D5"/>
    <w:rsid w:val="00B53756"/>
    <w:rsid w:val="00B537C5"/>
    <w:rsid w:val="00B54899"/>
    <w:rsid w:val="00B62347"/>
    <w:rsid w:val="00B64625"/>
    <w:rsid w:val="00B75391"/>
    <w:rsid w:val="00B766EF"/>
    <w:rsid w:val="00B7693E"/>
    <w:rsid w:val="00B76D3B"/>
    <w:rsid w:val="00B80974"/>
    <w:rsid w:val="00B826AD"/>
    <w:rsid w:val="00B86369"/>
    <w:rsid w:val="00B90D46"/>
    <w:rsid w:val="00B92373"/>
    <w:rsid w:val="00B93A1F"/>
    <w:rsid w:val="00B958A9"/>
    <w:rsid w:val="00BA0C82"/>
    <w:rsid w:val="00BA3DD1"/>
    <w:rsid w:val="00BB11E7"/>
    <w:rsid w:val="00BB1C88"/>
    <w:rsid w:val="00BB337A"/>
    <w:rsid w:val="00BB52EB"/>
    <w:rsid w:val="00BB7AC4"/>
    <w:rsid w:val="00BC528F"/>
    <w:rsid w:val="00BC76AB"/>
    <w:rsid w:val="00BE1374"/>
    <w:rsid w:val="00BE586B"/>
    <w:rsid w:val="00BE5E0A"/>
    <w:rsid w:val="00BE7270"/>
    <w:rsid w:val="00BE7ACB"/>
    <w:rsid w:val="00BF402D"/>
    <w:rsid w:val="00BF413B"/>
    <w:rsid w:val="00C1450D"/>
    <w:rsid w:val="00C157F1"/>
    <w:rsid w:val="00C22662"/>
    <w:rsid w:val="00C2367F"/>
    <w:rsid w:val="00C25768"/>
    <w:rsid w:val="00C25CE9"/>
    <w:rsid w:val="00C3716F"/>
    <w:rsid w:val="00C37C44"/>
    <w:rsid w:val="00C4383B"/>
    <w:rsid w:val="00C603D4"/>
    <w:rsid w:val="00C67381"/>
    <w:rsid w:val="00C74420"/>
    <w:rsid w:val="00C81C1D"/>
    <w:rsid w:val="00C90564"/>
    <w:rsid w:val="00CA384A"/>
    <w:rsid w:val="00CA5EB2"/>
    <w:rsid w:val="00CA6116"/>
    <w:rsid w:val="00CB1A73"/>
    <w:rsid w:val="00CB4184"/>
    <w:rsid w:val="00CC0A7C"/>
    <w:rsid w:val="00CC0E20"/>
    <w:rsid w:val="00CC25AF"/>
    <w:rsid w:val="00CC28AA"/>
    <w:rsid w:val="00CC3064"/>
    <w:rsid w:val="00CC662F"/>
    <w:rsid w:val="00CC74D5"/>
    <w:rsid w:val="00CC7726"/>
    <w:rsid w:val="00CD4D2E"/>
    <w:rsid w:val="00CD6B65"/>
    <w:rsid w:val="00CE5356"/>
    <w:rsid w:val="00CF1445"/>
    <w:rsid w:val="00CF3ED9"/>
    <w:rsid w:val="00CF6E9B"/>
    <w:rsid w:val="00D019FC"/>
    <w:rsid w:val="00D06E76"/>
    <w:rsid w:val="00D111EB"/>
    <w:rsid w:val="00D11C66"/>
    <w:rsid w:val="00D13717"/>
    <w:rsid w:val="00D22239"/>
    <w:rsid w:val="00D233DF"/>
    <w:rsid w:val="00D34489"/>
    <w:rsid w:val="00D36451"/>
    <w:rsid w:val="00D41400"/>
    <w:rsid w:val="00D46B3C"/>
    <w:rsid w:val="00D47115"/>
    <w:rsid w:val="00D57E31"/>
    <w:rsid w:val="00D639CA"/>
    <w:rsid w:val="00D6445D"/>
    <w:rsid w:val="00D73BE4"/>
    <w:rsid w:val="00D74375"/>
    <w:rsid w:val="00D7536C"/>
    <w:rsid w:val="00D8370D"/>
    <w:rsid w:val="00D8401B"/>
    <w:rsid w:val="00D93345"/>
    <w:rsid w:val="00D95276"/>
    <w:rsid w:val="00DA2D13"/>
    <w:rsid w:val="00DA6B3D"/>
    <w:rsid w:val="00DB2FB6"/>
    <w:rsid w:val="00DB61DA"/>
    <w:rsid w:val="00DC77ED"/>
    <w:rsid w:val="00DD5527"/>
    <w:rsid w:val="00DD5C5F"/>
    <w:rsid w:val="00DE1833"/>
    <w:rsid w:val="00DE4347"/>
    <w:rsid w:val="00DE534B"/>
    <w:rsid w:val="00DE71A2"/>
    <w:rsid w:val="00E0208C"/>
    <w:rsid w:val="00E02C3B"/>
    <w:rsid w:val="00E1033F"/>
    <w:rsid w:val="00E1447D"/>
    <w:rsid w:val="00E16C1D"/>
    <w:rsid w:val="00E219B2"/>
    <w:rsid w:val="00E253C9"/>
    <w:rsid w:val="00E30627"/>
    <w:rsid w:val="00E316F0"/>
    <w:rsid w:val="00E41252"/>
    <w:rsid w:val="00E4769F"/>
    <w:rsid w:val="00E51AE4"/>
    <w:rsid w:val="00E52180"/>
    <w:rsid w:val="00E52A89"/>
    <w:rsid w:val="00E53B73"/>
    <w:rsid w:val="00E6251C"/>
    <w:rsid w:val="00E65AC0"/>
    <w:rsid w:val="00E71765"/>
    <w:rsid w:val="00E72DCF"/>
    <w:rsid w:val="00E769E0"/>
    <w:rsid w:val="00E84825"/>
    <w:rsid w:val="00E86C04"/>
    <w:rsid w:val="00E87EDB"/>
    <w:rsid w:val="00E9028A"/>
    <w:rsid w:val="00E93BFE"/>
    <w:rsid w:val="00E96001"/>
    <w:rsid w:val="00EB586E"/>
    <w:rsid w:val="00EB717A"/>
    <w:rsid w:val="00EC6D40"/>
    <w:rsid w:val="00ED19F4"/>
    <w:rsid w:val="00ED56D7"/>
    <w:rsid w:val="00EE345A"/>
    <w:rsid w:val="00EE7013"/>
    <w:rsid w:val="00EF178F"/>
    <w:rsid w:val="00EF59EC"/>
    <w:rsid w:val="00EF707A"/>
    <w:rsid w:val="00F05625"/>
    <w:rsid w:val="00F13D5A"/>
    <w:rsid w:val="00F231C9"/>
    <w:rsid w:val="00F256DF"/>
    <w:rsid w:val="00F30239"/>
    <w:rsid w:val="00F35A76"/>
    <w:rsid w:val="00F45EFC"/>
    <w:rsid w:val="00F54B6A"/>
    <w:rsid w:val="00F66C05"/>
    <w:rsid w:val="00F72FBA"/>
    <w:rsid w:val="00F83054"/>
    <w:rsid w:val="00F87CB0"/>
    <w:rsid w:val="00F907AD"/>
    <w:rsid w:val="00F90D2A"/>
    <w:rsid w:val="00FA1B91"/>
    <w:rsid w:val="00FA3752"/>
    <w:rsid w:val="00FA5ECD"/>
    <w:rsid w:val="00FA7ED6"/>
    <w:rsid w:val="00FB5D36"/>
    <w:rsid w:val="00FC0D7F"/>
    <w:rsid w:val="00FD19F7"/>
    <w:rsid w:val="00FD60F4"/>
    <w:rsid w:val="00FD6787"/>
    <w:rsid w:val="00FE5B80"/>
    <w:rsid w:val="00FE5FD7"/>
    <w:rsid w:val="00FF2808"/>
    <w:rsid w:val="00FF344F"/>
    <w:rsid w:val="00FF7E00"/>
    <w:rsid w:val="01647915"/>
    <w:rsid w:val="101F65D3"/>
    <w:rsid w:val="11FA2A05"/>
    <w:rsid w:val="42B06276"/>
    <w:rsid w:val="55B50C0B"/>
    <w:rsid w:val="62374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5CE55AB5"/>
  <w15:docId w15:val="{70D765F3-4F07-428A-9BFE-184154C2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87DF2"/>
    <w:pPr>
      <w:widowControl w:val="0"/>
      <w:jc w:val="both"/>
    </w:pPr>
    <w:rPr>
      <w:kern w:val="2"/>
      <w:sz w:val="21"/>
      <w:szCs w:val="22"/>
    </w:rPr>
  </w:style>
  <w:style w:type="paragraph" w:styleId="1">
    <w:name w:val="heading 1"/>
    <w:basedOn w:val="a4"/>
    <w:next w:val="a4"/>
    <w:link w:val="10"/>
    <w:uiPriority w:val="9"/>
    <w:qFormat/>
    <w:rsid w:val="009D18D6"/>
    <w:pPr>
      <w:keepNext/>
      <w:keepLines/>
      <w:spacing w:before="340" w:after="330" w:line="578" w:lineRule="auto"/>
      <w:outlineLvl w:val="0"/>
    </w:pPr>
    <w:rPr>
      <w:rFonts w:eastAsia="黑体"/>
      <w:b/>
      <w:bCs/>
      <w:kern w:val="44"/>
      <w:sz w:val="32"/>
      <w:szCs w:val="44"/>
    </w:rPr>
  </w:style>
  <w:style w:type="paragraph" w:styleId="2">
    <w:name w:val="heading 2"/>
    <w:basedOn w:val="a4"/>
    <w:next w:val="a4"/>
    <w:link w:val="20"/>
    <w:uiPriority w:val="9"/>
    <w:unhideWhenUsed/>
    <w:qFormat/>
    <w:rsid w:val="009D18D6"/>
    <w:pPr>
      <w:keepNext/>
      <w:keepLines/>
      <w:spacing w:before="260" w:after="260" w:line="416" w:lineRule="auto"/>
      <w:outlineLvl w:val="1"/>
    </w:pPr>
    <w:rPr>
      <w:rFonts w:asciiTheme="majorHAnsi" w:eastAsia="楷体_GB2312" w:hAnsiTheme="majorHAnsi" w:cstheme="majorBidi"/>
      <w:b/>
      <w:bCs/>
      <w:sz w:val="32"/>
      <w:szCs w:val="32"/>
    </w:rPr>
  </w:style>
  <w:style w:type="paragraph" w:styleId="3">
    <w:name w:val="heading 3"/>
    <w:basedOn w:val="a4"/>
    <w:next w:val="a4"/>
    <w:link w:val="30"/>
    <w:uiPriority w:val="9"/>
    <w:unhideWhenUsed/>
    <w:qFormat/>
    <w:rsid w:val="009D18D6"/>
    <w:pPr>
      <w:keepNext/>
      <w:keepLines/>
      <w:spacing w:before="260" w:after="260" w:line="416" w:lineRule="auto"/>
      <w:outlineLvl w:val="2"/>
    </w:pPr>
    <w:rPr>
      <w:rFonts w:eastAsia="仿宋_GB2312"/>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unhideWhenUsed/>
    <w:rsid w:val="00187DF2"/>
    <w:pPr>
      <w:widowControl/>
      <w:adjustRightInd w:val="0"/>
      <w:snapToGrid w:val="0"/>
      <w:spacing w:after="200"/>
      <w:jc w:val="left"/>
    </w:pPr>
    <w:rPr>
      <w:rFonts w:ascii="Tahoma" w:eastAsia="微软雅黑" w:hAnsi="Tahoma"/>
      <w:kern w:val="0"/>
      <w:sz w:val="22"/>
    </w:rPr>
  </w:style>
  <w:style w:type="paragraph" w:styleId="31">
    <w:name w:val="toc 3"/>
    <w:basedOn w:val="a4"/>
    <w:next w:val="a4"/>
    <w:uiPriority w:val="39"/>
    <w:unhideWhenUsed/>
    <w:qFormat/>
    <w:rsid w:val="00187DF2"/>
    <w:pPr>
      <w:ind w:leftChars="400" w:left="840"/>
    </w:pPr>
  </w:style>
  <w:style w:type="paragraph" w:styleId="aa">
    <w:name w:val="Date"/>
    <w:basedOn w:val="a4"/>
    <w:next w:val="a4"/>
    <w:link w:val="ab"/>
    <w:uiPriority w:val="99"/>
    <w:semiHidden/>
    <w:unhideWhenUsed/>
    <w:qFormat/>
    <w:rsid w:val="00187DF2"/>
    <w:pPr>
      <w:ind w:leftChars="2500" w:left="100"/>
    </w:pPr>
  </w:style>
  <w:style w:type="paragraph" w:styleId="ac">
    <w:name w:val="Balloon Text"/>
    <w:basedOn w:val="a4"/>
    <w:link w:val="ad"/>
    <w:uiPriority w:val="99"/>
    <w:semiHidden/>
    <w:unhideWhenUsed/>
    <w:rsid w:val="00187DF2"/>
    <w:rPr>
      <w:sz w:val="18"/>
      <w:szCs w:val="18"/>
    </w:rPr>
  </w:style>
  <w:style w:type="paragraph" w:styleId="ae">
    <w:name w:val="footer"/>
    <w:basedOn w:val="a4"/>
    <w:link w:val="af"/>
    <w:uiPriority w:val="99"/>
    <w:unhideWhenUsed/>
    <w:qFormat/>
    <w:rsid w:val="00187DF2"/>
    <w:pPr>
      <w:tabs>
        <w:tab w:val="center" w:pos="4153"/>
        <w:tab w:val="right" w:pos="8306"/>
      </w:tabs>
      <w:snapToGrid w:val="0"/>
      <w:jc w:val="left"/>
    </w:pPr>
    <w:rPr>
      <w:sz w:val="18"/>
      <w:szCs w:val="18"/>
    </w:rPr>
  </w:style>
  <w:style w:type="paragraph" w:styleId="af0">
    <w:name w:val="header"/>
    <w:basedOn w:val="a4"/>
    <w:link w:val="af1"/>
    <w:uiPriority w:val="99"/>
    <w:unhideWhenUsed/>
    <w:qFormat/>
    <w:rsid w:val="00187DF2"/>
    <w:pPr>
      <w:pBdr>
        <w:bottom w:val="single" w:sz="6" w:space="1" w:color="auto"/>
      </w:pBdr>
      <w:tabs>
        <w:tab w:val="center" w:pos="4153"/>
        <w:tab w:val="right" w:pos="8306"/>
      </w:tabs>
      <w:snapToGrid w:val="0"/>
      <w:jc w:val="center"/>
    </w:pPr>
    <w:rPr>
      <w:sz w:val="18"/>
      <w:szCs w:val="18"/>
    </w:rPr>
  </w:style>
  <w:style w:type="paragraph" w:styleId="11">
    <w:name w:val="toc 1"/>
    <w:basedOn w:val="a4"/>
    <w:next w:val="a4"/>
    <w:uiPriority w:val="39"/>
    <w:unhideWhenUsed/>
    <w:qFormat/>
    <w:rsid w:val="00187DF2"/>
  </w:style>
  <w:style w:type="paragraph" w:styleId="21">
    <w:name w:val="toc 2"/>
    <w:basedOn w:val="a4"/>
    <w:next w:val="a4"/>
    <w:uiPriority w:val="39"/>
    <w:unhideWhenUsed/>
    <w:rsid w:val="00187DF2"/>
    <w:pPr>
      <w:ind w:leftChars="200" w:left="420"/>
    </w:pPr>
  </w:style>
  <w:style w:type="paragraph" w:styleId="af2">
    <w:name w:val="Normal (Web)"/>
    <w:basedOn w:val="a4"/>
    <w:uiPriority w:val="99"/>
    <w:semiHidden/>
    <w:unhideWhenUsed/>
    <w:qFormat/>
    <w:rsid w:val="00187DF2"/>
    <w:pPr>
      <w:widowControl/>
      <w:spacing w:before="100" w:beforeAutospacing="1" w:after="100" w:afterAutospacing="1"/>
      <w:jc w:val="left"/>
    </w:pPr>
    <w:rPr>
      <w:rFonts w:ascii="宋体" w:eastAsia="宋体" w:hAnsi="宋体" w:cs="宋体"/>
      <w:kern w:val="0"/>
      <w:sz w:val="24"/>
      <w:szCs w:val="24"/>
    </w:rPr>
  </w:style>
  <w:style w:type="paragraph" w:styleId="af3">
    <w:name w:val="annotation subject"/>
    <w:basedOn w:val="a8"/>
    <w:next w:val="a8"/>
    <w:link w:val="af4"/>
    <w:uiPriority w:val="99"/>
    <w:semiHidden/>
    <w:unhideWhenUsed/>
    <w:qFormat/>
    <w:rsid w:val="00187DF2"/>
    <w:pPr>
      <w:widowControl w:val="0"/>
      <w:adjustRightInd/>
      <w:snapToGrid/>
      <w:spacing w:after="0"/>
    </w:pPr>
    <w:rPr>
      <w:rFonts w:asciiTheme="minorHAnsi" w:eastAsiaTheme="minorEastAsia" w:hAnsiTheme="minorHAnsi"/>
      <w:b/>
      <w:bCs/>
      <w:kern w:val="2"/>
      <w:sz w:val="21"/>
    </w:rPr>
  </w:style>
  <w:style w:type="table" w:styleId="af5">
    <w:name w:val="Table Grid"/>
    <w:basedOn w:val="a6"/>
    <w:uiPriority w:val="59"/>
    <w:qFormat/>
    <w:rsid w:val="00187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5"/>
    <w:uiPriority w:val="99"/>
    <w:unhideWhenUsed/>
    <w:qFormat/>
    <w:rsid w:val="00187DF2"/>
    <w:rPr>
      <w:color w:val="0000FF" w:themeColor="hyperlink"/>
      <w:u w:val="single"/>
    </w:rPr>
  </w:style>
  <w:style w:type="character" w:styleId="af7">
    <w:name w:val="annotation reference"/>
    <w:basedOn w:val="a5"/>
    <w:uiPriority w:val="99"/>
    <w:semiHidden/>
    <w:unhideWhenUsed/>
    <w:qFormat/>
    <w:rsid w:val="00187DF2"/>
    <w:rPr>
      <w:sz w:val="21"/>
      <w:szCs w:val="21"/>
    </w:rPr>
  </w:style>
  <w:style w:type="character" w:customStyle="1" w:styleId="ab">
    <w:name w:val="日期 字符"/>
    <w:basedOn w:val="a5"/>
    <w:link w:val="aa"/>
    <w:uiPriority w:val="99"/>
    <w:semiHidden/>
    <w:qFormat/>
    <w:rsid w:val="00187DF2"/>
  </w:style>
  <w:style w:type="character" w:customStyle="1" w:styleId="af1">
    <w:name w:val="页眉 字符"/>
    <w:basedOn w:val="a5"/>
    <w:link w:val="af0"/>
    <w:uiPriority w:val="99"/>
    <w:qFormat/>
    <w:rsid w:val="00187DF2"/>
    <w:rPr>
      <w:sz w:val="18"/>
      <w:szCs w:val="18"/>
    </w:rPr>
  </w:style>
  <w:style w:type="character" w:customStyle="1" w:styleId="af">
    <w:name w:val="页脚 字符"/>
    <w:basedOn w:val="a5"/>
    <w:link w:val="ae"/>
    <w:uiPriority w:val="99"/>
    <w:rsid w:val="00187DF2"/>
    <w:rPr>
      <w:sz w:val="18"/>
      <w:szCs w:val="18"/>
    </w:rPr>
  </w:style>
  <w:style w:type="paragraph" w:styleId="af8">
    <w:name w:val="List Paragraph"/>
    <w:basedOn w:val="a4"/>
    <w:uiPriority w:val="34"/>
    <w:qFormat/>
    <w:rsid w:val="00187DF2"/>
    <w:pPr>
      <w:ind w:firstLineChars="200" w:firstLine="420"/>
    </w:pPr>
  </w:style>
  <w:style w:type="character" w:customStyle="1" w:styleId="shorttext">
    <w:name w:val="short_text"/>
    <w:basedOn w:val="a5"/>
    <w:qFormat/>
    <w:rsid w:val="00187DF2"/>
  </w:style>
  <w:style w:type="paragraph" w:customStyle="1" w:styleId="a0">
    <w:name w:val="一级条标题"/>
    <w:next w:val="a4"/>
    <w:qFormat/>
    <w:rsid w:val="00187DF2"/>
    <w:pPr>
      <w:numPr>
        <w:ilvl w:val="1"/>
        <w:numId w:val="1"/>
      </w:numPr>
      <w:spacing w:beforeLines="50" w:afterLines="50"/>
      <w:ind w:left="0"/>
      <w:jc w:val="both"/>
      <w:outlineLvl w:val="2"/>
    </w:pPr>
    <w:rPr>
      <w:rFonts w:ascii="黑体" w:eastAsia="黑体" w:hAnsi="Times New Roman" w:cs="Times New Roman"/>
      <w:sz w:val="21"/>
      <w:szCs w:val="21"/>
    </w:rPr>
  </w:style>
  <w:style w:type="paragraph" w:customStyle="1" w:styleId="a">
    <w:name w:val="章标题"/>
    <w:next w:val="a4"/>
    <w:rsid w:val="00187DF2"/>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4"/>
    <w:rsid w:val="00187DF2"/>
    <w:pPr>
      <w:numPr>
        <w:ilvl w:val="2"/>
      </w:numPr>
      <w:spacing w:before="50"/>
      <w:outlineLvl w:val="3"/>
    </w:pPr>
  </w:style>
  <w:style w:type="paragraph" w:customStyle="1" w:styleId="a2">
    <w:name w:val="四级条标题"/>
    <w:basedOn w:val="a4"/>
    <w:next w:val="a4"/>
    <w:qFormat/>
    <w:rsid w:val="00187DF2"/>
    <w:pPr>
      <w:widowControl/>
      <w:numPr>
        <w:ilvl w:val="4"/>
        <w:numId w:val="1"/>
      </w:numPr>
      <w:spacing w:beforeLines="50" w:afterLines="50"/>
      <w:ind w:left="0"/>
      <w:outlineLvl w:val="5"/>
    </w:pPr>
    <w:rPr>
      <w:rFonts w:ascii="黑体" w:eastAsia="黑体" w:hAnsi="Times New Roman" w:cs="Times New Roman"/>
      <w:kern w:val="0"/>
      <w:szCs w:val="21"/>
    </w:rPr>
  </w:style>
  <w:style w:type="paragraph" w:customStyle="1" w:styleId="a3">
    <w:name w:val="五级条标题"/>
    <w:basedOn w:val="a2"/>
    <w:next w:val="a4"/>
    <w:qFormat/>
    <w:rsid w:val="00187DF2"/>
    <w:pPr>
      <w:numPr>
        <w:ilvl w:val="5"/>
      </w:numPr>
      <w:outlineLvl w:val="6"/>
    </w:pPr>
  </w:style>
  <w:style w:type="character" w:customStyle="1" w:styleId="a9">
    <w:name w:val="批注文字 字符"/>
    <w:basedOn w:val="a5"/>
    <w:link w:val="a8"/>
    <w:uiPriority w:val="99"/>
    <w:qFormat/>
    <w:rsid w:val="00187DF2"/>
    <w:rPr>
      <w:rFonts w:ascii="Tahoma" w:eastAsia="微软雅黑" w:hAnsi="Tahoma"/>
      <w:kern w:val="0"/>
      <w:sz w:val="22"/>
    </w:rPr>
  </w:style>
  <w:style w:type="character" w:customStyle="1" w:styleId="10">
    <w:name w:val="标题 1 字符"/>
    <w:basedOn w:val="a5"/>
    <w:link w:val="1"/>
    <w:uiPriority w:val="9"/>
    <w:rsid w:val="009D18D6"/>
    <w:rPr>
      <w:rFonts w:eastAsia="黑体"/>
      <w:b/>
      <w:bCs/>
      <w:kern w:val="44"/>
      <w:sz w:val="32"/>
      <w:szCs w:val="44"/>
    </w:rPr>
  </w:style>
  <w:style w:type="character" w:customStyle="1" w:styleId="20">
    <w:name w:val="标题 2 字符"/>
    <w:basedOn w:val="a5"/>
    <w:link w:val="2"/>
    <w:uiPriority w:val="9"/>
    <w:qFormat/>
    <w:rsid w:val="009D18D6"/>
    <w:rPr>
      <w:rFonts w:asciiTheme="majorHAnsi" w:eastAsia="楷体_GB2312" w:hAnsiTheme="majorHAnsi" w:cstheme="majorBidi"/>
      <w:b/>
      <w:bCs/>
      <w:kern w:val="2"/>
      <w:sz w:val="32"/>
      <w:szCs w:val="32"/>
    </w:rPr>
  </w:style>
  <w:style w:type="character" w:customStyle="1" w:styleId="30">
    <w:name w:val="标题 3 字符"/>
    <w:basedOn w:val="a5"/>
    <w:link w:val="3"/>
    <w:uiPriority w:val="9"/>
    <w:qFormat/>
    <w:rsid w:val="009D18D6"/>
    <w:rPr>
      <w:rFonts w:eastAsia="仿宋_GB2312"/>
      <w:b/>
      <w:bCs/>
      <w:kern w:val="2"/>
      <w:sz w:val="32"/>
      <w:szCs w:val="32"/>
    </w:rPr>
  </w:style>
  <w:style w:type="paragraph" w:customStyle="1" w:styleId="TOC1">
    <w:name w:val="TOC 标题1"/>
    <w:basedOn w:val="1"/>
    <w:next w:val="a4"/>
    <w:uiPriority w:val="39"/>
    <w:unhideWhenUsed/>
    <w:qFormat/>
    <w:rsid w:val="00187DF2"/>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character" w:customStyle="1" w:styleId="ad">
    <w:name w:val="批注框文本 字符"/>
    <w:basedOn w:val="a5"/>
    <w:link w:val="ac"/>
    <w:uiPriority w:val="99"/>
    <w:semiHidden/>
    <w:rsid w:val="00187DF2"/>
    <w:rPr>
      <w:sz w:val="18"/>
      <w:szCs w:val="18"/>
    </w:rPr>
  </w:style>
  <w:style w:type="character" w:customStyle="1" w:styleId="af4">
    <w:name w:val="批注主题 字符"/>
    <w:basedOn w:val="a9"/>
    <w:link w:val="af3"/>
    <w:uiPriority w:val="99"/>
    <w:semiHidden/>
    <w:qFormat/>
    <w:rsid w:val="00187DF2"/>
    <w:rPr>
      <w:rFonts w:ascii="Tahoma" w:eastAsia="微软雅黑" w:hAnsi="Tahoma"/>
      <w:b/>
      <w:bCs/>
      <w:kern w:val="0"/>
      <w:sz w:val="22"/>
    </w:rPr>
  </w:style>
  <w:style w:type="character" w:styleId="af9">
    <w:name w:val="line number"/>
    <w:basedOn w:val="a5"/>
    <w:uiPriority w:val="99"/>
    <w:semiHidden/>
    <w:unhideWhenUsed/>
    <w:rsid w:val="00B90D46"/>
  </w:style>
  <w:style w:type="character" w:customStyle="1" w:styleId="12">
    <w:name w:val="未处理的提及1"/>
    <w:basedOn w:val="a5"/>
    <w:uiPriority w:val="99"/>
    <w:semiHidden/>
    <w:unhideWhenUsed/>
    <w:rsid w:val="003A6379"/>
    <w:rPr>
      <w:color w:val="605E5C"/>
      <w:shd w:val="clear" w:color="auto" w:fill="E1DFDD"/>
    </w:rPr>
  </w:style>
  <w:style w:type="character" w:styleId="afa">
    <w:name w:val="Strong"/>
    <w:basedOn w:val="a5"/>
    <w:uiPriority w:val="22"/>
    <w:qFormat/>
    <w:rsid w:val="00E65AC0"/>
    <w:rPr>
      <w:b/>
      <w:bCs/>
    </w:rPr>
  </w:style>
  <w:style w:type="character" w:customStyle="1" w:styleId="fontstyle01">
    <w:name w:val="fontstyle01"/>
    <w:basedOn w:val="a5"/>
    <w:rsid w:val="00AD30A8"/>
    <w:rPr>
      <w:rFonts w:ascii="TimesNewRomanPSMT" w:hAnsi="TimesNewRomanPSMT" w:hint="default"/>
      <w:b w:val="0"/>
      <w:bCs w:val="0"/>
      <w:i w:val="0"/>
      <w:iCs w:val="0"/>
      <w:color w:val="000000"/>
      <w:sz w:val="24"/>
      <w:szCs w:val="24"/>
    </w:rPr>
  </w:style>
  <w:style w:type="character" w:customStyle="1" w:styleId="fontstyle21">
    <w:name w:val="fontstyle21"/>
    <w:basedOn w:val="a5"/>
    <w:rsid w:val="00497E7A"/>
    <w:rPr>
      <w:rFonts w:ascii="TimesNewRomanPS-ItalicMT" w:hAnsi="TimesNewRomanPS-ItalicMT" w:hint="default"/>
      <w:b w:val="0"/>
      <w:bCs w:val="0"/>
      <w:i/>
      <w:iCs/>
      <w:color w:val="000000"/>
      <w:sz w:val="24"/>
      <w:szCs w:val="24"/>
    </w:rPr>
  </w:style>
  <w:style w:type="paragraph" w:styleId="afb">
    <w:name w:val="Revision"/>
    <w:hidden/>
    <w:uiPriority w:val="99"/>
    <w:semiHidden/>
    <w:rsid w:val="00036DA3"/>
    <w:rPr>
      <w:kern w:val="2"/>
      <w:sz w:val="21"/>
      <w:szCs w:val="22"/>
    </w:rPr>
  </w:style>
  <w:style w:type="character" w:customStyle="1" w:styleId="title-text">
    <w:name w:val="title-text"/>
    <w:basedOn w:val="a5"/>
    <w:rsid w:val="00E52A89"/>
  </w:style>
  <w:style w:type="character" w:customStyle="1" w:styleId="hlfld-title">
    <w:name w:val="hlfld-title"/>
    <w:basedOn w:val="a5"/>
    <w:rsid w:val="003450AC"/>
  </w:style>
  <w:style w:type="character" w:customStyle="1" w:styleId="cit-title">
    <w:name w:val="cit-title"/>
    <w:basedOn w:val="a5"/>
    <w:rsid w:val="003450AC"/>
  </w:style>
  <w:style w:type="character" w:customStyle="1" w:styleId="cit-year-info">
    <w:name w:val="cit-year-info"/>
    <w:basedOn w:val="a5"/>
    <w:rsid w:val="003450AC"/>
  </w:style>
  <w:style w:type="character" w:customStyle="1" w:styleId="cit-volume">
    <w:name w:val="cit-volume"/>
    <w:basedOn w:val="a5"/>
    <w:rsid w:val="003450AC"/>
  </w:style>
  <w:style w:type="character" w:customStyle="1" w:styleId="cit-issue">
    <w:name w:val="cit-issue"/>
    <w:basedOn w:val="a5"/>
    <w:rsid w:val="003450AC"/>
  </w:style>
  <w:style w:type="character" w:customStyle="1" w:styleId="cit-pagerange">
    <w:name w:val="cit-pagerange"/>
    <w:basedOn w:val="a5"/>
    <w:rsid w:val="003450AC"/>
  </w:style>
  <w:style w:type="character" w:styleId="afc">
    <w:name w:val="Emphasis"/>
    <w:basedOn w:val="a5"/>
    <w:uiPriority w:val="20"/>
    <w:qFormat/>
    <w:rsid w:val="001F066A"/>
    <w:rPr>
      <w:i/>
      <w:iCs/>
    </w:rPr>
  </w:style>
  <w:style w:type="character" w:customStyle="1" w:styleId="fontstyle31">
    <w:name w:val="fontstyle31"/>
    <w:basedOn w:val="a5"/>
    <w:rsid w:val="000C6AC8"/>
    <w:rPr>
      <w:rFonts w:ascii="Helvetica-Oblique" w:hAnsi="Helvetica-Oblique" w:hint="default"/>
      <w:b w:val="0"/>
      <w:bCs w:val="0"/>
      <w:i/>
      <w:iCs/>
      <w:color w:val="000000"/>
      <w:sz w:val="16"/>
      <w:szCs w:val="16"/>
    </w:rPr>
  </w:style>
  <w:style w:type="character" w:customStyle="1" w:styleId="fontstyle41">
    <w:name w:val="fontstyle41"/>
    <w:basedOn w:val="a5"/>
    <w:rsid w:val="000C6AC8"/>
    <w:rPr>
      <w:rFonts w:ascii="Helvetica-Bold" w:hAnsi="Helvetica-Bold" w:hint="default"/>
      <w:b/>
      <w:bCs/>
      <w:i w:val="0"/>
      <w:iCs w:val="0"/>
      <w:color w:val="000000"/>
      <w:sz w:val="16"/>
      <w:szCs w:val="16"/>
    </w:rPr>
  </w:style>
  <w:style w:type="character" w:customStyle="1" w:styleId="UnresolvedMention">
    <w:name w:val="Unresolved Mention"/>
    <w:basedOn w:val="a5"/>
    <w:uiPriority w:val="99"/>
    <w:semiHidden/>
    <w:unhideWhenUsed/>
    <w:rsid w:val="00A12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9689">
      <w:bodyDiv w:val="1"/>
      <w:marLeft w:val="0"/>
      <w:marRight w:val="0"/>
      <w:marTop w:val="0"/>
      <w:marBottom w:val="0"/>
      <w:divBdr>
        <w:top w:val="none" w:sz="0" w:space="0" w:color="auto"/>
        <w:left w:val="none" w:sz="0" w:space="0" w:color="auto"/>
        <w:bottom w:val="none" w:sz="0" w:space="0" w:color="auto"/>
        <w:right w:val="none" w:sz="0" w:space="0" w:color="auto"/>
      </w:divBdr>
    </w:div>
    <w:div w:id="188102814">
      <w:bodyDiv w:val="1"/>
      <w:marLeft w:val="0"/>
      <w:marRight w:val="0"/>
      <w:marTop w:val="0"/>
      <w:marBottom w:val="0"/>
      <w:divBdr>
        <w:top w:val="none" w:sz="0" w:space="0" w:color="auto"/>
        <w:left w:val="none" w:sz="0" w:space="0" w:color="auto"/>
        <w:bottom w:val="none" w:sz="0" w:space="0" w:color="auto"/>
        <w:right w:val="none" w:sz="0" w:space="0" w:color="auto"/>
      </w:divBdr>
    </w:div>
    <w:div w:id="593706959">
      <w:bodyDiv w:val="1"/>
      <w:marLeft w:val="0"/>
      <w:marRight w:val="0"/>
      <w:marTop w:val="0"/>
      <w:marBottom w:val="0"/>
      <w:divBdr>
        <w:top w:val="none" w:sz="0" w:space="0" w:color="auto"/>
        <w:left w:val="none" w:sz="0" w:space="0" w:color="auto"/>
        <w:bottom w:val="none" w:sz="0" w:space="0" w:color="auto"/>
        <w:right w:val="none" w:sz="0" w:space="0" w:color="auto"/>
      </w:divBdr>
    </w:div>
    <w:div w:id="694229684">
      <w:bodyDiv w:val="1"/>
      <w:marLeft w:val="0"/>
      <w:marRight w:val="0"/>
      <w:marTop w:val="0"/>
      <w:marBottom w:val="0"/>
      <w:divBdr>
        <w:top w:val="none" w:sz="0" w:space="0" w:color="auto"/>
        <w:left w:val="none" w:sz="0" w:space="0" w:color="auto"/>
        <w:bottom w:val="none" w:sz="0" w:space="0" w:color="auto"/>
        <w:right w:val="none" w:sz="0" w:space="0" w:color="auto"/>
      </w:divBdr>
    </w:div>
    <w:div w:id="703478350">
      <w:bodyDiv w:val="1"/>
      <w:marLeft w:val="0"/>
      <w:marRight w:val="0"/>
      <w:marTop w:val="0"/>
      <w:marBottom w:val="0"/>
      <w:divBdr>
        <w:top w:val="none" w:sz="0" w:space="0" w:color="auto"/>
        <w:left w:val="none" w:sz="0" w:space="0" w:color="auto"/>
        <w:bottom w:val="none" w:sz="0" w:space="0" w:color="auto"/>
        <w:right w:val="none" w:sz="0" w:space="0" w:color="auto"/>
      </w:divBdr>
    </w:div>
    <w:div w:id="752971468">
      <w:bodyDiv w:val="1"/>
      <w:marLeft w:val="0"/>
      <w:marRight w:val="0"/>
      <w:marTop w:val="0"/>
      <w:marBottom w:val="0"/>
      <w:divBdr>
        <w:top w:val="none" w:sz="0" w:space="0" w:color="auto"/>
        <w:left w:val="none" w:sz="0" w:space="0" w:color="auto"/>
        <w:bottom w:val="none" w:sz="0" w:space="0" w:color="auto"/>
        <w:right w:val="none" w:sz="0" w:space="0" w:color="auto"/>
      </w:divBdr>
    </w:div>
    <w:div w:id="888762396">
      <w:bodyDiv w:val="1"/>
      <w:marLeft w:val="0"/>
      <w:marRight w:val="0"/>
      <w:marTop w:val="0"/>
      <w:marBottom w:val="0"/>
      <w:divBdr>
        <w:top w:val="none" w:sz="0" w:space="0" w:color="auto"/>
        <w:left w:val="none" w:sz="0" w:space="0" w:color="auto"/>
        <w:bottom w:val="none" w:sz="0" w:space="0" w:color="auto"/>
        <w:right w:val="none" w:sz="0" w:space="0" w:color="auto"/>
      </w:divBdr>
    </w:div>
    <w:div w:id="965047441">
      <w:bodyDiv w:val="1"/>
      <w:marLeft w:val="0"/>
      <w:marRight w:val="0"/>
      <w:marTop w:val="0"/>
      <w:marBottom w:val="0"/>
      <w:divBdr>
        <w:top w:val="none" w:sz="0" w:space="0" w:color="auto"/>
        <w:left w:val="none" w:sz="0" w:space="0" w:color="auto"/>
        <w:bottom w:val="none" w:sz="0" w:space="0" w:color="auto"/>
        <w:right w:val="none" w:sz="0" w:space="0" w:color="auto"/>
      </w:divBdr>
    </w:div>
    <w:div w:id="1037658591">
      <w:bodyDiv w:val="1"/>
      <w:marLeft w:val="0"/>
      <w:marRight w:val="0"/>
      <w:marTop w:val="0"/>
      <w:marBottom w:val="0"/>
      <w:divBdr>
        <w:top w:val="none" w:sz="0" w:space="0" w:color="auto"/>
        <w:left w:val="none" w:sz="0" w:space="0" w:color="auto"/>
        <w:bottom w:val="none" w:sz="0" w:space="0" w:color="auto"/>
        <w:right w:val="none" w:sz="0" w:space="0" w:color="auto"/>
      </w:divBdr>
    </w:div>
    <w:div w:id="1631862495">
      <w:bodyDiv w:val="1"/>
      <w:marLeft w:val="0"/>
      <w:marRight w:val="0"/>
      <w:marTop w:val="0"/>
      <w:marBottom w:val="0"/>
      <w:divBdr>
        <w:top w:val="none" w:sz="0" w:space="0" w:color="auto"/>
        <w:left w:val="none" w:sz="0" w:space="0" w:color="auto"/>
        <w:bottom w:val="none" w:sz="0" w:space="0" w:color="auto"/>
        <w:right w:val="none" w:sz="0" w:space="0" w:color="auto"/>
      </w:divBdr>
    </w:div>
    <w:div w:id="1702822862">
      <w:bodyDiv w:val="1"/>
      <w:marLeft w:val="0"/>
      <w:marRight w:val="0"/>
      <w:marTop w:val="0"/>
      <w:marBottom w:val="0"/>
      <w:divBdr>
        <w:top w:val="none" w:sz="0" w:space="0" w:color="auto"/>
        <w:left w:val="none" w:sz="0" w:space="0" w:color="auto"/>
        <w:bottom w:val="none" w:sz="0" w:space="0" w:color="auto"/>
        <w:right w:val="none" w:sz="0" w:space="0" w:color="auto"/>
      </w:divBdr>
    </w:div>
    <w:div w:id="1834104896">
      <w:bodyDiv w:val="1"/>
      <w:marLeft w:val="0"/>
      <w:marRight w:val="0"/>
      <w:marTop w:val="0"/>
      <w:marBottom w:val="0"/>
      <w:divBdr>
        <w:top w:val="none" w:sz="0" w:space="0" w:color="auto"/>
        <w:left w:val="none" w:sz="0" w:space="0" w:color="auto"/>
        <w:bottom w:val="none" w:sz="0" w:space="0" w:color="auto"/>
        <w:right w:val="none" w:sz="0" w:space="0" w:color="auto"/>
      </w:divBdr>
    </w:div>
    <w:div w:id="1849521548">
      <w:bodyDiv w:val="1"/>
      <w:marLeft w:val="0"/>
      <w:marRight w:val="0"/>
      <w:marTop w:val="0"/>
      <w:marBottom w:val="0"/>
      <w:divBdr>
        <w:top w:val="none" w:sz="0" w:space="0" w:color="auto"/>
        <w:left w:val="none" w:sz="0" w:space="0" w:color="auto"/>
        <w:bottom w:val="none" w:sz="0" w:space="0" w:color="auto"/>
        <w:right w:val="none" w:sz="0" w:space="0" w:color="auto"/>
      </w:divBdr>
    </w:div>
    <w:div w:id="202076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0CF16-5D88-453F-8C44-8C57D062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1356</Words>
  <Characters>7735</Characters>
  <Application>Microsoft Office Word</Application>
  <DocSecurity>0</DocSecurity>
  <Lines>64</Lines>
  <Paragraphs>18</Paragraphs>
  <ScaleCrop>false</ScaleCrop>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耿兴超</dc:creator>
  <cp:lastModifiedBy>NTKO</cp:lastModifiedBy>
  <cp:revision>4</cp:revision>
  <cp:lastPrinted>2020-09-27T04:21:00Z</cp:lastPrinted>
  <dcterms:created xsi:type="dcterms:W3CDTF">2021-03-23T08:06:00Z</dcterms:created>
  <dcterms:modified xsi:type="dcterms:W3CDTF">2021-03-26T01:09:00Z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