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BC1" w:rsidRDefault="006A6BC1" w:rsidP="006A6BC1">
      <w:pPr>
        <w:spacing w:afterLines="50" w:after="156" w:line="240" w:lineRule="atLeast"/>
        <w:jc w:val="center"/>
        <w:rPr>
          <w:rFonts w:ascii="方正小标宋简体" w:eastAsia="方正小标宋简体" w:hAnsi="宋体" w:cs="Times New Roman" w:hint="eastAsia"/>
          <w:bCs/>
          <w:color w:val="FF0000"/>
          <w:sz w:val="48"/>
          <w:szCs w:val="32"/>
        </w:rPr>
      </w:pPr>
    </w:p>
    <w:p w:rsidR="006A6BC1" w:rsidRDefault="006A6BC1" w:rsidP="006A6BC1">
      <w:pPr>
        <w:spacing w:afterLines="50" w:after="156" w:line="240" w:lineRule="atLeast"/>
        <w:jc w:val="center"/>
        <w:rPr>
          <w:rFonts w:ascii="方正小标宋简体" w:eastAsia="方正小标宋简体" w:hAnsi="宋体" w:cs="Times New Roman"/>
          <w:bCs/>
          <w:color w:val="FF0000"/>
          <w:sz w:val="48"/>
          <w:szCs w:val="32"/>
        </w:rPr>
      </w:pPr>
    </w:p>
    <w:p w:rsidR="0053657D" w:rsidRDefault="00F61AE5" w:rsidP="009F3EA7">
      <w:pPr>
        <w:widowControl w:val="0"/>
        <w:spacing w:afterLines="50" w:after="156" w:line="240" w:lineRule="atLeast"/>
        <w:jc w:val="center"/>
        <w:rPr>
          <w:rFonts w:eastAsia="方正小标宋简体" w:cs="Times New Roman"/>
          <w:kern w:val="2"/>
          <w:sz w:val="48"/>
          <w:szCs w:val="32"/>
        </w:rPr>
      </w:pPr>
      <w:r w:rsidRPr="002F5007">
        <w:rPr>
          <w:rFonts w:eastAsia="方正小标宋简体" w:cs="Times New Roman" w:hint="eastAsia"/>
          <w:kern w:val="2"/>
          <w:sz w:val="48"/>
          <w:szCs w:val="32"/>
        </w:rPr>
        <w:t>辛伐他汀</w:t>
      </w:r>
      <w:r w:rsidRPr="002F5007">
        <w:rPr>
          <w:rFonts w:eastAsia="方正小标宋简体" w:cs="Times New Roman"/>
          <w:kern w:val="2"/>
          <w:sz w:val="48"/>
          <w:szCs w:val="32"/>
        </w:rPr>
        <w:t>片</w:t>
      </w:r>
      <w:r w:rsidR="00457466" w:rsidRPr="002F5007">
        <w:rPr>
          <w:rFonts w:eastAsia="方正小标宋简体" w:cs="Times New Roman"/>
          <w:kern w:val="2"/>
          <w:sz w:val="48"/>
          <w:szCs w:val="32"/>
        </w:rPr>
        <w:t>生物等效性研究</w:t>
      </w:r>
    </w:p>
    <w:p w:rsidR="0053657D" w:rsidRDefault="00457466" w:rsidP="009F3EA7">
      <w:pPr>
        <w:widowControl w:val="0"/>
        <w:spacing w:afterLines="50" w:after="156" w:line="240" w:lineRule="atLeast"/>
        <w:jc w:val="center"/>
        <w:rPr>
          <w:rFonts w:eastAsia="方正小标宋简体" w:cs="Times New Roman"/>
          <w:kern w:val="2"/>
          <w:sz w:val="48"/>
          <w:szCs w:val="32"/>
        </w:rPr>
      </w:pPr>
      <w:r w:rsidRPr="002F5007">
        <w:rPr>
          <w:rFonts w:eastAsia="方正小标宋简体" w:cs="Times New Roman"/>
          <w:kern w:val="2"/>
          <w:sz w:val="48"/>
          <w:szCs w:val="32"/>
        </w:rPr>
        <w:t>技术指导原则</w:t>
      </w:r>
    </w:p>
    <w:p w:rsidR="00457466" w:rsidRPr="002F5007" w:rsidRDefault="007C73FB" w:rsidP="009F3EA7">
      <w:pPr>
        <w:widowControl w:val="0"/>
        <w:spacing w:afterLines="50" w:after="156" w:line="240" w:lineRule="atLeast"/>
        <w:jc w:val="center"/>
        <w:rPr>
          <w:rFonts w:eastAsia="方正小标宋简体" w:cs="Times New Roman"/>
          <w:kern w:val="2"/>
          <w:sz w:val="36"/>
          <w:szCs w:val="32"/>
        </w:rPr>
      </w:pPr>
      <w:r>
        <w:rPr>
          <w:rFonts w:eastAsia="方正小标宋简体" w:cs="Times New Roman" w:hint="eastAsia"/>
          <w:kern w:val="2"/>
          <w:sz w:val="48"/>
          <w:szCs w:val="32"/>
        </w:rPr>
        <w:t>（征求</w:t>
      </w:r>
      <w:r>
        <w:rPr>
          <w:rFonts w:eastAsia="方正小标宋简体" w:cs="Times New Roman"/>
          <w:kern w:val="2"/>
          <w:sz w:val="48"/>
          <w:szCs w:val="32"/>
        </w:rPr>
        <w:t>意见稿</w:t>
      </w:r>
      <w:r>
        <w:rPr>
          <w:rFonts w:eastAsia="方正小标宋简体" w:cs="Times New Roman" w:hint="eastAsia"/>
          <w:kern w:val="2"/>
          <w:sz w:val="48"/>
          <w:szCs w:val="32"/>
        </w:rPr>
        <w:t>）</w:t>
      </w:r>
    </w:p>
    <w:p w:rsidR="006A6BC1" w:rsidRDefault="006A6BC1" w:rsidP="006A6BC1">
      <w:pPr>
        <w:spacing w:afterLines="50" w:after="156" w:line="240" w:lineRule="atLeast"/>
        <w:jc w:val="center"/>
        <w:rPr>
          <w:rFonts w:ascii="方正小标宋简体" w:eastAsia="方正小标宋简体" w:hAnsi="宋体" w:cs="Times New Roman"/>
          <w:bCs/>
          <w:color w:val="FF0000"/>
          <w:sz w:val="48"/>
          <w:szCs w:val="32"/>
        </w:rPr>
      </w:pPr>
    </w:p>
    <w:p w:rsidR="006A6BC1" w:rsidRDefault="006A6BC1" w:rsidP="006A6BC1">
      <w:pPr>
        <w:spacing w:afterLines="50" w:after="156" w:line="240" w:lineRule="atLeast"/>
        <w:jc w:val="center"/>
        <w:rPr>
          <w:rFonts w:ascii="方正小标宋简体" w:eastAsia="方正小标宋简体" w:hAnsi="宋体" w:cs="Times New Roman"/>
          <w:bCs/>
          <w:color w:val="FF0000"/>
          <w:sz w:val="48"/>
          <w:szCs w:val="32"/>
        </w:rPr>
      </w:pPr>
    </w:p>
    <w:p w:rsidR="006A6BC1" w:rsidRDefault="006A6BC1" w:rsidP="006A6BC1">
      <w:pPr>
        <w:spacing w:afterLines="50" w:after="156" w:line="240" w:lineRule="atLeast"/>
        <w:jc w:val="center"/>
        <w:rPr>
          <w:rFonts w:ascii="方正小标宋简体" w:eastAsia="方正小标宋简体" w:hAnsi="宋体" w:cs="Times New Roman"/>
          <w:bCs/>
          <w:color w:val="FF0000"/>
          <w:sz w:val="48"/>
          <w:szCs w:val="32"/>
        </w:rPr>
      </w:pPr>
    </w:p>
    <w:p w:rsidR="006A6BC1" w:rsidRDefault="006A6BC1" w:rsidP="006A6BC1">
      <w:pPr>
        <w:spacing w:afterLines="50" w:after="156" w:line="240" w:lineRule="atLeast"/>
        <w:jc w:val="center"/>
        <w:rPr>
          <w:rFonts w:ascii="方正小标宋简体" w:eastAsia="方正小标宋简体" w:hAnsi="宋体" w:cs="Times New Roman"/>
          <w:bCs/>
          <w:color w:val="FF0000"/>
          <w:sz w:val="48"/>
          <w:szCs w:val="32"/>
        </w:rPr>
      </w:pPr>
    </w:p>
    <w:p w:rsidR="006A6BC1" w:rsidRDefault="006A6BC1" w:rsidP="006A6BC1">
      <w:pPr>
        <w:spacing w:afterLines="50" w:after="156" w:line="240" w:lineRule="atLeast"/>
        <w:jc w:val="center"/>
        <w:rPr>
          <w:rFonts w:ascii="方正小标宋简体" w:eastAsia="方正小标宋简体" w:hAnsi="宋体" w:cs="Times New Roman"/>
          <w:bCs/>
          <w:color w:val="FF0000"/>
          <w:sz w:val="48"/>
          <w:szCs w:val="32"/>
        </w:rPr>
      </w:pPr>
    </w:p>
    <w:p w:rsidR="006A6BC1" w:rsidRDefault="006A6BC1" w:rsidP="006A6BC1">
      <w:pPr>
        <w:spacing w:afterLines="50" w:after="156" w:line="240" w:lineRule="atLeast"/>
        <w:jc w:val="center"/>
        <w:rPr>
          <w:rFonts w:ascii="方正小标宋简体" w:eastAsia="方正小标宋简体" w:hAnsi="宋体" w:cs="Times New Roman"/>
          <w:bCs/>
          <w:color w:val="FF0000"/>
          <w:sz w:val="48"/>
          <w:szCs w:val="32"/>
        </w:rPr>
      </w:pPr>
    </w:p>
    <w:p w:rsidR="00457466" w:rsidRPr="002F5007" w:rsidRDefault="004C3D28" w:rsidP="009F3EA7">
      <w:pPr>
        <w:widowControl w:val="0"/>
        <w:spacing w:afterLines="50" w:after="156" w:line="240" w:lineRule="atLeast"/>
        <w:jc w:val="center"/>
        <w:rPr>
          <w:rFonts w:eastAsia="黑体" w:cs="Times New Roman"/>
          <w:kern w:val="2"/>
          <w:szCs w:val="32"/>
        </w:rPr>
      </w:pPr>
      <w:r w:rsidRPr="002F5007">
        <w:rPr>
          <w:rFonts w:eastAsia="黑体" w:cs="Times New Roman"/>
          <w:kern w:val="2"/>
          <w:szCs w:val="32"/>
        </w:rPr>
        <w:t>202</w:t>
      </w:r>
      <w:r w:rsidR="00F61AE5" w:rsidRPr="002F5007">
        <w:rPr>
          <w:rFonts w:eastAsia="黑体" w:cs="Times New Roman"/>
          <w:kern w:val="2"/>
          <w:szCs w:val="32"/>
        </w:rPr>
        <w:t>1</w:t>
      </w:r>
      <w:r w:rsidRPr="002F5007">
        <w:rPr>
          <w:rFonts w:eastAsia="黑体" w:cs="Times New Roman"/>
          <w:kern w:val="2"/>
          <w:szCs w:val="32"/>
        </w:rPr>
        <w:t>年</w:t>
      </w:r>
      <w:r w:rsidR="00C6695C">
        <w:rPr>
          <w:rFonts w:eastAsia="黑体" w:cs="Times New Roman"/>
          <w:kern w:val="2"/>
          <w:szCs w:val="32"/>
        </w:rPr>
        <w:t>4</w:t>
      </w:r>
      <w:r w:rsidR="00457466" w:rsidRPr="002F5007">
        <w:rPr>
          <w:rFonts w:eastAsia="黑体" w:cs="Times New Roman"/>
          <w:kern w:val="2"/>
          <w:szCs w:val="32"/>
        </w:rPr>
        <w:t>月</w:t>
      </w:r>
    </w:p>
    <w:p w:rsidR="00457466" w:rsidRPr="002F5007" w:rsidRDefault="00457466" w:rsidP="009F3EA7">
      <w:pPr>
        <w:widowControl w:val="0"/>
        <w:autoSpaceDE w:val="0"/>
        <w:autoSpaceDN w:val="0"/>
        <w:adjustRightInd w:val="0"/>
        <w:spacing w:after="0"/>
        <w:ind w:firstLine="1274"/>
        <w:jc w:val="both"/>
        <w:rPr>
          <w:rFonts w:eastAsia="方正小标宋简体" w:cs="Times New Roman"/>
          <w:kern w:val="2"/>
          <w:sz w:val="36"/>
          <w:szCs w:val="36"/>
        </w:rPr>
      </w:pPr>
    </w:p>
    <w:p w:rsidR="004771CA" w:rsidRPr="002F5007" w:rsidRDefault="00457466" w:rsidP="009F3EA7">
      <w:pPr>
        <w:widowControl w:val="0"/>
        <w:spacing w:after="0" w:line="240" w:lineRule="auto"/>
        <w:rPr>
          <w:rFonts w:eastAsia="方正小标宋简体" w:cs="Times New Roman"/>
          <w:kern w:val="2"/>
          <w:sz w:val="36"/>
          <w:szCs w:val="36"/>
        </w:rPr>
      </w:pPr>
      <w:r w:rsidRPr="002F5007">
        <w:rPr>
          <w:rFonts w:eastAsia="方正小标宋简体" w:cs="Times New Roman"/>
          <w:kern w:val="2"/>
          <w:sz w:val="36"/>
          <w:szCs w:val="36"/>
        </w:rPr>
        <w:br w:type="page"/>
      </w:r>
    </w:p>
    <w:sdt>
      <w:sdtPr>
        <w:rPr>
          <w:rFonts w:ascii="Times New Roman" w:eastAsia="方正小标宋简体" w:hAnsi="Times New Roman" w:cs="Times New Roman"/>
          <w:color w:val="auto"/>
          <w:sz w:val="36"/>
          <w:szCs w:val="22"/>
          <w:lang w:val="zh-CN"/>
        </w:rPr>
        <w:id w:val="-1371759422"/>
        <w:docPartObj>
          <w:docPartGallery w:val="Table of Contents"/>
          <w:docPartUnique/>
        </w:docPartObj>
      </w:sdtPr>
      <w:sdtEndPr>
        <w:rPr>
          <w:rFonts w:eastAsia="仿宋_GB2312"/>
          <w:sz w:val="32"/>
        </w:rPr>
      </w:sdtEndPr>
      <w:sdtContent>
        <w:p w:rsidR="003229CB" w:rsidRPr="002F5007" w:rsidRDefault="00FF22CA" w:rsidP="009F3EA7">
          <w:pPr>
            <w:pStyle w:val="TOC"/>
            <w:keepNext w:val="0"/>
            <w:keepLines w:val="0"/>
            <w:widowControl w:val="0"/>
            <w:tabs>
              <w:tab w:val="left" w:pos="669"/>
              <w:tab w:val="center" w:pos="4153"/>
            </w:tabs>
            <w:spacing w:afterLines="50" w:after="156" w:line="360" w:lineRule="auto"/>
            <w:rPr>
              <w:rFonts w:ascii="Times New Roman" w:hAnsi="Times New Roman" w:cs="Times New Roman"/>
            </w:rPr>
          </w:pPr>
          <w:r w:rsidRPr="002F5007">
            <w:rPr>
              <w:rFonts w:ascii="Times New Roman" w:eastAsia="方正小标宋简体" w:hAnsi="Times New Roman" w:cs="Times New Roman"/>
              <w:color w:val="auto"/>
              <w:sz w:val="36"/>
              <w:szCs w:val="22"/>
              <w:lang w:val="zh-CN"/>
            </w:rPr>
            <w:tab/>
          </w:r>
          <w:r w:rsidRPr="002F5007">
            <w:rPr>
              <w:rFonts w:ascii="Times New Roman" w:eastAsia="方正小标宋简体" w:hAnsi="Times New Roman" w:cs="Times New Roman"/>
              <w:color w:val="auto"/>
              <w:sz w:val="36"/>
              <w:szCs w:val="22"/>
              <w:lang w:val="zh-CN"/>
            </w:rPr>
            <w:tab/>
          </w:r>
          <w:r w:rsidR="003229CB" w:rsidRPr="002F5007">
            <w:rPr>
              <w:rFonts w:ascii="Times New Roman" w:eastAsia="方正小标宋简体" w:hAnsi="Times New Roman" w:cs="Times New Roman"/>
              <w:color w:val="auto"/>
              <w:sz w:val="36"/>
              <w:lang w:val="zh-CN"/>
            </w:rPr>
            <w:t>目录</w:t>
          </w:r>
        </w:p>
        <w:p w:rsidR="005101DC" w:rsidRDefault="00420C6D" w:rsidP="009F3EA7">
          <w:pPr>
            <w:pStyle w:val="13"/>
            <w:widowControl w:val="0"/>
            <w:tabs>
              <w:tab w:val="right" w:leader="dot" w:pos="8296"/>
            </w:tabs>
            <w:rPr>
              <w:rFonts w:asciiTheme="minorHAnsi" w:eastAsiaTheme="minorEastAsia" w:hAnsiTheme="minorHAnsi"/>
              <w:noProof/>
              <w:kern w:val="2"/>
              <w:sz w:val="21"/>
            </w:rPr>
          </w:pPr>
          <w:r w:rsidRPr="002F5007">
            <w:rPr>
              <w:rFonts w:cs="Times New Roman"/>
            </w:rPr>
            <w:fldChar w:fldCharType="begin"/>
          </w:r>
          <w:r w:rsidRPr="002F5007">
            <w:rPr>
              <w:rFonts w:cs="Times New Roman"/>
            </w:rPr>
            <w:instrText xml:space="preserve"> TOC \o "1-2" \h \z \u </w:instrText>
          </w:r>
          <w:r w:rsidRPr="002F5007">
            <w:rPr>
              <w:rFonts w:cs="Times New Roman"/>
            </w:rPr>
            <w:fldChar w:fldCharType="separate"/>
          </w:r>
          <w:hyperlink w:anchor="_Toc67669552" w:history="1">
            <w:r w:rsidR="005101DC" w:rsidRPr="00D279D7">
              <w:rPr>
                <w:rStyle w:val="ab"/>
                <w:rFonts w:hint="eastAsia"/>
                <w:noProof/>
              </w:rPr>
              <w:t>一、概述</w:t>
            </w:r>
            <w:r w:rsidR="005101DC">
              <w:rPr>
                <w:noProof/>
                <w:webHidden/>
              </w:rPr>
              <w:tab/>
            </w:r>
            <w:r w:rsidR="005101DC">
              <w:rPr>
                <w:noProof/>
                <w:webHidden/>
              </w:rPr>
              <w:fldChar w:fldCharType="begin"/>
            </w:r>
            <w:r w:rsidR="005101DC">
              <w:rPr>
                <w:noProof/>
                <w:webHidden/>
              </w:rPr>
              <w:instrText xml:space="preserve"> PAGEREF _Toc67669552 \h </w:instrText>
            </w:r>
            <w:r w:rsidR="005101DC">
              <w:rPr>
                <w:noProof/>
                <w:webHidden/>
              </w:rPr>
            </w:r>
            <w:r w:rsidR="005101DC">
              <w:rPr>
                <w:noProof/>
                <w:webHidden/>
              </w:rPr>
              <w:fldChar w:fldCharType="separate"/>
            </w:r>
            <w:r w:rsidR="006C58FA">
              <w:rPr>
                <w:noProof/>
                <w:webHidden/>
              </w:rPr>
              <w:t>1</w:t>
            </w:r>
            <w:r w:rsidR="005101DC">
              <w:rPr>
                <w:noProof/>
                <w:webHidden/>
              </w:rPr>
              <w:fldChar w:fldCharType="end"/>
            </w:r>
          </w:hyperlink>
        </w:p>
        <w:p w:rsidR="005101DC" w:rsidRDefault="00F26F70" w:rsidP="009F3EA7">
          <w:pPr>
            <w:pStyle w:val="13"/>
            <w:widowControl w:val="0"/>
            <w:tabs>
              <w:tab w:val="right" w:leader="dot" w:pos="8296"/>
            </w:tabs>
            <w:rPr>
              <w:rFonts w:asciiTheme="minorHAnsi" w:eastAsiaTheme="minorEastAsia" w:hAnsiTheme="minorHAnsi"/>
              <w:noProof/>
              <w:kern w:val="2"/>
              <w:sz w:val="21"/>
            </w:rPr>
          </w:pPr>
          <w:hyperlink w:anchor="_Toc67669553" w:history="1">
            <w:r w:rsidR="005101DC" w:rsidRPr="00D279D7">
              <w:rPr>
                <w:rStyle w:val="ab"/>
                <w:rFonts w:hint="eastAsia"/>
                <w:noProof/>
              </w:rPr>
              <w:t>二、人体生物等效性研究设计</w:t>
            </w:r>
            <w:r w:rsidR="005101DC">
              <w:rPr>
                <w:noProof/>
                <w:webHidden/>
              </w:rPr>
              <w:tab/>
            </w:r>
            <w:r w:rsidR="005101DC">
              <w:rPr>
                <w:noProof/>
                <w:webHidden/>
              </w:rPr>
              <w:fldChar w:fldCharType="begin"/>
            </w:r>
            <w:r w:rsidR="005101DC">
              <w:rPr>
                <w:noProof/>
                <w:webHidden/>
              </w:rPr>
              <w:instrText xml:space="preserve"> PAGEREF _Toc67669553 \h </w:instrText>
            </w:r>
            <w:r w:rsidR="005101DC">
              <w:rPr>
                <w:noProof/>
                <w:webHidden/>
              </w:rPr>
            </w:r>
            <w:r w:rsidR="005101DC">
              <w:rPr>
                <w:noProof/>
                <w:webHidden/>
              </w:rPr>
              <w:fldChar w:fldCharType="separate"/>
            </w:r>
            <w:r w:rsidR="006C58FA">
              <w:rPr>
                <w:noProof/>
                <w:webHidden/>
              </w:rPr>
              <w:t>1</w:t>
            </w:r>
            <w:r w:rsidR="005101DC">
              <w:rPr>
                <w:noProof/>
                <w:webHidden/>
              </w:rPr>
              <w:fldChar w:fldCharType="end"/>
            </w:r>
          </w:hyperlink>
        </w:p>
        <w:p w:rsidR="005101DC" w:rsidRDefault="00F26F70" w:rsidP="009F3EA7">
          <w:pPr>
            <w:pStyle w:val="23"/>
            <w:widowControl w:val="0"/>
            <w:tabs>
              <w:tab w:val="right" w:leader="dot" w:pos="8296"/>
            </w:tabs>
            <w:ind w:left="640"/>
            <w:rPr>
              <w:rFonts w:asciiTheme="minorHAnsi" w:eastAsiaTheme="minorEastAsia" w:hAnsiTheme="minorHAnsi"/>
              <w:noProof/>
              <w:kern w:val="2"/>
              <w:sz w:val="21"/>
            </w:rPr>
          </w:pPr>
          <w:hyperlink w:anchor="_Toc67669554" w:history="1">
            <w:r w:rsidR="005101DC" w:rsidRPr="00D279D7">
              <w:rPr>
                <w:rStyle w:val="ab"/>
                <w:rFonts w:hint="eastAsia"/>
                <w:noProof/>
              </w:rPr>
              <w:t>（一）研究类型</w:t>
            </w:r>
            <w:r w:rsidR="005101DC">
              <w:rPr>
                <w:noProof/>
                <w:webHidden/>
              </w:rPr>
              <w:tab/>
            </w:r>
            <w:r w:rsidR="005101DC">
              <w:rPr>
                <w:noProof/>
                <w:webHidden/>
              </w:rPr>
              <w:fldChar w:fldCharType="begin"/>
            </w:r>
            <w:r w:rsidR="005101DC">
              <w:rPr>
                <w:noProof/>
                <w:webHidden/>
              </w:rPr>
              <w:instrText xml:space="preserve"> PAGEREF _Toc67669554 \h </w:instrText>
            </w:r>
            <w:r w:rsidR="005101DC">
              <w:rPr>
                <w:noProof/>
                <w:webHidden/>
              </w:rPr>
            </w:r>
            <w:r w:rsidR="005101DC">
              <w:rPr>
                <w:noProof/>
                <w:webHidden/>
              </w:rPr>
              <w:fldChar w:fldCharType="separate"/>
            </w:r>
            <w:r w:rsidR="006C58FA">
              <w:rPr>
                <w:noProof/>
                <w:webHidden/>
              </w:rPr>
              <w:t>1</w:t>
            </w:r>
            <w:r w:rsidR="005101DC">
              <w:rPr>
                <w:noProof/>
                <w:webHidden/>
              </w:rPr>
              <w:fldChar w:fldCharType="end"/>
            </w:r>
          </w:hyperlink>
        </w:p>
        <w:p w:rsidR="005101DC" w:rsidRDefault="00F26F70" w:rsidP="009F3EA7">
          <w:pPr>
            <w:pStyle w:val="23"/>
            <w:widowControl w:val="0"/>
            <w:tabs>
              <w:tab w:val="right" w:leader="dot" w:pos="8296"/>
            </w:tabs>
            <w:ind w:left="640"/>
            <w:rPr>
              <w:rFonts w:asciiTheme="minorHAnsi" w:eastAsiaTheme="minorEastAsia" w:hAnsiTheme="minorHAnsi"/>
              <w:noProof/>
              <w:kern w:val="2"/>
              <w:sz w:val="21"/>
            </w:rPr>
          </w:pPr>
          <w:hyperlink w:anchor="_Toc67669555" w:history="1">
            <w:r w:rsidR="005101DC" w:rsidRPr="00D279D7">
              <w:rPr>
                <w:rStyle w:val="ab"/>
                <w:rFonts w:hint="eastAsia"/>
                <w:noProof/>
              </w:rPr>
              <w:t>（二）受试人群</w:t>
            </w:r>
            <w:r w:rsidR="005101DC">
              <w:rPr>
                <w:noProof/>
                <w:webHidden/>
              </w:rPr>
              <w:tab/>
            </w:r>
            <w:r w:rsidR="005101DC">
              <w:rPr>
                <w:noProof/>
                <w:webHidden/>
              </w:rPr>
              <w:fldChar w:fldCharType="begin"/>
            </w:r>
            <w:r w:rsidR="005101DC">
              <w:rPr>
                <w:noProof/>
                <w:webHidden/>
              </w:rPr>
              <w:instrText xml:space="preserve"> PAGEREF _Toc67669555 \h </w:instrText>
            </w:r>
            <w:r w:rsidR="005101DC">
              <w:rPr>
                <w:noProof/>
                <w:webHidden/>
              </w:rPr>
            </w:r>
            <w:r w:rsidR="005101DC">
              <w:rPr>
                <w:noProof/>
                <w:webHidden/>
              </w:rPr>
              <w:fldChar w:fldCharType="separate"/>
            </w:r>
            <w:r w:rsidR="006C58FA">
              <w:rPr>
                <w:noProof/>
                <w:webHidden/>
              </w:rPr>
              <w:t>1</w:t>
            </w:r>
            <w:r w:rsidR="005101DC">
              <w:rPr>
                <w:noProof/>
                <w:webHidden/>
              </w:rPr>
              <w:fldChar w:fldCharType="end"/>
            </w:r>
          </w:hyperlink>
        </w:p>
        <w:p w:rsidR="005101DC" w:rsidRDefault="00F26F70" w:rsidP="009F3EA7">
          <w:pPr>
            <w:pStyle w:val="23"/>
            <w:widowControl w:val="0"/>
            <w:tabs>
              <w:tab w:val="right" w:leader="dot" w:pos="8296"/>
            </w:tabs>
            <w:ind w:left="640"/>
            <w:rPr>
              <w:rFonts w:asciiTheme="minorHAnsi" w:eastAsiaTheme="minorEastAsia" w:hAnsiTheme="minorHAnsi"/>
              <w:noProof/>
              <w:kern w:val="2"/>
              <w:sz w:val="21"/>
            </w:rPr>
          </w:pPr>
          <w:hyperlink w:anchor="_Toc67669556" w:history="1">
            <w:r w:rsidR="005101DC" w:rsidRPr="00D279D7">
              <w:rPr>
                <w:rStyle w:val="ab"/>
                <w:rFonts w:hint="eastAsia"/>
                <w:noProof/>
              </w:rPr>
              <w:t>（三）给药剂量</w:t>
            </w:r>
            <w:r w:rsidR="005101DC">
              <w:rPr>
                <w:noProof/>
                <w:webHidden/>
              </w:rPr>
              <w:tab/>
            </w:r>
            <w:r w:rsidR="005101DC">
              <w:rPr>
                <w:noProof/>
                <w:webHidden/>
              </w:rPr>
              <w:fldChar w:fldCharType="begin"/>
            </w:r>
            <w:r w:rsidR="005101DC">
              <w:rPr>
                <w:noProof/>
                <w:webHidden/>
              </w:rPr>
              <w:instrText xml:space="preserve"> PAGEREF _Toc67669556 \h </w:instrText>
            </w:r>
            <w:r w:rsidR="005101DC">
              <w:rPr>
                <w:noProof/>
                <w:webHidden/>
              </w:rPr>
            </w:r>
            <w:r w:rsidR="005101DC">
              <w:rPr>
                <w:noProof/>
                <w:webHidden/>
              </w:rPr>
              <w:fldChar w:fldCharType="separate"/>
            </w:r>
            <w:r w:rsidR="006C58FA">
              <w:rPr>
                <w:noProof/>
                <w:webHidden/>
              </w:rPr>
              <w:t>1</w:t>
            </w:r>
            <w:r w:rsidR="005101DC">
              <w:rPr>
                <w:noProof/>
                <w:webHidden/>
              </w:rPr>
              <w:fldChar w:fldCharType="end"/>
            </w:r>
          </w:hyperlink>
        </w:p>
        <w:p w:rsidR="005101DC" w:rsidRDefault="00F26F70" w:rsidP="009F3EA7">
          <w:pPr>
            <w:pStyle w:val="23"/>
            <w:widowControl w:val="0"/>
            <w:tabs>
              <w:tab w:val="right" w:leader="dot" w:pos="8296"/>
            </w:tabs>
            <w:ind w:left="640"/>
            <w:rPr>
              <w:rFonts w:asciiTheme="minorHAnsi" w:eastAsiaTheme="minorEastAsia" w:hAnsiTheme="minorHAnsi"/>
              <w:noProof/>
              <w:kern w:val="2"/>
              <w:sz w:val="21"/>
            </w:rPr>
          </w:pPr>
          <w:hyperlink w:anchor="_Toc67669557" w:history="1">
            <w:r w:rsidR="005101DC" w:rsidRPr="00D279D7">
              <w:rPr>
                <w:rStyle w:val="ab"/>
                <w:rFonts w:hint="eastAsia"/>
                <w:noProof/>
              </w:rPr>
              <w:t>（四）给药方法</w:t>
            </w:r>
            <w:r w:rsidR="005101DC">
              <w:rPr>
                <w:noProof/>
                <w:webHidden/>
              </w:rPr>
              <w:tab/>
            </w:r>
            <w:r w:rsidR="005101DC">
              <w:rPr>
                <w:noProof/>
                <w:webHidden/>
              </w:rPr>
              <w:fldChar w:fldCharType="begin"/>
            </w:r>
            <w:r w:rsidR="005101DC">
              <w:rPr>
                <w:noProof/>
                <w:webHidden/>
              </w:rPr>
              <w:instrText xml:space="preserve"> PAGEREF _Toc67669557 \h </w:instrText>
            </w:r>
            <w:r w:rsidR="005101DC">
              <w:rPr>
                <w:noProof/>
                <w:webHidden/>
              </w:rPr>
            </w:r>
            <w:r w:rsidR="005101DC">
              <w:rPr>
                <w:noProof/>
                <w:webHidden/>
              </w:rPr>
              <w:fldChar w:fldCharType="separate"/>
            </w:r>
            <w:r w:rsidR="006C58FA">
              <w:rPr>
                <w:noProof/>
                <w:webHidden/>
              </w:rPr>
              <w:t>2</w:t>
            </w:r>
            <w:r w:rsidR="005101DC">
              <w:rPr>
                <w:noProof/>
                <w:webHidden/>
              </w:rPr>
              <w:fldChar w:fldCharType="end"/>
            </w:r>
          </w:hyperlink>
        </w:p>
        <w:p w:rsidR="005101DC" w:rsidRDefault="00F26F70" w:rsidP="009F3EA7">
          <w:pPr>
            <w:pStyle w:val="23"/>
            <w:widowControl w:val="0"/>
            <w:tabs>
              <w:tab w:val="right" w:leader="dot" w:pos="8296"/>
            </w:tabs>
            <w:ind w:left="640"/>
            <w:rPr>
              <w:rFonts w:asciiTheme="minorHAnsi" w:eastAsiaTheme="minorEastAsia" w:hAnsiTheme="minorHAnsi"/>
              <w:noProof/>
              <w:kern w:val="2"/>
              <w:sz w:val="21"/>
            </w:rPr>
          </w:pPr>
          <w:hyperlink w:anchor="_Toc67669558" w:history="1">
            <w:r w:rsidR="005101DC" w:rsidRPr="00D279D7">
              <w:rPr>
                <w:rStyle w:val="ab"/>
                <w:rFonts w:hint="eastAsia"/>
                <w:noProof/>
              </w:rPr>
              <w:t>（五）血样采集</w:t>
            </w:r>
            <w:r w:rsidR="005101DC">
              <w:rPr>
                <w:noProof/>
                <w:webHidden/>
              </w:rPr>
              <w:tab/>
            </w:r>
            <w:r w:rsidR="005101DC">
              <w:rPr>
                <w:noProof/>
                <w:webHidden/>
              </w:rPr>
              <w:fldChar w:fldCharType="begin"/>
            </w:r>
            <w:r w:rsidR="005101DC">
              <w:rPr>
                <w:noProof/>
                <w:webHidden/>
              </w:rPr>
              <w:instrText xml:space="preserve"> PAGEREF _Toc67669558 \h </w:instrText>
            </w:r>
            <w:r w:rsidR="005101DC">
              <w:rPr>
                <w:noProof/>
                <w:webHidden/>
              </w:rPr>
            </w:r>
            <w:r w:rsidR="005101DC">
              <w:rPr>
                <w:noProof/>
                <w:webHidden/>
              </w:rPr>
              <w:fldChar w:fldCharType="separate"/>
            </w:r>
            <w:r w:rsidR="006C58FA">
              <w:rPr>
                <w:noProof/>
                <w:webHidden/>
              </w:rPr>
              <w:t>2</w:t>
            </w:r>
            <w:r w:rsidR="005101DC">
              <w:rPr>
                <w:noProof/>
                <w:webHidden/>
              </w:rPr>
              <w:fldChar w:fldCharType="end"/>
            </w:r>
          </w:hyperlink>
        </w:p>
        <w:p w:rsidR="005101DC" w:rsidRDefault="00F26F70" w:rsidP="009F3EA7">
          <w:pPr>
            <w:pStyle w:val="23"/>
            <w:widowControl w:val="0"/>
            <w:tabs>
              <w:tab w:val="right" w:leader="dot" w:pos="8296"/>
            </w:tabs>
            <w:ind w:left="640"/>
            <w:rPr>
              <w:rFonts w:asciiTheme="minorHAnsi" w:eastAsiaTheme="minorEastAsia" w:hAnsiTheme="minorHAnsi"/>
              <w:noProof/>
              <w:kern w:val="2"/>
              <w:sz w:val="21"/>
            </w:rPr>
          </w:pPr>
          <w:hyperlink w:anchor="_Toc67669559" w:history="1">
            <w:r w:rsidR="005101DC" w:rsidRPr="00D279D7">
              <w:rPr>
                <w:rStyle w:val="ab"/>
                <w:rFonts w:hint="eastAsia"/>
                <w:noProof/>
              </w:rPr>
              <w:t>（六）检测物质</w:t>
            </w:r>
            <w:r w:rsidR="005101DC">
              <w:rPr>
                <w:noProof/>
                <w:webHidden/>
              </w:rPr>
              <w:tab/>
            </w:r>
            <w:r w:rsidR="005101DC">
              <w:rPr>
                <w:noProof/>
                <w:webHidden/>
              </w:rPr>
              <w:fldChar w:fldCharType="begin"/>
            </w:r>
            <w:r w:rsidR="005101DC">
              <w:rPr>
                <w:noProof/>
                <w:webHidden/>
              </w:rPr>
              <w:instrText xml:space="preserve"> PAGEREF _Toc67669559 \h </w:instrText>
            </w:r>
            <w:r w:rsidR="005101DC">
              <w:rPr>
                <w:noProof/>
                <w:webHidden/>
              </w:rPr>
            </w:r>
            <w:r w:rsidR="005101DC">
              <w:rPr>
                <w:noProof/>
                <w:webHidden/>
              </w:rPr>
              <w:fldChar w:fldCharType="separate"/>
            </w:r>
            <w:r w:rsidR="006C58FA">
              <w:rPr>
                <w:noProof/>
                <w:webHidden/>
              </w:rPr>
              <w:t>2</w:t>
            </w:r>
            <w:r w:rsidR="005101DC">
              <w:rPr>
                <w:noProof/>
                <w:webHidden/>
              </w:rPr>
              <w:fldChar w:fldCharType="end"/>
            </w:r>
          </w:hyperlink>
        </w:p>
        <w:p w:rsidR="005101DC" w:rsidRDefault="00F26F70" w:rsidP="009F3EA7">
          <w:pPr>
            <w:pStyle w:val="23"/>
            <w:widowControl w:val="0"/>
            <w:tabs>
              <w:tab w:val="right" w:leader="dot" w:pos="8296"/>
            </w:tabs>
            <w:ind w:left="640"/>
            <w:rPr>
              <w:rFonts w:asciiTheme="minorHAnsi" w:eastAsiaTheme="minorEastAsia" w:hAnsiTheme="minorHAnsi"/>
              <w:noProof/>
              <w:kern w:val="2"/>
              <w:sz w:val="21"/>
            </w:rPr>
          </w:pPr>
          <w:hyperlink w:anchor="_Toc67669560" w:history="1">
            <w:r w:rsidR="005101DC" w:rsidRPr="00D279D7">
              <w:rPr>
                <w:rStyle w:val="ab"/>
                <w:rFonts w:hint="eastAsia"/>
                <w:noProof/>
              </w:rPr>
              <w:t>（七）生物等效性评价</w:t>
            </w:r>
            <w:r w:rsidR="005101DC">
              <w:rPr>
                <w:noProof/>
                <w:webHidden/>
              </w:rPr>
              <w:tab/>
            </w:r>
            <w:r w:rsidR="005101DC">
              <w:rPr>
                <w:noProof/>
                <w:webHidden/>
              </w:rPr>
              <w:fldChar w:fldCharType="begin"/>
            </w:r>
            <w:r w:rsidR="005101DC">
              <w:rPr>
                <w:noProof/>
                <w:webHidden/>
              </w:rPr>
              <w:instrText xml:space="preserve"> PAGEREF _Toc67669560 \h </w:instrText>
            </w:r>
            <w:r w:rsidR="005101DC">
              <w:rPr>
                <w:noProof/>
                <w:webHidden/>
              </w:rPr>
            </w:r>
            <w:r w:rsidR="005101DC">
              <w:rPr>
                <w:noProof/>
                <w:webHidden/>
              </w:rPr>
              <w:fldChar w:fldCharType="separate"/>
            </w:r>
            <w:r w:rsidR="006C58FA">
              <w:rPr>
                <w:noProof/>
                <w:webHidden/>
              </w:rPr>
              <w:t>2</w:t>
            </w:r>
            <w:r w:rsidR="005101DC">
              <w:rPr>
                <w:noProof/>
                <w:webHidden/>
              </w:rPr>
              <w:fldChar w:fldCharType="end"/>
            </w:r>
          </w:hyperlink>
        </w:p>
        <w:p w:rsidR="005101DC" w:rsidRDefault="00F26F70" w:rsidP="009F3EA7">
          <w:pPr>
            <w:pStyle w:val="23"/>
            <w:widowControl w:val="0"/>
            <w:tabs>
              <w:tab w:val="right" w:leader="dot" w:pos="8296"/>
            </w:tabs>
            <w:ind w:left="640"/>
            <w:rPr>
              <w:rFonts w:asciiTheme="minorHAnsi" w:eastAsiaTheme="minorEastAsia" w:hAnsiTheme="minorHAnsi"/>
              <w:noProof/>
              <w:kern w:val="2"/>
              <w:sz w:val="21"/>
            </w:rPr>
          </w:pPr>
          <w:hyperlink w:anchor="_Toc67669561" w:history="1">
            <w:r w:rsidR="005101DC" w:rsidRPr="00D279D7">
              <w:rPr>
                <w:rStyle w:val="ab"/>
                <w:rFonts w:cs="Times New Roman" w:hint="eastAsia"/>
                <w:noProof/>
              </w:rPr>
              <w:t>（八）其他</w:t>
            </w:r>
            <w:r w:rsidR="005101DC">
              <w:rPr>
                <w:noProof/>
                <w:webHidden/>
              </w:rPr>
              <w:tab/>
            </w:r>
            <w:r w:rsidR="005101DC">
              <w:rPr>
                <w:noProof/>
                <w:webHidden/>
              </w:rPr>
              <w:fldChar w:fldCharType="begin"/>
            </w:r>
            <w:r w:rsidR="005101DC">
              <w:rPr>
                <w:noProof/>
                <w:webHidden/>
              </w:rPr>
              <w:instrText xml:space="preserve"> PAGEREF _Toc67669561 \h </w:instrText>
            </w:r>
            <w:r w:rsidR="005101DC">
              <w:rPr>
                <w:noProof/>
                <w:webHidden/>
              </w:rPr>
            </w:r>
            <w:r w:rsidR="005101DC">
              <w:rPr>
                <w:noProof/>
                <w:webHidden/>
              </w:rPr>
              <w:fldChar w:fldCharType="separate"/>
            </w:r>
            <w:r w:rsidR="006C58FA">
              <w:rPr>
                <w:noProof/>
                <w:webHidden/>
              </w:rPr>
              <w:t>2</w:t>
            </w:r>
            <w:r w:rsidR="005101DC">
              <w:rPr>
                <w:noProof/>
                <w:webHidden/>
              </w:rPr>
              <w:fldChar w:fldCharType="end"/>
            </w:r>
          </w:hyperlink>
        </w:p>
        <w:p w:rsidR="005101DC" w:rsidRDefault="00F26F70" w:rsidP="009F3EA7">
          <w:pPr>
            <w:pStyle w:val="13"/>
            <w:widowControl w:val="0"/>
            <w:tabs>
              <w:tab w:val="right" w:leader="dot" w:pos="8296"/>
            </w:tabs>
            <w:rPr>
              <w:rFonts w:asciiTheme="minorHAnsi" w:eastAsiaTheme="minorEastAsia" w:hAnsiTheme="minorHAnsi"/>
              <w:noProof/>
              <w:kern w:val="2"/>
              <w:sz w:val="21"/>
            </w:rPr>
          </w:pPr>
          <w:hyperlink w:anchor="_Toc67669562" w:history="1">
            <w:r w:rsidR="005101DC" w:rsidRPr="00D279D7">
              <w:rPr>
                <w:rStyle w:val="ab"/>
                <w:rFonts w:hint="eastAsia"/>
                <w:noProof/>
              </w:rPr>
              <w:t>三、人体生物等效性研究豁免</w:t>
            </w:r>
            <w:r w:rsidR="005101DC">
              <w:rPr>
                <w:noProof/>
                <w:webHidden/>
              </w:rPr>
              <w:tab/>
            </w:r>
            <w:r w:rsidR="005101DC">
              <w:rPr>
                <w:noProof/>
                <w:webHidden/>
              </w:rPr>
              <w:fldChar w:fldCharType="begin"/>
            </w:r>
            <w:r w:rsidR="005101DC">
              <w:rPr>
                <w:noProof/>
                <w:webHidden/>
              </w:rPr>
              <w:instrText xml:space="preserve"> PAGEREF _Toc67669562 \h </w:instrText>
            </w:r>
            <w:r w:rsidR="005101DC">
              <w:rPr>
                <w:noProof/>
                <w:webHidden/>
              </w:rPr>
            </w:r>
            <w:r w:rsidR="005101DC">
              <w:rPr>
                <w:noProof/>
                <w:webHidden/>
              </w:rPr>
              <w:fldChar w:fldCharType="separate"/>
            </w:r>
            <w:r w:rsidR="006C58FA">
              <w:rPr>
                <w:noProof/>
                <w:webHidden/>
              </w:rPr>
              <w:t>2</w:t>
            </w:r>
            <w:r w:rsidR="005101DC">
              <w:rPr>
                <w:noProof/>
                <w:webHidden/>
              </w:rPr>
              <w:fldChar w:fldCharType="end"/>
            </w:r>
          </w:hyperlink>
        </w:p>
        <w:p w:rsidR="005101DC" w:rsidRDefault="00F26F70" w:rsidP="009F3EA7">
          <w:pPr>
            <w:pStyle w:val="13"/>
            <w:widowControl w:val="0"/>
            <w:tabs>
              <w:tab w:val="right" w:leader="dot" w:pos="8296"/>
            </w:tabs>
            <w:rPr>
              <w:rFonts w:asciiTheme="minorHAnsi" w:eastAsiaTheme="minorEastAsia" w:hAnsiTheme="minorHAnsi"/>
              <w:noProof/>
              <w:kern w:val="2"/>
              <w:sz w:val="21"/>
            </w:rPr>
          </w:pPr>
          <w:hyperlink w:anchor="_Toc67669563" w:history="1">
            <w:r w:rsidR="005101DC" w:rsidRPr="00D279D7">
              <w:rPr>
                <w:rStyle w:val="ab"/>
                <w:rFonts w:hint="eastAsia"/>
                <w:noProof/>
              </w:rPr>
              <w:t>四、参考文献</w:t>
            </w:r>
            <w:r w:rsidR="005101DC">
              <w:rPr>
                <w:noProof/>
                <w:webHidden/>
              </w:rPr>
              <w:tab/>
            </w:r>
            <w:r w:rsidR="005101DC">
              <w:rPr>
                <w:noProof/>
                <w:webHidden/>
              </w:rPr>
              <w:fldChar w:fldCharType="begin"/>
            </w:r>
            <w:r w:rsidR="005101DC">
              <w:rPr>
                <w:noProof/>
                <w:webHidden/>
              </w:rPr>
              <w:instrText xml:space="preserve"> PAGEREF _Toc67669563 \h </w:instrText>
            </w:r>
            <w:r w:rsidR="005101DC">
              <w:rPr>
                <w:noProof/>
                <w:webHidden/>
              </w:rPr>
            </w:r>
            <w:r w:rsidR="005101DC">
              <w:rPr>
                <w:noProof/>
                <w:webHidden/>
              </w:rPr>
              <w:fldChar w:fldCharType="separate"/>
            </w:r>
            <w:r w:rsidR="006C58FA">
              <w:rPr>
                <w:noProof/>
                <w:webHidden/>
              </w:rPr>
              <w:t>3</w:t>
            </w:r>
            <w:r w:rsidR="005101DC">
              <w:rPr>
                <w:noProof/>
                <w:webHidden/>
              </w:rPr>
              <w:fldChar w:fldCharType="end"/>
            </w:r>
          </w:hyperlink>
        </w:p>
        <w:p w:rsidR="003229CB" w:rsidRPr="002F5007" w:rsidRDefault="00420C6D" w:rsidP="009F3EA7">
          <w:pPr>
            <w:pStyle w:val="13"/>
            <w:widowControl w:val="0"/>
            <w:tabs>
              <w:tab w:val="right" w:leader="dot" w:pos="8296"/>
            </w:tabs>
            <w:spacing w:line="360" w:lineRule="auto"/>
            <w:rPr>
              <w:rFonts w:cs="Times New Roman"/>
            </w:rPr>
          </w:pPr>
          <w:r w:rsidRPr="002F5007">
            <w:rPr>
              <w:rFonts w:cs="Times New Roman"/>
            </w:rPr>
            <w:fldChar w:fldCharType="end"/>
          </w:r>
        </w:p>
      </w:sdtContent>
    </w:sdt>
    <w:p w:rsidR="007E44D9" w:rsidRPr="002F5007" w:rsidRDefault="007E44D9" w:rsidP="009F3EA7">
      <w:pPr>
        <w:widowControl w:val="0"/>
        <w:jc w:val="center"/>
        <w:rPr>
          <w:rFonts w:eastAsia="方正小标宋简体" w:cs="Times New Roman"/>
          <w:sz w:val="36"/>
          <w:szCs w:val="36"/>
        </w:rPr>
      </w:pPr>
    </w:p>
    <w:p w:rsidR="007E44D9" w:rsidRPr="002F5007" w:rsidRDefault="007E44D9" w:rsidP="009F3EA7">
      <w:pPr>
        <w:widowControl w:val="0"/>
        <w:rPr>
          <w:rFonts w:eastAsia="方正小标宋简体" w:cs="Times New Roman"/>
          <w:kern w:val="2"/>
          <w:sz w:val="36"/>
          <w:szCs w:val="36"/>
        </w:rPr>
      </w:pPr>
    </w:p>
    <w:p w:rsidR="007E44D9" w:rsidRPr="002F5007" w:rsidRDefault="007E44D9" w:rsidP="009F3EA7">
      <w:pPr>
        <w:widowControl w:val="0"/>
        <w:rPr>
          <w:rFonts w:eastAsia="方正小标宋简体" w:cs="Times New Roman"/>
          <w:sz w:val="36"/>
          <w:szCs w:val="36"/>
        </w:rPr>
        <w:sectPr w:rsidR="007E44D9" w:rsidRPr="002F5007">
          <w:pgSz w:w="11906" w:h="16838"/>
          <w:pgMar w:top="1440" w:right="1800" w:bottom="1440" w:left="1800" w:header="851" w:footer="992" w:gutter="0"/>
          <w:cols w:space="425"/>
          <w:docGrid w:type="lines" w:linePitch="312"/>
        </w:sectPr>
      </w:pPr>
    </w:p>
    <w:p w:rsidR="003F5B2A" w:rsidRPr="00597434" w:rsidRDefault="00E25B43" w:rsidP="009F3EA7">
      <w:pPr>
        <w:widowControl w:val="0"/>
        <w:spacing w:line="360" w:lineRule="auto"/>
        <w:jc w:val="center"/>
        <w:rPr>
          <w:rFonts w:eastAsia="方正小标宋简体" w:cs="Times New Roman"/>
          <w:kern w:val="2"/>
          <w:sz w:val="36"/>
          <w:szCs w:val="36"/>
        </w:rPr>
      </w:pPr>
      <w:r w:rsidRPr="00597434">
        <w:rPr>
          <w:rFonts w:eastAsia="方正小标宋简体" w:cs="Times New Roman" w:hint="eastAsia"/>
          <w:kern w:val="2"/>
          <w:sz w:val="36"/>
          <w:szCs w:val="36"/>
        </w:rPr>
        <w:lastRenderedPageBreak/>
        <w:t>辛伐他汀片</w:t>
      </w:r>
      <w:r w:rsidR="007A08CA" w:rsidRPr="00597434">
        <w:rPr>
          <w:rFonts w:eastAsia="方正小标宋简体" w:cs="Times New Roman"/>
          <w:kern w:val="2"/>
          <w:sz w:val="36"/>
          <w:szCs w:val="36"/>
        </w:rPr>
        <w:t>生物等效性研究技术</w:t>
      </w:r>
      <w:r w:rsidR="002A44DA" w:rsidRPr="00597434">
        <w:rPr>
          <w:rFonts w:eastAsia="方正小标宋简体" w:cs="Times New Roman"/>
          <w:kern w:val="2"/>
          <w:sz w:val="36"/>
          <w:szCs w:val="36"/>
        </w:rPr>
        <w:t>指导原则</w:t>
      </w:r>
    </w:p>
    <w:p w:rsidR="00114F90" w:rsidRPr="00597434" w:rsidRDefault="00114F90" w:rsidP="009F3EA7">
      <w:pPr>
        <w:pStyle w:val="a7"/>
        <w:keepNext w:val="0"/>
        <w:keepLines w:val="0"/>
        <w:spacing w:before="0" w:line="276" w:lineRule="auto"/>
        <w:rPr>
          <w:b w:val="0"/>
          <w:bCs w:val="0"/>
          <w:color w:val="auto"/>
        </w:rPr>
      </w:pPr>
      <w:bookmarkStart w:id="0" w:name="_Toc67669552"/>
      <w:r w:rsidRPr="00597434">
        <w:rPr>
          <w:b w:val="0"/>
          <w:bCs w:val="0"/>
          <w:color w:val="auto"/>
        </w:rPr>
        <w:t>一、概述</w:t>
      </w:r>
      <w:bookmarkEnd w:id="0"/>
    </w:p>
    <w:p w:rsidR="00144558" w:rsidRPr="00597434" w:rsidRDefault="00E25B43" w:rsidP="009F3EA7">
      <w:pPr>
        <w:pStyle w:val="21"/>
        <w:widowControl w:val="0"/>
        <w:spacing w:line="360" w:lineRule="auto"/>
        <w:rPr>
          <w:rFonts w:cs="Times New Roman"/>
        </w:rPr>
      </w:pPr>
      <w:r w:rsidRPr="00597434">
        <w:rPr>
          <w:rFonts w:cs="Times New Roman" w:hint="eastAsia"/>
        </w:rPr>
        <w:t>辛伐他汀</w:t>
      </w:r>
      <w:r w:rsidR="008C4073" w:rsidRPr="00597434">
        <w:rPr>
          <w:rFonts w:cs="Times New Roman"/>
        </w:rPr>
        <w:t>片</w:t>
      </w:r>
      <w:r w:rsidR="006C732D" w:rsidRPr="00597434">
        <w:rPr>
          <w:rFonts w:cs="Times New Roman"/>
        </w:rPr>
        <w:t>（</w:t>
      </w:r>
      <w:r w:rsidRPr="00597434">
        <w:rPr>
          <w:rFonts w:cs="Times New Roman"/>
        </w:rPr>
        <w:t>Simvastatin</w:t>
      </w:r>
      <w:r w:rsidR="006C732D" w:rsidRPr="00597434">
        <w:rPr>
          <w:rFonts w:cs="Times New Roman"/>
        </w:rPr>
        <w:t xml:space="preserve"> Tablets</w:t>
      </w:r>
      <w:r w:rsidR="006C732D" w:rsidRPr="00597434">
        <w:rPr>
          <w:rFonts w:cs="Times New Roman"/>
        </w:rPr>
        <w:t>）用于</w:t>
      </w:r>
      <w:r w:rsidR="006535FB" w:rsidRPr="00597434">
        <w:rPr>
          <w:rFonts w:cs="Times New Roman" w:hint="eastAsia"/>
        </w:rPr>
        <w:t>治疗</w:t>
      </w:r>
      <w:r w:rsidRPr="00597434">
        <w:rPr>
          <w:rFonts w:cs="Times New Roman" w:hint="eastAsia"/>
        </w:rPr>
        <w:t>高脂血症</w:t>
      </w:r>
      <w:r w:rsidRPr="00597434">
        <w:rPr>
          <w:rFonts w:cs="Times New Roman"/>
        </w:rPr>
        <w:t>、冠心病合并高胆固醇血症</w:t>
      </w:r>
      <w:r w:rsidR="006535FB" w:rsidRPr="00597434">
        <w:rPr>
          <w:rFonts w:cs="Times New Roman" w:hint="eastAsia"/>
        </w:rPr>
        <w:t>等</w:t>
      </w:r>
      <w:r w:rsidRPr="00597434">
        <w:rPr>
          <w:rFonts w:cs="Times New Roman"/>
        </w:rPr>
        <w:t>，</w:t>
      </w:r>
      <w:r w:rsidR="001A286A" w:rsidRPr="00597434">
        <w:rPr>
          <w:rFonts w:cs="Times New Roman" w:hint="eastAsia"/>
        </w:rPr>
        <w:t>主要</w:t>
      </w:r>
      <w:r w:rsidR="001A286A" w:rsidRPr="00597434">
        <w:rPr>
          <w:rFonts w:cs="Times New Roman"/>
        </w:rPr>
        <w:t>成分为</w:t>
      </w:r>
      <w:r w:rsidR="001A286A" w:rsidRPr="00597434">
        <w:rPr>
          <w:rFonts w:cs="Times New Roman" w:hint="eastAsia"/>
        </w:rPr>
        <w:t>辛伐他汀</w:t>
      </w:r>
      <w:r w:rsidR="001A286A" w:rsidRPr="00597434">
        <w:rPr>
          <w:rFonts w:cs="Times New Roman"/>
        </w:rPr>
        <w:t>。</w:t>
      </w:r>
      <w:r w:rsidR="001A286A" w:rsidRPr="00597434">
        <w:rPr>
          <w:rFonts w:cs="Times New Roman" w:hint="eastAsia"/>
        </w:rPr>
        <w:t>辛伐他汀</w:t>
      </w:r>
      <w:r w:rsidR="00144558" w:rsidRPr="00597434">
        <w:rPr>
          <w:rFonts w:cs="Times New Roman" w:hint="eastAsia"/>
        </w:rPr>
        <w:t>是一种</w:t>
      </w:r>
      <w:r w:rsidR="00144558" w:rsidRPr="00597434">
        <w:rPr>
          <w:rFonts w:cs="Times New Roman"/>
        </w:rPr>
        <w:t>前药，给药后水解为活性形式</w:t>
      </w:r>
      <w:r w:rsidR="00144558" w:rsidRPr="00597434">
        <w:rPr>
          <w:rFonts w:cs="Times New Roman" w:hint="eastAsia"/>
        </w:rPr>
        <w:t>β</w:t>
      </w:r>
      <w:r w:rsidR="00144558" w:rsidRPr="00597434">
        <w:rPr>
          <w:rFonts w:cs="Times New Roman" w:hint="eastAsia"/>
        </w:rPr>
        <w:t>-</w:t>
      </w:r>
      <w:r w:rsidR="00144558" w:rsidRPr="00597434">
        <w:rPr>
          <w:rFonts w:cs="Times New Roman" w:hint="eastAsia"/>
        </w:rPr>
        <w:t>羟基酸，即辛伐他汀酸</w:t>
      </w:r>
      <w:r w:rsidR="00092994" w:rsidRPr="00597434">
        <w:rPr>
          <w:rFonts w:cs="Times New Roman" w:hint="eastAsia"/>
        </w:rPr>
        <w:t>。</w:t>
      </w:r>
    </w:p>
    <w:p w:rsidR="00415123" w:rsidRPr="00597434" w:rsidRDefault="001A286A" w:rsidP="009F3EA7">
      <w:pPr>
        <w:pStyle w:val="21"/>
        <w:widowControl w:val="0"/>
        <w:spacing w:line="360" w:lineRule="auto"/>
        <w:rPr>
          <w:rFonts w:cs="Times New Roman"/>
        </w:rPr>
      </w:pPr>
      <w:r w:rsidRPr="00597434">
        <w:rPr>
          <w:rFonts w:cs="Times New Roman" w:hint="eastAsia"/>
        </w:rPr>
        <w:t>辛伐他汀片</w:t>
      </w:r>
      <w:r w:rsidR="006C732D" w:rsidRPr="00597434">
        <w:rPr>
          <w:rFonts w:cs="Times New Roman"/>
        </w:rPr>
        <w:t>生物等效性研究应符合本指导原则，还应参照《以药动学参数为终点评价指标的化学药物仿制药人体生物等效性研究技术指导原则》、《生物等效性研究的统计学指导原则》</w:t>
      </w:r>
      <w:r w:rsidR="009D7216">
        <w:rPr>
          <w:rFonts w:cs="Times New Roman" w:hint="eastAsia"/>
        </w:rPr>
        <w:t>、</w:t>
      </w:r>
      <w:r w:rsidR="00532B7A" w:rsidRPr="00597434">
        <w:rPr>
          <w:rFonts w:cs="Times New Roman"/>
        </w:rPr>
        <w:t>《高变异药物生物等效性研究技术指导原则》</w:t>
      </w:r>
      <w:r w:rsidR="009D7216">
        <w:rPr>
          <w:rFonts w:cs="Times New Roman" w:hint="eastAsia"/>
        </w:rPr>
        <w:t>等</w:t>
      </w:r>
      <w:r w:rsidR="009D7216">
        <w:rPr>
          <w:rFonts w:cs="Times New Roman"/>
        </w:rPr>
        <w:t>相关指导原则</w:t>
      </w:r>
      <w:r w:rsidR="00415123" w:rsidRPr="00597434">
        <w:rPr>
          <w:rFonts w:cs="Times New Roman"/>
        </w:rPr>
        <w:t>。</w:t>
      </w:r>
    </w:p>
    <w:p w:rsidR="002A44DA" w:rsidRPr="00597434" w:rsidRDefault="00114F90" w:rsidP="009F3EA7">
      <w:pPr>
        <w:pStyle w:val="a7"/>
        <w:keepNext w:val="0"/>
        <w:keepLines w:val="0"/>
        <w:spacing w:before="0" w:line="360" w:lineRule="auto"/>
        <w:rPr>
          <w:b w:val="0"/>
          <w:bCs w:val="0"/>
          <w:color w:val="auto"/>
        </w:rPr>
      </w:pPr>
      <w:bookmarkStart w:id="1" w:name="_Toc67669553"/>
      <w:r w:rsidRPr="00597434">
        <w:rPr>
          <w:b w:val="0"/>
          <w:bCs w:val="0"/>
          <w:color w:val="auto"/>
        </w:rPr>
        <w:t>二</w:t>
      </w:r>
      <w:r w:rsidR="002A44DA" w:rsidRPr="00597434">
        <w:rPr>
          <w:b w:val="0"/>
          <w:bCs w:val="0"/>
          <w:color w:val="auto"/>
        </w:rPr>
        <w:t>、</w:t>
      </w:r>
      <w:r w:rsidR="00BC4EE2">
        <w:rPr>
          <w:rFonts w:hint="eastAsia"/>
          <w:b w:val="0"/>
          <w:bCs w:val="0"/>
          <w:color w:val="auto"/>
        </w:rPr>
        <w:t>人体</w:t>
      </w:r>
      <w:r w:rsidR="002A44DA" w:rsidRPr="00597434">
        <w:rPr>
          <w:b w:val="0"/>
          <w:bCs w:val="0"/>
          <w:color w:val="auto"/>
        </w:rPr>
        <w:t>生物等效性</w:t>
      </w:r>
      <w:r w:rsidR="00BC4EE2">
        <w:rPr>
          <w:rFonts w:hint="eastAsia"/>
          <w:b w:val="0"/>
          <w:bCs w:val="0"/>
          <w:color w:val="auto"/>
        </w:rPr>
        <w:t>研究</w:t>
      </w:r>
      <w:r w:rsidR="002A44DA" w:rsidRPr="00597434">
        <w:rPr>
          <w:b w:val="0"/>
          <w:bCs w:val="0"/>
          <w:color w:val="auto"/>
        </w:rPr>
        <w:t>设计</w:t>
      </w:r>
      <w:bookmarkEnd w:id="1"/>
    </w:p>
    <w:p w:rsidR="002A44DA" w:rsidRPr="00597434" w:rsidRDefault="006F4736" w:rsidP="009F3EA7">
      <w:pPr>
        <w:pStyle w:val="a9"/>
        <w:spacing w:line="360" w:lineRule="auto"/>
        <w:outlineLvl w:val="1"/>
        <w:rPr>
          <w:color w:val="auto"/>
        </w:rPr>
      </w:pPr>
      <w:bookmarkStart w:id="2" w:name="_Toc67669554"/>
      <w:r w:rsidRPr="00597434">
        <w:rPr>
          <w:color w:val="auto"/>
        </w:rPr>
        <w:t>（一）</w:t>
      </w:r>
      <w:r w:rsidR="006C732D" w:rsidRPr="00597434">
        <w:rPr>
          <w:color w:val="auto"/>
        </w:rPr>
        <w:t>研究类型</w:t>
      </w:r>
      <w:bookmarkEnd w:id="2"/>
    </w:p>
    <w:p w:rsidR="002A44DA" w:rsidRPr="00597434" w:rsidRDefault="00BD1C03" w:rsidP="009F3EA7">
      <w:pPr>
        <w:pStyle w:val="21"/>
        <w:widowControl w:val="0"/>
        <w:spacing w:line="360" w:lineRule="auto"/>
        <w:rPr>
          <w:rFonts w:cs="Times New Roman"/>
        </w:rPr>
      </w:pPr>
      <w:r w:rsidRPr="00D84BBC">
        <w:rPr>
          <w:rFonts w:cs="Times New Roman" w:hint="eastAsia"/>
        </w:rPr>
        <w:t>可</w:t>
      </w:r>
      <w:r w:rsidR="00BC4EE2" w:rsidRPr="00D84BBC">
        <w:rPr>
          <w:rFonts w:cs="Times New Roman" w:hint="eastAsia"/>
        </w:rPr>
        <w:t>采用</w:t>
      </w:r>
      <w:r w:rsidR="009C0FE0" w:rsidRPr="00D84BBC">
        <w:rPr>
          <w:rFonts w:cs="Times New Roman" w:hint="eastAsia"/>
        </w:rPr>
        <w:t>两制剂</w:t>
      </w:r>
      <w:r w:rsidR="00BC4EE2" w:rsidRPr="00D84BBC">
        <w:rPr>
          <w:rFonts w:cs="Times New Roman" w:hint="eastAsia"/>
        </w:rPr>
        <w:t>、两周期、</w:t>
      </w:r>
      <w:r w:rsidR="009C0FE0" w:rsidRPr="00D84BBC">
        <w:rPr>
          <w:rFonts w:cs="Times New Roman" w:hint="eastAsia"/>
        </w:rPr>
        <w:t>两序列</w:t>
      </w:r>
      <w:r w:rsidR="00BC4EE2" w:rsidRPr="00D84BBC">
        <w:rPr>
          <w:rFonts w:cs="Times New Roman" w:hint="eastAsia"/>
        </w:rPr>
        <w:t>交叉设计，也可采用部分重复交叉设计或完全重复交叉设计，开展单次给药的空腹及餐后人体生物等效性研究。</w:t>
      </w:r>
    </w:p>
    <w:p w:rsidR="002A44DA" w:rsidRPr="00597434" w:rsidRDefault="006F4736" w:rsidP="009F3EA7">
      <w:pPr>
        <w:pStyle w:val="a9"/>
        <w:spacing w:line="360" w:lineRule="auto"/>
        <w:outlineLvl w:val="1"/>
        <w:rPr>
          <w:color w:val="auto"/>
        </w:rPr>
      </w:pPr>
      <w:bookmarkStart w:id="3" w:name="_Toc67669555"/>
      <w:r w:rsidRPr="00597434">
        <w:rPr>
          <w:color w:val="auto"/>
        </w:rPr>
        <w:t>（二）</w:t>
      </w:r>
      <w:r w:rsidR="006C732D" w:rsidRPr="00597434">
        <w:rPr>
          <w:color w:val="auto"/>
        </w:rPr>
        <w:t>受试人群</w:t>
      </w:r>
      <w:bookmarkEnd w:id="3"/>
    </w:p>
    <w:p w:rsidR="002A44DA" w:rsidRPr="00597434" w:rsidRDefault="006C732D" w:rsidP="009F3EA7">
      <w:pPr>
        <w:pStyle w:val="21"/>
        <w:widowControl w:val="0"/>
        <w:spacing w:line="360" w:lineRule="auto"/>
        <w:rPr>
          <w:rFonts w:cs="Times New Roman"/>
        </w:rPr>
      </w:pPr>
      <w:r w:rsidRPr="00597434">
        <w:rPr>
          <w:rFonts w:cs="Times New Roman"/>
        </w:rPr>
        <w:t>健康受试者。</w:t>
      </w:r>
    </w:p>
    <w:p w:rsidR="004D3D38" w:rsidRPr="00597434" w:rsidRDefault="004D3D38" w:rsidP="009F3EA7">
      <w:pPr>
        <w:pStyle w:val="a9"/>
        <w:spacing w:line="360" w:lineRule="auto"/>
        <w:outlineLvl w:val="1"/>
        <w:rPr>
          <w:color w:val="auto"/>
        </w:rPr>
      </w:pPr>
      <w:bookmarkStart w:id="4" w:name="_Toc67669556"/>
      <w:r w:rsidRPr="00597434">
        <w:rPr>
          <w:color w:val="auto"/>
        </w:rPr>
        <w:t>（三）给药剂量</w:t>
      </w:r>
      <w:bookmarkEnd w:id="4"/>
    </w:p>
    <w:p w:rsidR="001A286A" w:rsidRPr="00597434" w:rsidRDefault="0064154E" w:rsidP="009F3EA7">
      <w:pPr>
        <w:pStyle w:val="21"/>
        <w:widowControl w:val="0"/>
        <w:spacing w:line="360" w:lineRule="auto"/>
        <w:rPr>
          <w:rFonts w:cs="Times New Roman"/>
        </w:rPr>
      </w:pPr>
      <w:r w:rsidRPr="00597434">
        <w:rPr>
          <w:rFonts w:cs="Times New Roman" w:hint="eastAsia"/>
        </w:rPr>
        <w:t>建议采用申报的最高规格单片服用。</w:t>
      </w:r>
    </w:p>
    <w:p w:rsidR="004D3D38" w:rsidRPr="00597434" w:rsidRDefault="004D3D38" w:rsidP="009F3EA7">
      <w:pPr>
        <w:pStyle w:val="a9"/>
        <w:spacing w:line="360" w:lineRule="auto"/>
        <w:outlineLvl w:val="1"/>
        <w:rPr>
          <w:color w:val="auto"/>
        </w:rPr>
      </w:pPr>
      <w:bookmarkStart w:id="5" w:name="_Toc67669557"/>
      <w:r w:rsidRPr="00597434">
        <w:rPr>
          <w:color w:val="auto"/>
        </w:rPr>
        <w:lastRenderedPageBreak/>
        <w:t>（四）给药方法</w:t>
      </w:r>
      <w:bookmarkEnd w:id="5"/>
    </w:p>
    <w:p w:rsidR="004D3D38" w:rsidRPr="00597434" w:rsidRDefault="00E64FC9" w:rsidP="009F3EA7">
      <w:pPr>
        <w:pStyle w:val="21"/>
        <w:widowControl w:val="0"/>
        <w:spacing w:line="360" w:lineRule="auto"/>
        <w:rPr>
          <w:rFonts w:cs="Times New Roman"/>
        </w:rPr>
      </w:pPr>
      <w:r w:rsidRPr="00597434">
        <w:rPr>
          <w:rFonts w:cs="Times New Roman"/>
        </w:rPr>
        <w:t>口服给药。</w:t>
      </w:r>
    </w:p>
    <w:p w:rsidR="00390759" w:rsidRPr="00597434" w:rsidRDefault="006F4736" w:rsidP="009F3EA7">
      <w:pPr>
        <w:pStyle w:val="a9"/>
        <w:spacing w:line="360" w:lineRule="auto"/>
        <w:outlineLvl w:val="1"/>
        <w:rPr>
          <w:color w:val="auto"/>
        </w:rPr>
      </w:pPr>
      <w:bookmarkStart w:id="6" w:name="_Toc67669558"/>
      <w:r w:rsidRPr="00597434">
        <w:rPr>
          <w:color w:val="auto"/>
        </w:rPr>
        <w:t>（</w:t>
      </w:r>
      <w:r w:rsidR="004D3D38" w:rsidRPr="00597434">
        <w:rPr>
          <w:color w:val="auto"/>
        </w:rPr>
        <w:t>五</w:t>
      </w:r>
      <w:r w:rsidRPr="00597434">
        <w:rPr>
          <w:color w:val="auto"/>
        </w:rPr>
        <w:t>）</w:t>
      </w:r>
      <w:r w:rsidR="00390759" w:rsidRPr="00597434">
        <w:rPr>
          <w:color w:val="auto"/>
        </w:rPr>
        <w:t>血样采集</w:t>
      </w:r>
      <w:bookmarkEnd w:id="6"/>
    </w:p>
    <w:p w:rsidR="0005577D" w:rsidRPr="00597434" w:rsidRDefault="001A6CFA" w:rsidP="009F3EA7">
      <w:pPr>
        <w:pStyle w:val="21"/>
        <w:widowControl w:val="0"/>
        <w:spacing w:line="360" w:lineRule="auto"/>
        <w:rPr>
          <w:rFonts w:cs="Times New Roman"/>
        </w:rPr>
      </w:pPr>
      <w:r w:rsidRPr="00597434">
        <w:rPr>
          <w:rFonts w:cs="Times New Roman"/>
        </w:rPr>
        <w:t>合理设计样品采集时间，使其包含吸收、分布及消除相。</w:t>
      </w:r>
    </w:p>
    <w:p w:rsidR="00F43B15" w:rsidRPr="00597434" w:rsidRDefault="006F4736" w:rsidP="009F3EA7">
      <w:pPr>
        <w:pStyle w:val="a9"/>
        <w:spacing w:line="360" w:lineRule="auto"/>
        <w:outlineLvl w:val="1"/>
        <w:rPr>
          <w:color w:val="auto"/>
        </w:rPr>
      </w:pPr>
      <w:bookmarkStart w:id="7" w:name="_Toc67669559"/>
      <w:r w:rsidRPr="00597434">
        <w:rPr>
          <w:color w:val="auto"/>
        </w:rPr>
        <w:t>（</w:t>
      </w:r>
      <w:r w:rsidR="004D3D38" w:rsidRPr="00597434">
        <w:rPr>
          <w:color w:val="auto"/>
        </w:rPr>
        <w:t>六</w:t>
      </w:r>
      <w:r w:rsidRPr="00597434">
        <w:rPr>
          <w:color w:val="auto"/>
        </w:rPr>
        <w:t>）</w:t>
      </w:r>
      <w:r w:rsidR="00390759" w:rsidRPr="00597434">
        <w:rPr>
          <w:color w:val="auto"/>
        </w:rPr>
        <w:t>检测</w:t>
      </w:r>
      <w:r w:rsidR="002A44DA" w:rsidRPr="00597434">
        <w:rPr>
          <w:color w:val="auto"/>
        </w:rPr>
        <w:t>物质</w:t>
      </w:r>
      <w:bookmarkEnd w:id="7"/>
    </w:p>
    <w:p w:rsidR="00922FA7" w:rsidRPr="00597434" w:rsidRDefault="00196242" w:rsidP="009F3EA7">
      <w:pPr>
        <w:pStyle w:val="21"/>
        <w:widowControl w:val="0"/>
        <w:spacing w:line="360" w:lineRule="auto"/>
        <w:rPr>
          <w:rFonts w:cs="Times New Roman"/>
        </w:rPr>
      </w:pPr>
      <w:r w:rsidRPr="00597434">
        <w:rPr>
          <w:rFonts w:cs="Times New Roman"/>
        </w:rPr>
        <w:t>血浆中</w:t>
      </w:r>
      <w:r w:rsidR="00ED1BA4" w:rsidRPr="00597434">
        <w:rPr>
          <w:rFonts w:cs="Times New Roman"/>
        </w:rPr>
        <w:t>的</w:t>
      </w:r>
      <w:r w:rsidR="00D4580C" w:rsidRPr="00597434">
        <w:rPr>
          <w:rFonts w:cs="Times New Roman" w:hint="eastAsia"/>
        </w:rPr>
        <w:t>辛伐他汀</w:t>
      </w:r>
      <w:r w:rsidR="00265A79" w:rsidRPr="00597434">
        <w:rPr>
          <w:rFonts w:cs="Times New Roman" w:hint="eastAsia"/>
        </w:rPr>
        <w:t>和辛伐他汀</w:t>
      </w:r>
      <w:r w:rsidR="00265A79" w:rsidRPr="00597434">
        <w:rPr>
          <w:rFonts w:cs="Times New Roman"/>
        </w:rPr>
        <w:t>酸</w:t>
      </w:r>
      <w:r w:rsidRPr="00597434">
        <w:rPr>
          <w:rFonts w:cs="Times New Roman"/>
        </w:rPr>
        <w:t>。</w:t>
      </w:r>
    </w:p>
    <w:p w:rsidR="002A44DA" w:rsidRPr="00597434" w:rsidRDefault="006F4736" w:rsidP="009F3EA7">
      <w:pPr>
        <w:pStyle w:val="a9"/>
        <w:spacing w:line="360" w:lineRule="auto"/>
        <w:outlineLvl w:val="1"/>
        <w:rPr>
          <w:color w:val="auto"/>
        </w:rPr>
      </w:pPr>
      <w:bookmarkStart w:id="8" w:name="_Toc67669560"/>
      <w:r w:rsidRPr="00597434">
        <w:rPr>
          <w:color w:val="auto"/>
        </w:rPr>
        <w:t>（</w:t>
      </w:r>
      <w:r w:rsidR="004D3D38" w:rsidRPr="00597434">
        <w:rPr>
          <w:color w:val="auto"/>
        </w:rPr>
        <w:t>七</w:t>
      </w:r>
      <w:r w:rsidRPr="00597434">
        <w:rPr>
          <w:color w:val="auto"/>
        </w:rPr>
        <w:t>）</w:t>
      </w:r>
      <w:r w:rsidR="00A40BAC" w:rsidRPr="00597434">
        <w:rPr>
          <w:color w:val="auto"/>
        </w:rPr>
        <w:t>生物等效性</w:t>
      </w:r>
      <w:r w:rsidR="002A44DA" w:rsidRPr="00597434">
        <w:rPr>
          <w:color w:val="auto"/>
        </w:rPr>
        <w:t>评价</w:t>
      </w:r>
      <w:bookmarkEnd w:id="8"/>
    </w:p>
    <w:p w:rsidR="00F95DD8" w:rsidRPr="008C1C11" w:rsidRDefault="00F95DD8" w:rsidP="009F3EA7">
      <w:pPr>
        <w:pStyle w:val="21"/>
        <w:widowControl w:val="0"/>
        <w:spacing w:line="360" w:lineRule="auto"/>
        <w:rPr>
          <w:rFonts w:cs="Times New Roman"/>
        </w:rPr>
      </w:pPr>
      <w:r w:rsidRPr="008C1C11">
        <w:rPr>
          <w:rFonts w:cs="Times New Roman" w:hint="eastAsia"/>
        </w:rPr>
        <w:t>建议以辛伐他汀</w:t>
      </w:r>
      <w:r w:rsidRPr="008C1C11">
        <w:rPr>
          <w:rFonts w:cs="Times New Roman"/>
        </w:rPr>
        <w:t>的</w:t>
      </w:r>
      <w:r w:rsidRPr="008C1C11">
        <w:rPr>
          <w:rFonts w:cs="Times New Roman"/>
        </w:rPr>
        <w:t>C</w:t>
      </w:r>
      <w:r w:rsidRPr="008C1C11">
        <w:rPr>
          <w:rFonts w:cs="Times New Roman"/>
          <w:vertAlign w:val="subscript"/>
        </w:rPr>
        <w:t>max</w:t>
      </w:r>
      <w:r w:rsidRPr="008C1C11">
        <w:rPr>
          <w:rFonts w:cs="Times New Roman"/>
        </w:rPr>
        <w:t>、</w:t>
      </w:r>
      <w:r w:rsidRPr="008C1C11">
        <w:rPr>
          <w:rFonts w:cs="Times New Roman"/>
        </w:rPr>
        <w:t>AUC</w:t>
      </w:r>
      <w:r w:rsidRPr="008C1C11">
        <w:rPr>
          <w:rFonts w:cs="Times New Roman"/>
          <w:vertAlign w:val="subscript"/>
        </w:rPr>
        <w:t>0-t</w:t>
      </w:r>
      <w:r w:rsidRPr="008C1C11">
        <w:rPr>
          <w:rFonts w:cs="Times New Roman" w:hint="eastAsia"/>
        </w:rPr>
        <w:t>和</w:t>
      </w:r>
      <w:r w:rsidRPr="008C1C11">
        <w:rPr>
          <w:rFonts w:cs="Times New Roman"/>
        </w:rPr>
        <w:t>AUC</w:t>
      </w:r>
      <w:r w:rsidRPr="008C1C11">
        <w:rPr>
          <w:rFonts w:cs="Times New Roman"/>
          <w:vertAlign w:val="subscript"/>
        </w:rPr>
        <w:t>0-∞</w:t>
      </w:r>
      <w:r w:rsidRPr="008C1C11">
        <w:rPr>
          <w:rFonts w:cs="Times New Roman" w:hint="eastAsia"/>
        </w:rPr>
        <w:t>作为生物</w:t>
      </w:r>
      <w:r w:rsidRPr="008C1C11">
        <w:rPr>
          <w:rFonts w:cs="Times New Roman"/>
        </w:rPr>
        <w:t>等效性评价</w:t>
      </w:r>
      <w:r w:rsidR="00463085" w:rsidRPr="008C1C11">
        <w:rPr>
          <w:rFonts w:cs="Times New Roman" w:hint="eastAsia"/>
        </w:rPr>
        <w:t>的</w:t>
      </w:r>
      <w:r w:rsidRPr="008C1C11">
        <w:rPr>
          <w:rFonts w:cs="Times New Roman"/>
        </w:rPr>
        <w:t>指标，</w:t>
      </w:r>
      <w:r w:rsidRPr="008C1C11">
        <w:rPr>
          <w:rFonts w:cs="Times New Roman" w:hint="eastAsia"/>
        </w:rPr>
        <w:t>辛伐他汀</w:t>
      </w:r>
      <w:r w:rsidRPr="008C1C11">
        <w:rPr>
          <w:rFonts w:cs="Times New Roman"/>
        </w:rPr>
        <w:t>酸的</w:t>
      </w:r>
      <w:r w:rsidRPr="008C1C11">
        <w:rPr>
          <w:rFonts w:cs="Times New Roman"/>
        </w:rPr>
        <w:t>C</w:t>
      </w:r>
      <w:r w:rsidRPr="008C1C11">
        <w:rPr>
          <w:rFonts w:cs="Times New Roman"/>
          <w:vertAlign w:val="subscript"/>
        </w:rPr>
        <w:t>max</w:t>
      </w:r>
      <w:r w:rsidRPr="008C1C11">
        <w:rPr>
          <w:rFonts w:cs="Times New Roman"/>
        </w:rPr>
        <w:t>、</w:t>
      </w:r>
      <w:r w:rsidRPr="008C1C11">
        <w:rPr>
          <w:rFonts w:cs="Times New Roman"/>
        </w:rPr>
        <w:t>AUC</w:t>
      </w:r>
      <w:r w:rsidRPr="008C1C11">
        <w:rPr>
          <w:rFonts w:cs="Times New Roman"/>
          <w:vertAlign w:val="subscript"/>
        </w:rPr>
        <w:t>0-t</w:t>
      </w:r>
      <w:r w:rsidRPr="008C1C11">
        <w:rPr>
          <w:rFonts w:cs="Times New Roman" w:hint="eastAsia"/>
        </w:rPr>
        <w:t>和</w:t>
      </w:r>
      <w:r w:rsidRPr="008C1C11">
        <w:rPr>
          <w:rFonts w:cs="Times New Roman"/>
        </w:rPr>
        <w:t>AUC</w:t>
      </w:r>
      <w:r w:rsidRPr="008C1C11">
        <w:rPr>
          <w:rFonts w:cs="Times New Roman"/>
          <w:vertAlign w:val="subscript"/>
        </w:rPr>
        <w:t>0-∞</w:t>
      </w:r>
      <w:r w:rsidR="000E74A2" w:rsidRPr="008C1C11">
        <w:rPr>
          <w:rFonts w:cs="Times New Roman" w:hint="eastAsia"/>
        </w:rPr>
        <w:t>用于</w:t>
      </w:r>
      <w:r w:rsidR="000E74A2" w:rsidRPr="008C1C11">
        <w:rPr>
          <w:rFonts w:cs="Times New Roman"/>
        </w:rPr>
        <w:t>进一步支持临床疗效的可比性</w:t>
      </w:r>
      <w:r w:rsidRPr="008C1C11">
        <w:rPr>
          <w:rFonts w:cs="Times New Roman"/>
        </w:rPr>
        <w:t>。</w:t>
      </w:r>
    </w:p>
    <w:p w:rsidR="00DB03E8" w:rsidRDefault="00FE1AC7" w:rsidP="009F3EA7">
      <w:pPr>
        <w:pStyle w:val="21"/>
        <w:widowControl w:val="0"/>
        <w:spacing w:line="360" w:lineRule="auto"/>
        <w:rPr>
          <w:rFonts w:cs="Times New Roman"/>
        </w:rPr>
      </w:pPr>
      <w:r w:rsidRPr="008C1C11">
        <w:rPr>
          <w:rFonts w:cs="Times New Roman" w:hint="eastAsia"/>
        </w:rPr>
        <w:t>采用</w:t>
      </w:r>
      <w:r w:rsidR="00E7611B" w:rsidRPr="008C1C11">
        <w:rPr>
          <w:rFonts w:cs="Times New Roman" w:hint="eastAsia"/>
        </w:rPr>
        <w:t>平均生物等效性方法，</w:t>
      </w:r>
      <w:r w:rsidR="00682C93" w:rsidRPr="008C1C11">
        <w:rPr>
          <w:rFonts w:cs="Times New Roman" w:hint="eastAsia"/>
        </w:rPr>
        <w:t>受试制剂</w:t>
      </w:r>
      <w:r w:rsidR="00F95DD8" w:rsidRPr="008C1C11">
        <w:rPr>
          <w:rFonts w:cs="Times New Roman" w:hint="eastAsia"/>
        </w:rPr>
        <w:t>与</w:t>
      </w:r>
      <w:r w:rsidR="00682C93" w:rsidRPr="008C1C11">
        <w:rPr>
          <w:rFonts w:cs="Times New Roman"/>
        </w:rPr>
        <w:t>参比制剂</w:t>
      </w:r>
      <w:r w:rsidRPr="008C1C11">
        <w:rPr>
          <w:rFonts w:cs="Times New Roman" w:hint="eastAsia"/>
        </w:rPr>
        <w:t>的</w:t>
      </w:r>
      <w:r w:rsidRPr="008C1C11">
        <w:rPr>
          <w:rFonts w:cs="Times New Roman"/>
        </w:rPr>
        <w:t>C</w:t>
      </w:r>
      <w:r w:rsidRPr="008C1C11">
        <w:rPr>
          <w:rFonts w:cs="Times New Roman"/>
          <w:vertAlign w:val="subscript"/>
        </w:rPr>
        <w:t>max</w:t>
      </w:r>
      <w:r w:rsidRPr="008C1C11">
        <w:rPr>
          <w:rFonts w:cs="Times New Roman"/>
        </w:rPr>
        <w:t>、</w:t>
      </w:r>
      <w:r w:rsidRPr="008C1C11">
        <w:rPr>
          <w:rFonts w:cs="Times New Roman"/>
        </w:rPr>
        <w:t>AUC</w:t>
      </w:r>
      <w:r w:rsidRPr="008C1C11">
        <w:rPr>
          <w:rFonts w:cs="Times New Roman"/>
          <w:vertAlign w:val="subscript"/>
        </w:rPr>
        <w:t>0-t</w:t>
      </w:r>
      <w:r w:rsidR="00F95DD8" w:rsidRPr="008C1C11">
        <w:rPr>
          <w:rFonts w:cs="Times New Roman" w:hint="eastAsia"/>
        </w:rPr>
        <w:t>和</w:t>
      </w:r>
      <w:r w:rsidRPr="008C1C11">
        <w:rPr>
          <w:rFonts w:cs="Times New Roman"/>
        </w:rPr>
        <w:t>AUC</w:t>
      </w:r>
      <w:r w:rsidRPr="008C1C11">
        <w:rPr>
          <w:rFonts w:cs="Times New Roman"/>
          <w:vertAlign w:val="subscript"/>
        </w:rPr>
        <w:t>0-∞</w:t>
      </w:r>
      <w:r w:rsidR="00C540D1" w:rsidRPr="008C1C11">
        <w:rPr>
          <w:rFonts w:cs="Times New Roman"/>
        </w:rPr>
        <w:t>几何均值比</w:t>
      </w:r>
      <w:r w:rsidR="00C7478A" w:rsidRPr="008C1C11">
        <w:rPr>
          <w:rFonts w:cs="Times New Roman"/>
        </w:rPr>
        <w:t>的</w:t>
      </w:r>
      <w:r w:rsidR="00C7478A" w:rsidRPr="008C1C11">
        <w:rPr>
          <w:rFonts w:cs="Times New Roman"/>
        </w:rPr>
        <w:t>90%</w:t>
      </w:r>
      <w:r w:rsidR="00C7478A" w:rsidRPr="008C1C11">
        <w:rPr>
          <w:rFonts w:cs="Times New Roman"/>
        </w:rPr>
        <w:t>置信区间应在</w:t>
      </w:r>
      <w:r w:rsidR="00C7478A" w:rsidRPr="008C1C11">
        <w:rPr>
          <w:rFonts w:cs="Times New Roman"/>
        </w:rPr>
        <w:t>80.00%</w:t>
      </w:r>
      <w:r w:rsidR="00463085" w:rsidRPr="008C1C11">
        <w:rPr>
          <w:rFonts w:cs="Times New Roman"/>
        </w:rPr>
        <w:t>-</w:t>
      </w:r>
      <w:r w:rsidR="00C7478A" w:rsidRPr="008C1C11">
        <w:rPr>
          <w:rFonts w:cs="Times New Roman"/>
        </w:rPr>
        <w:t>125.00%</w:t>
      </w:r>
      <w:r w:rsidR="00C7478A" w:rsidRPr="008C1C11">
        <w:rPr>
          <w:rFonts w:cs="Times New Roman"/>
        </w:rPr>
        <w:t>范围内</w:t>
      </w:r>
      <w:r w:rsidR="00C7478A" w:rsidRPr="008C1C11">
        <w:rPr>
          <w:rFonts w:cs="Times New Roman" w:hint="eastAsia"/>
        </w:rPr>
        <w:t>；</w:t>
      </w:r>
      <w:r w:rsidRPr="008C1C11">
        <w:rPr>
          <w:rFonts w:cs="Times New Roman" w:hint="eastAsia"/>
        </w:rPr>
        <w:t>若采用部分重复交叉设计或完全重复交叉设计，具体评价标准参照《高变异药物生物等效性研究技术指导原则》</w:t>
      </w:r>
      <w:r w:rsidR="00E7611B" w:rsidRPr="008C1C11">
        <w:rPr>
          <w:rFonts w:cs="Times New Roman" w:hint="eastAsia"/>
        </w:rPr>
        <w:t>。</w:t>
      </w:r>
    </w:p>
    <w:p w:rsidR="005F05EA" w:rsidRPr="00597434" w:rsidRDefault="005F05EA" w:rsidP="009F3EA7">
      <w:pPr>
        <w:pStyle w:val="21"/>
        <w:widowControl w:val="0"/>
        <w:spacing w:line="360" w:lineRule="auto"/>
        <w:outlineLvl w:val="1"/>
        <w:rPr>
          <w:rFonts w:cs="Times New Roman"/>
        </w:rPr>
      </w:pPr>
      <w:bookmarkStart w:id="9" w:name="_Toc67669561"/>
      <w:r w:rsidRPr="00597434">
        <w:rPr>
          <w:rFonts w:cs="Times New Roman" w:hint="eastAsia"/>
        </w:rPr>
        <w:t>（八）其他</w:t>
      </w:r>
      <w:bookmarkEnd w:id="9"/>
    </w:p>
    <w:p w:rsidR="005F05EA" w:rsidRPr="00951823" w:rsidRDefault="0039007A" w:rsidP="009F3EA7">
      <w:pPr>
        <w:pStyle w:val="21"/>
        <w:widowControl w:val="0"/>
        <w:spacing w:line="360" w:lineRule="auto"/>
        <w:rPr>
          <w:rFonts w:cs="Times New Roman"/>
        </w:rPr>
      </w:pPr>
      <w:r w:rsidRPr="00951823">
        <w:rPr>
          <w:rFonts w:cs="Times New Roman" w:hint="eastAsia"/>
        </w:rPr>
        <w:t>待测物辛伐他汀</w:t>
      </w:r>
      <w:r w:rsidRPr="00951823">
        <w:rPr>
          <w:rFonts w:cs="Times New Roman"/>
        </w:rPr>
        <w:t>和辛伐他汀酸之间</w:t>
      </w:r>
      <w:r w:rsidR="005F05EA" w:rsidRPr="00951823">
        <w:rPr>
          <w:rFonts w:cs="Times New Roman" w:hint="eastAsia"/>
        </w:rPr>
        <w:t>存在较高的转化风险，</w:t>
      </w:r>
      <w:r w:rsidR="009806E5" w:rsidRPr="00951823">
        <w:rPr>
          <w:rFonts w:cs="Times New Roman" w:hint="eastAsia"/>
        </w:rPr>
        <w:t>建议</w:t>
      </w:r>
      <w:r w:rsidR="009806E5" w:rsidRPr="00951823">
        <w:rPr>
          <w:rFonts w:cs="Times New Roman"/>
        </w:rPr>
        <w:t>在</w:t>
      </w:r>
      <w:r w:rsidR="00463085" w:rsidRPr="00951823">
        <w:rPr>
          <w:rFonts w:cs="Times New Roman" w:hint="eastAsia"/>
        </w:rPr>
        <w:t>提交</w:t>
      </w:r>
      <w:r w:rsidR="00463085" w:rsidRPr="00951823">
        <w:rPr>
          <w:rFonts w:cs="Times New Roman"/>
        </w:rPr>
        <w:t>的</w:t>
      </w:r>
      <w:r w:rsidR="009806E5" w:rsidRPr="00951823">
        <w:rPr>
          <w:rFonts w:cs="Times New Roman"/>
        </w:rPr>
        <w:t>资料中报告</w:t>
      </w:r>
      <w:r w:rsidR="00D1353E" w:rsidRPr="00951823">
        <w:rPr>
          <w:rFonts w:cs="Times New Roman" w:hint="eastAsia"/>
        </w:rPr>
        <w:t>为</w:t>
      </w:r>
      <w:r w:rsidR="00AA3E53" w:rsidRPr="00951823">
        <w:rPr>
          <w:rFonts w:cs="Times New Roman" w:hint="eastAsia"/>
        </w:rPr>
        <w:t>避免</w:t>
      </w:r>
      <w:r w:rsidR="00463085" w:rsidRPr="00951823">
        <w:rPr>
          <w:rFonts w:cs="Times New Roman" w:hint="eastAsia"/>
        </w:rPr>
        <w:t>两种</w:t>
      </w:r>
      <w:r w:rsidR="00463085" w:rsidRPr="00951823">
        <w:rPr>
          <w:rFonts w:cs="Times New Roman"/>
        </w:rPr>
        <w:t>待测物</w:t>
      </w:r>
      <w:r w:rsidR="009806E5" w:rsidRPr="00951823">
        <w:rPr>
          <w:rFonts w:cs="Times New Roman"/>
        </w:rPr>
        <w:t>转化</w:t>
      </w:r>
      <w:r w:rsidR="00983E00" w:rsidRPr="00951823">
        <w:rPr>
          <w:rFonts w:cs="Times New Roman" w:hint="eastAsia"/>
        </w:rPr>
        <w:t>所</w:t>
      </w:r>
      <w:r w:rsidR="009806E5" w:rsidRPr="00951823">
        <w:rPr>
          <w:rFonts w:cs="Times New Roman" w:hint="eastAsia"/>
        </w:rPr>
        <w:t>采取</w:t>
      </w:r>
      <w:r w:rsidR="00CA4B83" w:rsidRPr="00951823">
        <w:rPr>
          <w:rFonts w:cs="Times New Roman" w:hint="eastAsia"/>
        </w:rPr>
        <w:t>的</w:t>
      </w:r>
      <w:r w:rsidR="009806E5" w:rsidRPr="00951823">
        <w:rPr>
          <w:rFonts w:cs="Times New Roman"/>
        </w:rPr>
        <w:t>措施</w:t>
      </w:r>
      <w:r w:rsidR="009806E5" w:rsidRPr="00951823">
        <w:rPr>
          <w:rFonts w:cs="Times New Roman" w:hint="eastAsia"/>
        </w:rPr>
        <w:t>以及</w:t>
      </w:r>
      <w:r w:rsidR="009806E5" w:rsidRPr="00951823">
        <w:rPr>
          <w:rFonts w:cs="Times New Roman"/>
        </w:rPr>
        <w:t>两种待测物转化</w:t>
      </w:r>
      <w:r w:rsidR="00CA4B83" w:rsidRPr="00951823">
        <w:rPr>
          <w:rFonts w:cs="Times New Roman" w:hint="eastAsia"/>
        </w:rPr>
        <w:t>程度</w:t>
      </w:r>
      <w:r w:rsidR="009806E5" w:rsidRPr="00951823">
        <w:rPr>
          <w:rFonts w:cs="Times New Roman"/>
        </w:rPr>
        <w:t>的</w:t>
      </w:r>
      <w:r w:rsidR="00BA4DBB" w:rsidRPr="00951823">
        <w:rPr>
          <w:rFonts w:cs="Times New Roman" w:hint="eastAsia"/>
        </w:rPr>
        <w:t>评估</w:t>
      </w:r>
      <w:r w:rsidR="009806E5" w:rsidRPr="00951823">
        <w:rPr>
          <w:rFonts w:cs="Times New Roman"/>
        </w:rPr>
        <w:t>结果</w:t>
      </w:r>
      <w:r w:rsidR="005F05EA" w:rsidRPr="00951823">
        <w:rPr>
          <w:rFonts w:cs="Times New Roman" w:hint="eastAsia"/>
        </w:rPr>
        <w:t>。</w:t>
      </w:r>
    </w:p>
    <w:p w:rsidR="00775385" w:rsidRPr="00597434" w:rsidRDefault="00114F90" w:rsidP="009F3EA7">
      <w:pPr>
        <w:pStyle w:val="a7"/>
        <w:keepNext w:val="0"/>
        <w:keepLines w:val="0"/>
        <w:spacing w:before="0" w:line="360" w:lineRule="auto"/>
        <w:rPr>
          <w:b w:val="0"/>
          <w:bCs w:val="0"/>
          <w:color w:val="auto"/>
        </w:rPr>
      </w:pPr>
      <w:bookmarkStart w:id="10" w:name="_Toc67669562"/>
      <w:r w:rsidRPr="00597434">
        <w:rPr>
          <w:b w:val="0"/>
          <w:bCs w:val="0"/>
          <w:color w:val="auto"/>
        </w:rPr>
        <w:t>三</w:t>
      </w:r>
      <w:r w:rsidR="00775385" w:rsidRPr="00597434">
        <w:rPr>
          <w:b w:val="0"/>
          <w:bCs w:val="0"/>
          <w:color w:val="auto"/>
        </w:rPr>
        <w:t>、</w:t>
      </w:r>
      <w:r w:rsidR="00F4200C" w:rsidRPr="00597434">
        <w:rPr>
          <w:b w:val="0"/>
          <w:bCs w:val="0"/>
          <w:color w:val="auto"/>
        </w:rPr>
        <w:t>人体生物等效性研究豁免</w:t>
      </w:r>
      <w:bookmarkEnd w:id="10"/>
    </w:p>
    <w:p w:rsidR="00836E24" w:rsidRPr="00597434" w:rsidRDefault="00836E24" w:rsidP="009F3EA7">
      <w:pPr>
        <w:pStyle w:val="21"/>
        <w:widowControl w:val="0"/>
        <w:spacing w:line="360" w:lineRule="auto"/>
        <w:rPr>
          <w:rFonts w:cs="Times New Roman"/>
        </w:rPr>
      </w:pPr>
      <w:r w:rsidRPr="00597434">
        <w:rPr>
          <w:rFonts w:cs="Times New Roman"/>
        </w:rPr>
        <w:t>若同时满足以下条件，可豁免低规格制剂的人体生物等</w:t>
      </w:r>
      <w:r w:rsidRPr="00597434">
        <w:rPr>
          <w:rFonts w:cs="Times New Roman"/>
        </w:rPr>
        <w:lastRenderedPageBreak/>
        <w:t>效性研究：</w:t>
      </w:r>
      <w:r w:rsidR="00C73D12" w:rsidRPr="00597434">
        <w:rPr>
          <w:rFonts w:cs="Times New Roman" w:hint="eastAsia"/>
        </w:rPr>
        <w:t>（</w:t>
      </w:r>
      <w:r w:rsidR="00C73D12" w:rsidRPr="00597434">
        <w:rPr>
          <w:rFonts w:cs="Times New Roman" w:hint="eastAsia"/>
        </w:rPr>
        <w:t>1</w:t>
      </w:r>
      <w:r w:rsidR="00C73D12" w:rsidRPr="00597434">
        <w:rPr>
          <w:rFonts w:cs="Times New Roman" w:hint="eastAsia"/>
        </w:rPr>
        <w:t>）</w:t>
      </w:r>
      <w:r w:rsidRPr="00597434">
        <w:rPr>
          <w:rFonts w:cs="Times New Roman"/>
        </w:rPr>
        <w:t>申报的最高规格制剂符合生物等效性要求；</w:t>
      </w:r>
      <w:r w:rsidR="00C73D12" w:rsidRPr="00597434">
        <w:rPr>
          <w:rFonts w:cs="Times New Roman" w:hint="eastAsia"/>
        </w:rPr>
        <w:t>（</w:t>
      </w:r>
      <w:r w:rsidR="00C73D12" w:rsidRPr="00597434">
        <w:rPr>
          <w:rFonts w:cs="Times New Roman" w:hint="eastAsia"/>
        </w:rPr>
        <w:t>2</w:t>
      </w:r>
      <w:r w:rsidR="00C73D12" w:rsidRPr="00597434">
        <w:rPr>
          <w:rFonts w:cs="Times New Roman" w:hint="eastAsia"/>
        </w:rPr>
        <w:t>）</w:t>
      </w:r>
      <w:r w:rsidRPr="00597434">
        <w:rPr>
          <w:rFonts w:cs="Times New Roman"/>
        </w:rPr>
        <w:t>各规格制剂在不同</w:t>
      </w:r>
      <w:r w:rsidRPr="00597434">
        <w:rPr>
          <w:rFonts w:cs="Times New Roman"/>
        </w:rPr>
        <w:t>pH</w:t>
      </w:r>
      <w:r w:rsidRPr="00597434">
        <w:rPr>
          <w:rFonts w:cs="Times New Roman"/>
        </w:rPr>
        <w:t>介质中体外溶出曲线相似；</w:t>
      </w:r>
      <w:r w:rsidR="00C73D12" w:rsidRPr="00597434">
        <w:rPr>
          <w:rFonts w:cs="Times New Roman" w:hint="eastAsia"/>
        </w:rPr>
        <w:t>（</w:t>
      </w:r>
      <w:r w:rsidR="00C73D12" w:rsidRPr="00597434">
        <w:rPr>
          <w:rFonts w:cs="Times New Roman" w:hint="eastAsia"/>
        </w:rPr>
        <w:t>3</w:t>
      </w:r>
      <w:r w:rsidR="00C73D12" w:rsidRPr="00597434">
        <w:rPr>
          <w:rFonts w:cs="Times New Roman" w:hint="eastAsia"/>
        </w:rPr>
        <w:t>）</w:t>
      </w:r>
      <w:r w:rsidRPr="00597434">
        <w:rPr>
          <w:rFonts w:cs="Times New Roman"/>
        </w:rPr>
        <w:t>各规格制剂的处方比例相似。</w:t>
      </w:r>
    </w:p>
    <w:p w:rsidR="00192FB5" w:rsidRPr="00597434" w:rsidRDefault="00192FB5" w:rsidP="009F3EA7">
      <w:pPr>
        <w:pStyle w:val="a7"/>
        <w:keepNext w:val="0"/>
        <w:keepLines w:val="0"/>
        <w:spacing w:line="360" w:lineRule="auto"/>
        <w:rPr>
          <w:b w:val="0"/>
          <w:bCs w:val="0"/>
          <w:color w:val="auto"/>
        </w:rPr>
      </w:pPr>
      <w:bookmarkStart w:id="11" w:name="_Toc67669563"/>
      <w:r w:rsidRPr="00597434">
        <w:rPr>
          <w:b w:val="0"/>
          <w:bCs w:val="0"/>
          <w:color w:val="auto"/>
        </w:rPr>
        <w:t>四、参考文献</w:t>
      </w:r>
      <w:bookmarkEnd w:id="11"/>
    </w:p>
    <w:p w:rsidR="000C73D8" w:rsidRPr="00597434" w:rsidRDefault="00F0512B" w:rsidP="009F3EA7">
      <w:pPr>
        <w:pStyle w:val="21"/>
        <w:widowControl w:val="0"/>
        <w:spacing w:line="360" w:lineRule="auto"/>
        <w:rPr>
          <w:rFonts w:cs="Times New Roman"/>
        </w:rPr>
      </w:pPr>
      <w:r w:rsidRPr="00597434">
        <w:rPr>
          <w:rFonts w:cs="Times New Roman"/>
        </w:rPr>
        <w:t>1.</w:t>
      </w:r>
      <w:r w:rsidR="009806E5">
        <w:rPr>
          <w:rFonts w:cs="Times New Roman"/>
        </w:rPr>
        <w:t xml:space="preserve"> </w:t>
      </w:r>
      <w:r w:rsidR="000C73D8" w:rsidRPr="00597434">
        <w:rPr>
          <w:rFonts w:cs="Times New Roman"/>
        </w:rPr>
        <w:t>U.S. Food and Drug Administration.</w:t>
      </w:r>
      <w:r w:rsidR="000C73D8" w:rsidRPr="002B35F6">
        <w:rPr>
          <w:rFonts w:cs="Times New Roman"/>
          <w:i/>
        </w:rPr>
        <w:t xml:space="preserve"> Draft Guidance on </w:t>
      </w:r>
      <w:r w:rsidR="004971AB" w:rsidRPr="002B35F6">
        <w:rPr>
          <w:rFonts w:cs="Times New Roman"/>
          <w:i/>
        </w:rPr>
        <w:t>Simvastatin</w:t>
      </w:r>
      <w:r w:rsidR="002B35F6">
        <w:rPr>
          <w:rFonts w:cs="Times New Roman" w:hint="eastAsia"/>
        </w:rPr>
        <w:t>. 2008</w:t>
      </w:r>
      <w:r w:rsidR="00E51235">
        <w:rPr>
          <w:rFonts w:cs="Times New Roman"/>
        </w:rPr>
        <w:t>.</w:t>
      </w:r>
      <w:r w:rsidR="000C73D8" w:rsidRPr="002B35F6">
        <w:rPr>
          <w:rFonts w:cs="Times New Roman"/>
        </w:rPr>
        <w:t xml:space="preserve"> </w:t>
      </w:r>
    </w:p>
    <w:p w:rsidR="004E5F19" w:rsidRPr="00597434" w:rsidRDefault="004E5F19" w:rsidP="009F3EA7">
      <w:pPr>
        <w:pStyle w:val="21"/>
        <w:widowControl w:val="0"/>
        <w:spacing w:line="360" w:lineRule="auto"/>
        <w:rPr>
          <w:rFonts w:cs="Times New Roman"/>
        </w:rPr>
      </w:pPr>
      <w:r w:rsidRPr="00597434">
        <w:rPr>
          <w:rFonts w:cs="Times New Roman"/>
        </w:rPr>
        <w:t>2.</w:t>
      </w:r>
      <w:r w:rsidR="009806E5">
        <w:rPr>
          <w:rFonts w:cs="Times New Roman"/>
        </w:rPr>
        <w:t xml:space="preserve"> </w:t>
      </w:r>
      <w:r w:rsidRPr="00597434">
        <w:rPr>
          <w:rFonts w:cs="Times New Roman" w:hint="eastAsia"/>
        </w:rPr>
        <w:t>国家</w:t>
      </w:r>
      <w:r w:rsidRPr="00597434">
        <w:rPr>
          <w:rFonts w:cs="Times New Roman"/>
        </w:rPr>
        <w:t>药品</w:t>
      </w:r>
      <w:r w:rsidR="000E74A2">
        <w:rPr>
          <w:rFonts w:cs="Times New Roman" w:hint="eastAsia"/>
        </w:rPr>
        <w:t>监督</w:t>
      </w:r>
      <w:r w:rsidRPr="00597434">
        <w:rPr>
          <w:rFonts w:cs="Times New Roman"/>
        </w:rPr>
        <w:t>管理局</w:t>
      </w:r>
      <w:r w:rsidR="00E51235">
        <w:rPr>
          <w:rFonts w:cs="Times New Roman"/>
        </w:rPr>
        <w:t xml:space="preserve">. </w:t>
      </w:r>
      <w:r w:rsidRPr="00597434">
        <w:rPr>
          <w:rFonts w:cs="Times New Roman" w:hint="eastAsia"/>
        </w:rPr>
        <w:t>辛伐他汀</w:t>
      </w:r>
      <w:r w:rsidRPr="00597434">
        <w:rPr>
          <w:rFonts w:cs="Times New Roman"/>
        </w:rPr>
        <w:t>片说明书</w:t>
      </w:r>
      <w:r w:rsidRPr="00597434">
        <w:rPr>
          <w:rFonts w:cs="Times New Roman" w:hint="eastAsia"/>
        </w:rPr>
        <w:t>. 2</w:t>
      </w:r>
      <w:r w:rsidR="00E51235">
        <w:rPr>
          <w:rFonts w:cs="Times New Roman"/>
        </w:rPr>
        <w:t>019.</w:t>
      </w:r>
    </w:p>
    <w:p w:rsidR="00973BF0" w:rsidRPr="00597434" w:rsidRDefault="003A6688" w:rsidP="009F3EA7">
      <w:pPr>
        <w:pStyle w:val="21"/>
        <w:widowControl w:val="0"/>
        <w:spacing w:line="360" w:lineRule="auto"/>
        <w:rPr>
          <w:rFonts w:cs="Times New Roman"/>
        </w:rPr>
      </w:pPr>
      <w:r w:rsidRPr="00597434">
        <w:rPr>
          <w:rFonts w:cs="Times New Roman" w:hint="eastAsia"/>
        </w:rPr>
        <w:t>3</w:t>
      </w:r>
      <w:r w:rsidR="00F0512B" w:rsidRPr="00597434">
        <w:rPr>
          <w:rFonts w:cs="Times New Roman"/>
        </w:rPr>
        <w:t>.</w:t>
      </w:r>
      <w:r w:rsidR="009806E5">
        <w:rPr>
          <w:rFonts w:cs="Times New Roman"/>
        </w:rPr>
        <w:t xml:space="preserve"> </w:t>
      </w:r>
      <w:r w:rsidR="00973BF0" w:rsidRPr="00597434">
        <w:rPr>
          <w:rFonts w:cs="Times New Roman"/>
        </w:rPr>
        <w:t>国家药品监督管理局</w:t>
      </w:r>
      <w:r w:rsidR="000B1703" w:rsidRPr="00597434">
        <w:rPr>
          <w:rFonts w:cs="Times New Roman"/>
        </w:rPr>
        <w:t>.</w:t>
      </w:r>
      <w:r w:rsidR="009806E5">
        <w:rPr>
          <w:rFonts w:cs="Times New Roman" w:hint="eastAsia"/>
        </w:rPr>
        <w:t>《</w:t>
      </w:r>
      <w:r w:rsidR="00973BF0" w:rsidRPr="00597434">
        <w:rPr>
          <w:rFonts w:cs="Times New Roman"/>
        </w:rPr>
        <w:t>以药动学参数为终点评价指标的化学药物仿制药人体生物等效性研究技术指导原则</w:t>
      </w:r>
      <w:r w:rsidR="009806E5">
        <w:rPr>
          <w:rFonts w:cs="Times New Roman" w:hint="eastAsia"/>
        </w:rPr>
        <w:t>》</w:t>
      </w:r>
      <w:r w:rsidR="000B1703" w:rsidRPr="00597434">
        <w:rPr>
          <w:rFonts w:cs="Times New Roman" w:hint="eastAsia"/>
        </w:rPr>
        <w:t>.2016</w:t>
      </w:r>
      <w:r w:rsidR="00E51235">
        <w:rPr>
          <w:rFonts w:cs="Times New Roman"/>
        </w:rPr>
        <w:t>.</w:t>
      </w:r>
    </w:p>
    <w:p w:rsidR="00192FB5" w:rsidRPr="00597434" w:rsidRDefault="003A6688" w:rsidP="009F3EA7">
      <w:pPr>
        <w:pStyle w:val="21"/>
        <w:widowControl w:val="0"/>
        <w:spacing w:line="360" w:lineRule="auto"/>
        <w:rPr>
          <w:rFonts w:cs="Times New Roman"/>
        </w:rPr>
      </w:pPr>
      <w:r w:rsidRPr="00597434">
        <w:rPr>
          <w:rFonts w:cs="Times New Roman" w:hint="eastAsia"/>
        </w:rPr>
        <w:t>4</w:t>
      </w:r>
      <w:r w:rsidR="00F0512B" w:rsidRPr="00597434">
        <w:rPr>
          <w:rFonts w:cs="Times New Roman"/>
        </w:rPr>
        <w:t>.</w:t>
      </w:r>
      <w:r w:rsidR="009806E5">
        <w:rPr>
          <w:rFonts w:cs="Times New Roman"/>
        </w:rPr>
        <w:t xml:space="preserve"> </w:t>
      </w:r>
      <w:r w:rsidR="00973BF0" w:rsidRPr="00597434">
        <w:rPr>
          <w:rFonts w:cs="Times New Roman"/>
        </w:rPr>
        <w:t>国家药品监督管理局</w:t>
      </w:r>
      <w:r w:rsidR="000B1703" w:rsidRPr="00597434">
        <w:rPr>
          <w:rFonts w:cs="Times New Roman"/>
        </w:rPr>
        <w:t>.</w:t>
      </w:r>
      <w:r w:rsidR="009806E5">
        <w:rPr>
          <w:rFonts w:cs="Times New Roman" w:hint="eastAsia"/>
        </w:rPr>
        <w:t>《</w:t>
      </w:r>
      <w:r w:rsidR="00973BF0" w:rsidRPr="00597434">
        <w:rPr>
          <w:rFonts w:cs="Times New Roman"/>
        </w:rPr>
        <w:t>生物等效性研究</w:t>
      </w:r>
      <w:r w:rsidR="000F01FA">
        <w:rPr>
          <w:rFonts w:cs="Times New Roman" w:hint="eastAsia"/>
        </w:rPr>
        <w:t>的</w:t>
      </w:r>
      <w:bookmarkStart w:id="12" w:name="_GoBack"/>
      <w:bookmarkEnd w:id="12"/>
      <w:r w:rsidR="00973BF0" w:rsidRPr="00597434">
        <w:rPr>
          <w:rFonts w:cs="Times New Roman"/>
        </w:rPr>
        <w:t>统计学指导原则</w:t>
      </w:r>
      <w:r w:rsidR="009806E5">
        <w:rPr>
          <w:rFonts w:cs="Times New Roman" w:hint="eastAsia"/>
        </w:rPr>
        <w:t>》</w:t>
      </w:r>
      <w:r w:rsidR="000B1703" w:rsidRPr="00597434">
        <w:rPr>
          <w:rFonts w:cs="Times New Roman" w:hint="eastAsia"/>
        </w:rPr>
        <w:t>.</w:t>
      </w:r>
      <w:r w:rsidR="000B1703" w:rsidRPr="00597434">
        <w:rPr>
          <w:rFonts w:cs="Times New Roman"/>
        </w:rPr>
        <w:t>2018</w:t>
      </w:r>
      <w:r w:rsidR="00E51235">
        <w:rPr>
          <w:rFonts w:cs="Times New Roman"/>
        </w:rPr>
        <w:t>.</w:t>
      </w:r>
    </w:p>
    <w:p w:rsidR="001353E8" w:rsidRPr="00597434" w:rsidRDefault="003A6688" w:rsidP="009F3EA7">
      <w:pPr>
        <w:pStyle w:val="21"/>
        <w:widowControl w:val="0"/>
        <w:spacing w:line="360" w:lineRule="auto"/>
        <w:rPr>
          <w:rFonts w:cs="Times New Roman"/>
        </w:rPr>
      </w:pPr>
      <w:r w:rsidRPr="00597434">
        <w:rPr>
          <w:rFonts w:cs="Times New Roman" w:hint="eastAsia"/>
        </w:rPr>
        <w:t>5</w:t>
      </w:r>
      <w:r w:rsidR="00F0512B" w:rsidRPr="00597434">
        <w:rPr>
          <w:rFonts w:cs="Times New Roman"/>
        </w:rPr>
        <w:t>.</w:t>
      </w:r>
      <w:r w:rsidR="009806E5">
        <w:rPr>
          <w:rFonts w:cs="Times New Roman"/>
        </w:rPr>
        <w:t xml:space="preserve"> </w:t>
      </w:r>
      <w:r w:rsidR="001353E8" w:rsidRPr="00597434">
        <w:rPr>
          <w:rFonts w:cs="Times New Roman"/>
        </w:rPr>
        <w:t>国家药品监督管理局</w:t>
      </w:r>
      <w:r w:rsidR="000B1703" w:rsidRPr="00597434">
        <w:rPr>
          <w:rFonts w:cs="Times New Roman"/>
        </w:rPr>
        <w:t>.</w:t>
      </w:r>
      <w:r w:rsidR="009806E5">
        <w:rPr>
          <w:rFonts w:cs="Times New Roman" w:hint="eastAsia"/>
        </w:rPr>
        <w:t>《</w:t>
      </w:r>
      <w:r w:rsidR="001353E8" w:rsidRPr="00597434">
        <w:rPr>
          <w:rFonts w:cs="Times New Roman"/>
        </w:rPr>
        <w:t>高变异药物生物等效性研究技术指导原则</w:t>
      </w:r>
      <w:r w:rsidR="009806E5">
        <w:rPr>
          <w:rFonts w:cs="Times New Roman" w:hint="eastAsia"/>
        </w:rPr>
        <w:t>》</w:t>
      </w:r>
      <w:r w:rsidR="000B1703" w:rsidRPr="00597434">
        <w:rPr>
          <w:rFonts w:cs="Times New Roman" w:hint="eastAsia"/>
        </w:rPr>
        <w:t>.2018</w:t>
      </w:r>
      <w:r w:rsidR="00E51235">
        <w:rPr>
          <w:rFonts w:cs="Times New Roman"/>
        </w:rPr>
        <w:t>.</w:t>
      </w:r>
    </w:p>
    <w:sectPr w:rsidR="001353E8" w:rsidRPr="00597434" w:rsidSect="0053657D">
      <w:footerReference w:type="default" r:id="rId7"/>
      <w:pgSz w:w="11906" w:h="16838"/>
      <w:pgMar w:top="1440" w:right="1800" w:bottom="1440" w:left="1800" w:header="851" w:footer="992" w:gutter="0"/>
      <w:lnNumType w:countBy="1" w:restart="continuous"/>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70" w:rsidRDefault="00F26F70" w:rsidP="008124F2">
      <w:pPr>
        <w:spacing w:after="0" w:line="240" w:lineRule="auto"/>
      </w:pPr>
      <w:r>
        <w:separator/>
      </w:r>
    </w:p>
  </w:endnote>
  <w:endnote w:type="continuationSeparator" w:id="0">
    <w:p w:rsidR="00F26F70" w:rsidRDefault="00F26F70" w:rsidP="0081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36340"/>
      <w:docPartObj>
        <w:docPartGallery w:val="Page Numbers (Bottom of Page)"/>
        <w:docPartUnique/>
      </w:docPartObj>
    </w:sdtPr>
    <w:sdtEndPr/>
    <w:sdtContent>
      <w:p w:rsidR="007E44D9" w:rsidRDefault="007E44D9">
        <w:pPr>
          <w:pStyle w:val="a5"/>
          <w:jc w:val="center"/>
        </w:pPr>
        <w:r>
          <w:fldChar w:fldCharType="begin"/>
        </w:r>
        <w:r>
          <w:instrText>PAGE   \* MERGEFORMAT</w:instrText>
        </w:r>
        <w:r>
          <w:fldChar w:fldCharType="separate"/>
        </w:r>
        <w:r w:rsidR="000F01FA" w:rsidRPr="000F01FA">
          <w:rPr>
            <w:noProof/>
            <w:lang w:val="zh-CN"/>
          </w:rPr>
          <w:t>3</w:t>
        </w:r>
        <w:r>
          <w:fldChar w:fldCharType="end"/>
        </w:r>
      </w:p>
    </w:sdtContent>
  </w:sdt>
  <w:p w:rsidR="007E44D9" w:rsidRDefault="007E44D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70" w:rsidRDefault="00F26F70" w:rsidP="008124F2">
      <w:pPr>
        <w:spacing w:after="0" w:line="240" w:lineRule="auto"/>
      </w:pPr>
      <w:r>
        <w:separator/>
      </w:r>
    </w:p>
  </w:footnote>
  <w:footnote w:type="continuationSeparator" w:id="0">
    <w:p w:rsidR="00F26F70" w:rsidRDefault="00F26F70" w:rsidP="00812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9F"/>
    <w:rsid w:val="00001E24"/>
    <w:rsid w:val="000035EE"/>
    <w:rsid w:val="0000462C"/>
    <w:rsid w:val="00004A83"/>
    <w:rsid w:val="00004FFB"/>
    <w:rsid w:val="00013342"/>
    <w:rsid w:val="0001454A"/>
    <w:rsid w:val="00014DCE"/>
    <w:rsid w:val="00015AC9"/>
    <w:rsid w:val="00015C0E"/>
    <w:rsid w:val="000241AF"/>
    <w:rsid w:val="0002606C"/>
    <w:rsid w:val="00027482"/>
    <w:rsid w:val="00032C53"/>
    <w:rsid w:val="0003316B"/>
    <w:rsid w:val="0003512F"/>
    <w:rsid w:val="00037FE7"/>
    <w:rsid w:val="0004020E"/>
    <w:rsid w:val="000402AB"/>
    <w:rsid w:val="000434A1"/>
    <w:rsid w:val="000439AB"/>
    <w:rsid w:val="00043A45"/>
    <w:rsid w:val="0004495F"/>
    <w:rsid w:val="00047617"/>
    <w:rsid w:val="00050897"/>
    <w:rsid w:val="000512AE"/>
    <w:rsid w:val="00052B30"/>
    <w:rsid w:val="00055198"/>
    <w:rsid w:val="0005577D"/>
    <w:rsid w:val="0005722D"/>
    <w:rsid w:val="000579ED"/>
    <w:rsid w:val="000631C2"/>
    <w:rsid w:val="00065131"/>
    <w:rsid w:val="00067911"/>
    <w:rsid w:val="00070586"/>
    <w:rsid w:val="000722CB"/>
    <w:rsid w:val="00072A51"/>
    <w:rsid w:val="00076052"/>
    <w:rsid w:val="00076465"/>
    <w:rsid w:val="00081877"/>
    <w:rsid w:val="0008350F"/>
    <w:rsid w:val="00083A39"/>
    <w:rsid w:val="00084F4F"/>
    <w:rsid w:val="00092994"/>
    <w:rsid w:val="000956E2"/>
    <w:rsid w:val="000B092B"/>
    <w:rsid w:val="000B1703"/>
    <w:rsid w:val="000B1C1E"/>
    <w:rsid w:val="000B369F"/>
    <w:rsid w:val="000B389E"/>
    <w:rsid w:val="000B3DE4"/>
    <w:rsid w:val="000B692A"/>
    <w:rsid w:val="000C0956"/>
    <w:rsid w:val="000C2971"/>
    <w:rsid w:val="000C4DA6"/>
    <w:rsid w:val="000C557C"/>
    <w:rsid w:val="000C6412"/>
    <w:rsid w:val="000C6D69"/>
    <w:rsid w:val="000C73D8"/>
    <w:rsid w:val="000D0E1A"/>
    <w:rsid w:val="000D3550"/>
    <w:rsid w:val="000D4B15"/>
    <w:rsid w:val="000D55EF"/>
    <w:rsid w:val="000D6020"/>
    <w:rsid w:val="000D6A6C"/>
    <w:rsid w:val="000E0317"/>
    <w:rsid w:val="000E1CD8"/>
    <w:rsid w:val="000E5FF9"/>
    <w:rsid w:val="000E674A"/>
    <w:rsid w:val="000E74A2"/>
    <w:rsid w:val="000F01FA"/>
    <w:rsid w:val="000F0B8A"/>
    <w:rsid w:val="000F107E"/>
    <w:rsid w:val="000F1486"/>
    <w:rsid w:val="000F199A"/>
    <w:rsid w:val="000F322B"/>
    <w:rsid w:val="000F4036"/>
    <w:rsid w:val="000F533D"/>
    <w:rsid w:val="000F7CB7"/>
    <w:rsid w:val="00103FCA"/>
    <w:rsid w:val="0010597C"/>
    <w:rsid w:val="00105F06"/>
    <w:rsid w:val="0010763B"/>
    <w:rsid w:val="0011184D"/>
    <w:rsid w:val="00111DFD"/>
    <w:rsid w:val="0011267E"/>
    <w:rsid w:val="00114648"/>
    <w:rsid w:val="00114F90"/>
    <w:rsid w:val="001175BE"/>
    <w:rsid w:val="00123735"/>
    <w:rsid w:val="00124339"/>
    <w:rsid w:val="00124B53"/>
    <w:rsid w:val="001353E8"/>
    <w:rsid w:val="00135486"/>
    <w:rsid w:val="00136850"/>
    <w:rsid w:val="0014126D"/>
    <w:rsid w:val="00141CFC"/>
    <w:rsid w:val="00142744"/>
    <w:rsid w:val="00144558"/>
    <w:rsid w:val="00147F39"/>
    <w:rsid w:val="00154C2D"/>
    <w:rsid w:val="0015508B"/>
    <w:rsid w:val="00156EE6"/>
    <w:rsid w:val="00161B44"/>
    <w:rsid w:val="00162F54"/>
    <w:rsid w:val="00166EAD"/>
    <w:rsid w:val="00167922"/>
    <w:rsid w:val="0017608F"/>
    <w:rsid w:val="00176AC6"/>
    <w:rsid w:val="00183337"/>
    <w:rsid w:val="00184720"/>
    <w:rsid w:val="001860D1"/>
    <w:rsid w:val="0018646B"/>
    <w:rsid w:val="00190459"/>
    <w:rsid w:val="001921B3"/>
    <w:rsid w:val="00192FB5"/>
    <w:rsid w:val="00193C31"/>
    <w:rsid w:val="0019424E"/>
    <w:rsid w:val="00195C7D"/>
    <w:rsid w:val="00196242"/>
    <w:rsid w:val="001A0235"/>
    <w:rsid w:val="001A286A"/>
    <w:rsid w:val="001A6CFA"/>
    <w:rsid w:val="001A7901"/>
    <w:rsid w:val="001A7C98"/>
    <w:rsid w:val="001B7CA2"/>
    <w:rsid w:val="001B7D72"/>
    <w:rsid w:val="001C0367"/>
    <w:rsid w:val="001C108B"/>
    <w:rsid w:val="001C4ED3"/>
    <w:rsid w:val="001D03F7"/>
    <w:rsid w:val="001D0CD7"/>
    <w:rsid w:val="001D1C60"/>
    <w:rsid w:val="001D45D8"/>
    <w:rsid w:val="001D7490"/>
    <w:rsid w:val="001E0EC4"/>
    <w:rsid w:val="001E7245"/>
    <w:rsid w:val="001F0057"/>
    <w:rsid w:val="001F0E2E"/>
    <w:rsid w:val="001F19BF"/>
    <w:rsid w:val="001F33CC"/>
    <w:rsid w:val="001F36BA"/>
    <w:rsid w:val="001F4615"/>
    <w:rsid w:val="001F4620"/>
    <w:rsid w:val="001F4F29"/>
    <w:rsid w:val="001F5E2A"/>
    <w:rsid w:val="001F6B2A"/>
    <w:rsid w:val="0020160D"/>
    <w:rsid w:val="00205CB0"/>
    <w:rsid w:val="00206E7E"/>
    <w:rsid w:val="00211CD5"/>
    <w:rsid w:val="00214D31"/>
    <w:rsid w:val="002158BE"/>
    <w:rsid w:val="00216462"/>
    <w:rsid w:val="00217E51"/>
    <w:rsid w:val="002205F8"/>
    <w:rsid w:val="00220C75"/>
    <w:rsid w:val="00222BA5"/>
    <w:rsid w:val="002236FE"/>
    <w:rsid w:val="0022518F"/>
    <w:rsid w:val="002254F3"/>
    <w:rsid w:val="00232A24"/>
    <w:rsid w:val="00233637"/>
    <w:rsid w:val="00233B02"/>
    <w:rsid w:val="002352FC"/>
    <w:rsid w:val="00235D68"/>
    <w:rsid w:val="0023737F"/>
    <w:rsid w:val="00240A56"/>
    <w:rsid w:val="0024101A"/>
    <w:rsid w:val="0024310B"/>
    <w:rsid w:val="00246AC4"/>
    <w:rsid w:val="002504AE"/>
    <w:rsid w:val="00251318"/>
    <w:rsid w:val="002516CD"/>
    <w:rsid w:val="00255444"/>
    <w:rsid w:val="00264E62"/>
    <w:rsid w:val="00265A79"/>
    <w:rsid w:val="002709EE"/>
    <w:rsid w:val="00272250"/>
    <w:rsid w:val="00273866"/>
    <w:rsid w:val="00274C4B"/>
    <w:rsid w:val="002750AC"/>
    <w:rsid w:val="002809D6"/>
    <w:rsid w:val="00285DC5"/>
    <w:rsid w:val="002907A0"/>
    <w:rsid w:val="002918A7"/>
    <w:rsid w:val="00292D7F"/>
    <w:rsid w:val="00297B61"/>
    <w:rsid w:val="002A44DA"/>
    <w:rsid w:val="002A720F"/>
    <w:rsid w:val="002A7C62"/>
    <w:rsid w:val="002B0605"/>
    <w:rsid w:val="002B17FB"/>
    <w:rsid w:val="002B35F6"/>
    <w:rsid w:val="002B37AA"/>
    <w:rsid w:val="002B49E5"/>
    <w:rsid w:val="002B4B2A"/>
    <w:rsid w:val="002B5893"/>
    <w:rsid w:val="002B7370"/>
    <w:rsid w:val="002B773E"/>
    <w:rsid w:val="002C304F"/>
    <w:rsid w:val="002D1356"/>
    <w:rsid w:val="002D1933"/>
    <w:rsid w:val="002D519D"/>
    <w:rsid w:val="002D6FE8"/>
    <w:rsid w:val="002D7288"/>
    <w:rsid w:val="002E0ED4"/>
    <w:rsid w:val="002E4BB5"/>
    <w:rsid w:val="002E5263"/>
    <w:rsid w:val="002E6D65"/>
    <w:rsid w:val="002F16C7"/>
    <w:rsid w:val="002F27F2"/>
    <w:rsid w:val="002F5007"/>
    <w:rsid w:val="002F6DFE"/>
    <w:rsid w:val="0030141F"/>
    <w:rsid w:val="003019EA"/>
    <w:rsid w:val="00303F9F"/>
    <w:rsid w:val="003040CC"/>
    <w:rsid w:val="00304BBC"/>
    <w:rsid w:val="003064ED"/>
    <w:rsid w:val="003064F3"/>
    <w:rsid w:val="0031197D"/>
    <w:rsid w:val="003140BD"/>
    <w:rsid w:val="00316E1B"/>
    <w:rsid w:val="00317B67"/>
    <w:rsid w:val="00320712"/>
    <w:rsid w:val="00320BA1"/>
    <w:rsid w:val="003229CB"/>
    <w:rsid w:val="00322CE9"/>
    <w:rsid w:val="003261F8"/>
    <w:rsid w:val="00327049"/>
    <w:rsid w:val="0032735D"/>
    <w:rsid w:val="003313A5"/>
    <w:rsid w:val="00331C06"/>
    <w:rsid w:val="00332E68"/>
    <w:rsid w:val="003346BA"/>
    <w:rsid w:val="00335CEA"/>
    <w:rsid w:val="00340192"/>
    <w:rsid w:val="00340ABE"/>
    <w:rsid w:val="00340EB8"/>
    <w:rsid w:val="00341266"/>
    <w:rsid w:val="003441A0"/>
    <w:rsid w:val="003441FE"/>
    <w:rsid w:val="0034633B"/>
    <w:rsid w:val="00352657"/>
    <w:rsid w:val="00357CA0"/>
    <w:rsid w:val="0036126A"/>
    <w:rsid w:val="00371AD0"/>
    <w:rsid w:val="003734FE"/>
    <w:rsid w:val="0037483C"/>
    <w:rsid w:val="00376194"/>
    <w:rsid w:val="00376BF4"/>
    <w:rsid w:val="00380CE3"/>
    <w:rsid w:val="00382903"/>
    <w:rsid w:val="003854F2"/>
    <w:rsid w:val="0039007A"/>
    <w:rsid w:val="00390759"/>
    <w:rsid w:val="00393BD9"/>
    <w:rsid w:val="00394F7D"/>
    <w:rsid w:val="00396FF1"/>
    <w:rsid w:val="003A45FD"/>
    <w:rsid w:val="003A6688"/>
    <w:rsid w:val="003B1470"/>
    <w:rsid w:val="003B2AAC"/>
    <w:rsid w:val="003B4949"/>
    <w:rsid w:val="003B6837"/>
    <w:rsid w:val="003C3698"/>
    <w:rsid w:val="003C4C75"/>
    <w:rsid w:val="003C56D0"/>
    <w:rsid w:val="003C75D0"/>
    <w:rsid w:val="003D1698"/>
    <w:rsid w:val="003D4DB4"/>
    <w:rsid w:val="003D4F55"/>
    <w:rsid w:val="003D5F6E"/>
    <w:rsid w:val="003E0558"/>
    <w:rsid w:val="003E2CA3"/>
    <w:rsid w:val="003E3B0F"/>
    <w:rsid w:val="003E6517"/>
    <w:rsid w:val="003F05B5"/>
    <w:rsid w:val="003F284F"/>
    <w:rsid w:val="003F5B2A"/>
    <w:rsid w:val="003F6146"/>
    <w:rsid w:val="003F6245"/>
    <w:rsid w:val="003F7701"/>
    <w:rsid w:val="004005FC"/>
    <w:rsid w:val="00401B4A"/>
    <w:rsid w:val="00402A96"/>
    <w:rsid w:val="00404CE6"/>
    <w:rsid w:val="004050CF"/>
    <w:rsid w:val="00405C75"/>
    <w:rsid w:val="00407587"/>
    <w:rsid w:val="00407FAE"/>
    <w:rsid w:val="00410817"/>
    <w:rsid w:val="004124AC"/>
    <w:rsid w:val="00413967"/>
    <w:rsid w:val="0041443E"/>
    <w:rsid w:val="00414461"/>
    <w:rsid w:val="00414C06"/>
    <w:rsid w:val="00415123"/>
    <w:rsid w:val="00420C6D"/>
    <w:rsid w:val="004226DD"/>
    <w:rsid w:val="00422925"/>
    <w:rsid w:val="00422973"/>
    <w:rsid w:val="00424190"/>
    <w:rsid w:val="00432620"/>
    <w:rsid w:val="00432655"/>
    <w:rsid w:val="00432680"/>
    <w:rsid w:val="00436A71"/>
    <w:rsid w:val="004417B0"/>
    <w:rsid w:val="00442FDA"/>
    <w:rsid w:val="004439D4"/>
    <w:rsid w:val="00446744"/>
    <w:rsid w:val="00447189"/>
    <w:rsid w:val="00451AF2"/>
    <w:rsid w:val="004535DB"/>
    <w:rsid w:val="00454AA5"/>
    <w:rsid w:val="0045597F"/>
    <w:rsid w:val="00457466"/>
    <w:rsid w:val="00457B03"/>
    <w:rsid w:val="004600FD"/>
    <w:rsid w:val="00463085"/>
    <w:rsid w:val="00463F83"/>
    <w:rsid w:val="00466654"/>
    <w:rsid w:val="0047017C"/>
    <w:rsid w:val="00470337"/>
    <w:rsid w:val="00473687"/>
    <w:rsid w:val="00473EB0"/>
    <w:rsid w:val="00475CA6"/>
    <w:rsid w:val="004771CA"/>
    <w:rsid w:val="00477D69"/>
    <w:rsid w:val="00480956"/>
    <w:rsid w:val="004811F8"/>
    <w:rsid w:val="00483C0C"/>
    <w:rsid w:val="0048403A"/>
    <w:rsid w:val="00484A07"/>
    <w:rsid w:val="004851EB"/>
    <w:rsid w:val="00486AFC"/>
    <w:rsid w:val="00487156"/>
    <w:rsid w:val="0049044E"/>
    <w:rsid w:val="00494F10"/>
    <w:rsid w:val="004971AB"/>
    <w:rsid w:val="004A1954"/>
    <w:rsid w:val="004A1D63"/>
    <w:rsid w:val="004A2843"/>
    <w:rsid w:val="004A4896"/>
    <w:rsid w:val="004A4C6F"/>
    <w:rsid w:val="004A6952"/>
    <w:rsid w:val="004A7EE3"/>
    <w:rsid w:val="004B14EF"/>
    <w:rsid w:val="004B4067"/>
    <w:rsid w:val="004B5B3C"/>
    <w:rsid w:val="004C3168"/>
    <w:rsid w:val="004C387D"/>
    <w:rsid w:val="004C3D28"/>
    <w:rsid w:val="004C43C6"/>
    <w:rsid w:val="004D26ED"/>
    <w:rsid w:val="004D394F"/>
    <w:rsid w:val="004D3D38"/>
    <w:rsid w:val="004D7A27"/>
    <w:rsid w:val="004E2BDB"/>
    <w:rsid w:val="004E5F19"/>
    <w:rsid w:val="004F0C44"/>
    <w:rsid w:val="004F70C8"/>
    <w:rsid w:val="0050018B"/>
    <w:rsid w:val="005004F4"/>
    <w:rsid w:val="0050255B"/>
    <w:rsid w:val="005101DC"/>
    <w:rsid w:val="00510645"/>
    <w:rsid w:val="005110C7"/>
    <w:rsid w:val="00517A39"/>
    <w:rsid w:val="00517E29"/>
    <w:rsid w:val="005222D0"/>
    <w:rsid w:val="0052703E"/>
    <w:rsid w:val="0053011E"/>
    <w:rsid w:val="0053040D"/>
    <w:rsid w:val="00532B7A"/>
    <w:rsid w:val="00535025"/>
    <w:rsid w:val="0053657D"/>
    <w:rsid w:val="0053776E"/>
    <w:rsid w:val="0054065E"/>
    <w:rsid w:val="00541451"/>
    <w:rsid w:val="00543973"/>
    <w:rsid w:val="005446E1"/>
    <w:rsid w:val="00544A74"/>
    <w:rsid w:val="005457F2"/>
    <w:rsid w:val="00553271"/>
    <w:rsid w:val="00553F8F"/>
    <w:rsid w:val="00557456"/>
    <w:rsid w:val="00566E95"/>
    <w:rsid w:val="00573677"/>
    <w:rsid w:val="00577453"/>
    <w:rsid w:val="00581250"/>
    <w:rsid w:val="00583D05"/>
    <w:rsid w:val="00586A94"/>
    <w:rsid w:val="00587457"/>
    <w:rsid w:val="00590691"/>
    <w:rsid w:val="00594750"/>
    <w:rsid w:val="00596294"/>
    <w:rsid w:val="00597434"/>
    <w:rsid w:val="005979BC"/>
    <w:rsid w:val="005A0E55"/>
    <w:rsid w:val="005A16CA"/>
    <w:rsid w:val="005A26F3"/>
    <w:rsid w:val="005A2F2B"/>
    <w:rsid w:val="005A487D"/>
    <w:rsid w:val="005A660B"/>
    <w:rsid w:val="005A74CA"/>
    <w:rsid w:val="005B1E13"/>
    <w:rsid w:val="005B2284"/>
    <w:rsid w:val="005C194D"/>
    <w:rsid w:val="005C2BBB"/>
    <w:rsid w:val="005C344C"/>
    <w:rsid w:val="005C6B49"/>
    <w:rsid w:val="005C6DD8"/>
    <w:rsid w:val="005C7309"/>
    <w:rsid w:val="005D2A50"/>
    <w:rsid w:val="005E00DF"/>
    <w:rsid w:val="005E0422"/>
    <w:rsid w:val="005E0D2A"/>
    <w:rsid w:val="005E2A2F"/>
    <w:rsid w:val="005F05EA"/>
    <w:rsid w:val="005F17E6"/>
    <w:rsid w:val="005F1B33"/>
    <w:rsid w:val="005F1D54"/>
    <w:rsid w:val="005F4758"/>
    <w:rsid w:val="005F562D"/>
    <w:rsid w:val="005F77E0"/>
    <w:rsid w:val="006005E6"/>
    <w:rsid w:val="00600818"/>
    <w:rsid w:val="00600A5F"/>
    <w:rsid w:val="00606AAC"/>
    <w:rsid w:val="00607CE4"/>
    <w:rsid w:val="00607D56"/>
    <w:rsid w:val="00612AC4"/>
    <w:rsid w:val="006145A2"/>
    <w:rsid w:val="0061477F"/>
    <w:rsid w:val="00616380"/>
    <w:rsid w:val="00616F50"/>
    <w:rsid w:val="00617CCD"/>
    <w:rsid w:val="006209E6"/>
    <w:rsid w:val="00630E98"/>
    <w:rsid w:val="006343BF"/>
    <w:rsid w:val="0063441D"/>
    <w:rsid w:val="006346D3"/>
    <w:rsid w:val="00635E36"/>
    <w:rsid w:val="0064154E"/>
    <w:rsid w:val="0064332E"/>
    <w:rsid w:val="00650ABD"/>
    <w:rsid w:val="006535FB"/>
    <w:rsid w:val="00655BA5"/>
    <w:rsid w:val="00656514"/>
    <w:rsid w:val="00656C1D"/>
    <w:rsid w:val="00656E78"/>
    <w:rsid w:val="00664205"/>
    <w:rsid w:val="00665D70"/>
    <w:rsid w:val="00666507"/>
    <w:rsid w:val="00675030"/>
    <w:rsid w:val="00681BD8"/>
    <w:rsid w:val="00682C93"/>
    <w:rsid w:val="00686DB5"/>
    <w:rsid w:val="006923FF"/>
    <w:rsid w:val="006937ED"/>
    <w:rsid w:val="0069417C"/>
    <w:rsid w:val="006A5EE6"/>
    <w:rsid w:val="006A633F"/>
    <w:rsid w:val="006A6BC1"/>
    <w:rsid w:val="006B3444"/>
    <w:rsid w:val="006B6D6E"/>
    <w:rsid w:val="006C27D1"/>
    <w:rsid w:val="006C37CC"/>
    <w:rsid w:val="006C58FA"/>
    <w:rsid w:val="006C6B49"/>
    <w:rsid w:val="006C7284"/>
    <w:rsid w:val="006C732D"/>
    <w:rsid w:val="006D076F"/>
    <w:rsid w:val="006D1FDF"/>
    <w:rsid w:val="006D35A0"/>
    <w:rsid w:val="006D54EB"/>
    <w:rsid w:val="006D64A9"/>
    <w:rsid w:val="006E1BCD"/>
    <w:rsid w:val="006E1D13"/>
    <w:rsid w:val="006E2B31"/>
    <w:rsid w:val="006E4AA8"/>
    <w:rsid w:val="006E55B6"/>
    <w:rsid w:val="006E5679"/>
    <w:rsid w:val="006E709B"/>
    <w:rsid w:val="006E7999"/>
    <w:rsid w:val="006F360B"/>
    <w:rsid w:val="006F4736"/>
    <w:rsid w:val="006F7B2A"/>
    <w:rsid w:val="007105C3"/>
    <w:rsid w:val="00714E75"/>
    <w:rsid w:val="0071518D"/>
    <w:rsid w:val="00716D9F"/>
    <w:rsid w:val="00717350"/>
    <w:rsid w:val="00717AC5"/>
    <w:rsid w:val="00720538"/>
    <w:rsid w:val="0072232A"/>
    <w:rsid w:val="007223CE"/>
    <w:rsid w:val="007225DB"/>
    <w:rsid w:val="0074176C"/>
    <w:rsid w:val="00742771"/>
    <w:rsid w:val="0074317A"/>
    <w:rsid w:val="00745186"/>
    <w:rsid w:val="00747017"/>
    <w:rsid w:val="00750DF2"/>
    <w:rsid w:val="0075228A"/>
    <w:rsid w:val="0077067F"/>
    <w:rsid w:val="00773403"/>
    <w:rsid w:val="00774DDD"/>
    <w:rsid w:val="007752CD"/>
    <w:rsid w:val="00775385"/>
    <w:rsid w:val="0077655C"/>
    <w:rsid w:val="00777D60"/>
    <w:rsid w:val="00786D24"/>
    <w:rsid w:val="00787260"/>
    <w:rsid w:val="00791765"/>
    <w:rsid w:val="0079177B"/>
    <w:rsid w:val="00791E2C"/>
    <w:rsid w:val="007923A8"/>
    <w:rsid w:val="00795090"/>
    <w:rsid w:val="007A08CA"/>
    <w:rsid w:val="007A44AD"/>
    <w:rsid w:val="007A69C1"/>
    <w:rsid w:val="007A6F3C"/>
    <w:rsid w:val="007B7553"/>
    <w:rsid w:val="007C032B"/>
    <w:rsid w:val="007C1EB2"/>
    <w:rsid w:val="007C3F3B"/>
    <w:rsid w:val="007C545B"/>
    <w:rsid w:val="007C73FB"/>
    <w:rsid w:val="007D1825"/>
    <w:rsid w:val="007D1BDC"/>
    <w:rsid w:val="007D4B32"/>
    <w:rsid w:val="007D5033"/>
    <w:rsid w:val="007E08C6"/>
    <w:rsid w:val="007E44D9"/>
    <w:rsid w:val="007E46A9"/>
    <w:rsid w:val="007E73CA"/>
    <w:rsid w:val="007F16AE"/>
    <w:rsid w:val="008038A2"/>
    <w:rsid w:val="008061EB"/>
    <w:rsid w:val="0081118A"/>
    <w:rsid w:val="0081246F"/>
    <w:rsid w:val="008124F2"/>
    <w:rsid w:val="008154C6"/>
    <w:rsid w:val="00815BE7"/>
    <w:rsid w:val="00815D2F"/>
    <w:rsid w:val="008243CD"/>
    <w:rsid w:val="00826240"/>
    <w:rsid w:val="00830617"/>
    <w:rsid w:val="0083624F"/>
    <w:rsid w:val="00836A15"/>
    <w:rsid w:val="00836E24"/>
    <w:rsid w:val="00841511"/>
    <w:rsid w:val="00841D30"/>
    <w:rsid w:val="00844A7C"/>
    <w:rsid w:val="00845805"/>
    <w:rsid w:val="0085234D"/>
    <w:rsid w:val="0085329B"/>
    <w:rsid w:val="008575BE"/>
    <w:rsid w:val="00857D60"/>
    <w:rsid w:val="00861BB9"/>
    <w:rsid w:val="0086486F"/>
    <w:rsid w:val="00864BE2"/>
    <w:rsid w:val="00865B7F"/>
    <w:rsid w:val="00867285"/>
    <w:rsid w:val="008726C5"/>
    <w:rsid w:val="008730A8"/>
    <w:rsid w:val="00874726"/>
    <w:rsid w:val="0088138D"/>
    <w:rsid w:val="008840FD"/>
    <w:rsid w:val="00884A25"/>
    <w:rsid w:val="00885504"/>
    <w:rsid w:val="00886028"/>
    <w:rsid w:val="008869E4"/>
    <w:rsid w:val="00886E2F"/>
    <w:rsid w:val="008946BB"/>
    <w:rsid w:val="008955C8"/>
    <w:rsid w:val="008975E6"/>
    <w:rsid w:val="008A175E"/>
    <w:rsid w:val="008A3C66"/>
    <w:rsid w:val="008A5D78"/>
    <w:rsid w:val="008A6372"/>
    <w:rsid w:val="008A6997"/>
    <w:rsid w:val="008B304E"/>
    <w:rsid w:val="008B548A"/>
    <w:rsid w:val="008B7420"/>
    <w:rsid w:val="008B7D76"/>
    <w:rsid w:val="008C0B14"/>
    <w:rsid w:val="008C1C11"/>
    <w:rsid w:val="008C1E2C"/>
    <w:rsid w:val="008C32A9"/>
    <w:rsid w:val="008C4073"/>
    <w:rsid w:val="008C4AA6"/>
    <w:rsid w:val="008C4FE8"/>
    <w:rsid w:val="008C61E0"/>
    <w:rsid w:val="008D3FEA"/>
    <w:rsid w:val="008D4A66"/>
    <w:rsid w:val="008D4C8F"/>
    <w:rsid w:val="008D65F9"/>
    <w:rsid w:val="008D6EC0"/>
    <w:rsid w:val="008D77DB"/>
    <w:rsid w:val="008E072D"/>
    <w:rsid w:val="008E19CD"/>
    <w:rsid w:val="008E2C7F"/>
    <w:rsid w:val="008E2CE5"/>
    <w:rsid w:val="008E75A2"/>
    <w:rsid w:val="008F18CE"/>
    <w:rsid w:val="008F2213"/>
    <w:rsid w:val="008F506A"/>
    <w:rsid w:val="008F5D56"/>
    <w:rsid w:val="008F66BC"/>
    <w:rsid w:val="008F6EE5"/>
    <w:rsid w:val="00904455"/>
    <w:rsid w:val="00910661"/>
    <w:rsid w:val="009111AD"/>
    <w:rsid w:val="00912249"/>
    <w:rsid w:val="00912F36"/>
    <w:rsid w:val="0091383D"/>
    <w:rsid w:val="00914B58"/>
    <w:rsid w:val="00915BA4"/>
    <w:rsid w:val="00915DE6"/>
    <w:rsid w:val="00916290"/>
    <w:rsid w:val="00916ED8"/>
    <w:rsid w:val="00917105"/>
    <w:rsid w:val="00922FA7"/>
    <w:rsid w:val="00930984"/>
    <w:rsid w:val="00931468"/>
    <w:rsid w:val="009340C6"/>
    <w:rsid w:val="00941A0C"/>
    <w:rsid w:val="00942A6C"/>
    <w:rsid w:val="00942D84"/>
    <w:rsid w:val="00947762"/>
    <w:rsid w:val="00947E07"/>
    <w:rsid w:val="00947E4E"/>
    <w:rsid w:val="00951823"/>
    <w:rsid w:val="00952220"/>
    <w:rsid w:val="00952A8E"/>
    <w:rsid w:val="0095413B"/>
    <w:rsid w:val="00954A4C"/>
    <w:rsid w:val="0096061D"/>
    <w:rsid w:val="00961918"/>
    <w:rsid w:val="00963B17"/>
    <w:rsid w:val="00966AF0"/>
    <w:rsid w:val="00970109"/>
    <w:rsid w:val="00971C30"/>
    <w:rsid w:val="00973081"/>
    <w:rsid w:val="00973BF0"/>
    <w:rsid w:val="0097563A"/>
    <w:rsid w:val="00977BFC"/>
    <w:rsid w:val="009806E5"/>
    <w:rsid w:val="00983239"/>
    <w:rsid w:val="0098377C"/>
    <w:rsid w:val="00983E00"/>
    <w:rsid w:val="00986FD0"/>
    <w:rsid w:val="0099131F"/>
    <w:rsid w:val="00995F53"/>
    <w:rsid w:val="00995FD5"/>
    <w:rsid w:val="00997379"/>
    <w:rsid w:val="009A03D8"/>
    <w:rsid w:val="009A4478"/>
    <w:rsid w:val="009A5552"/>
    <w:rsid w:val="009A6218"/>
    <w:rsid w:val="009B74D0"/>
    <w:rsid w:val="009C0AFF"/>
    <w:rsid w:val="009C0FE0"/>
    <w:rsid w:val="009C19A9"/>
    <w:rsid w:val="009C25C1"/>
    <w:rsid w:val="009C46D3"/>
    <w:rsid w:val="009C70C4"/>
    <w:rsid w:val="009D011B"/>
    <w:rsid w:val="009D365A"/>
    <w:rsid w:val="009D5DF3"/>
    <w:rsid w:val="009D7216"/>
    <w:rsid w:val="009E207D"/>
    <w:rsid w:val="009E3776"/>
    <w:rsid w:val="009E3A59"/>
    <w:rsid w:val="009E66BF"/>
    <w:rsid w:val="009F28AF"/>
    <w:rsid w:val="009F3236"/>
    <w:rsid w:val="009F3EA7"/>
    <w:rsid w:val="009F4DC3"/>
    <w:rsid w:val="00A00950"/>
    <w:rsid w:val="00A03582"/>
    <w:rsid w:val="00A03DBA"/>
    <w:rsid w:val="00A04C1A"/>
    <w:rsid w:val="00A051AC"/>
    <w:rsid w:val="00A10248"/>
    <w:rsid w:val="00A10542"/>
    <w:rsid w:val="00A10ADB"/>
    <w:rsid w:val="00A10AEF"/>
    <w:rsid w:val="00A130A7"/>
    <w:rsid w:val="00A16477"/>
    <w:rsid w:val="00A20102"/>
    <w:rsid w:val="00A20EF3"/>
    <w:rsid w:val="00A2362B"/>
    <w:rsid w:val="00A25598"/>
    <w:rsid w:val="00A264D8"/>
    <w:rsid w:val="00A30C4C"/>
    <w:rsid w:val="00A30CAB"/>
    <w:rsid w:val="00A30E3E"/>
    <w:rsid w:val="00A32CE1"/>
    <w:rsid w:val="00A34977"/>
    <w:rsid w:val="00A36E1F"/>
    <w:rsid w:val="00A40629"/>
    <w:rsid w:val="00A40BAC"/>
    <w:rsid w:val="00A41692"/>
    <w:rsid w:val="00A41C23"/>
    <w:rsid w:val="00A42A8C"/>
    <w:rsid w:val="00A42D94"/>
    <w:rsid w:val="00A44F8B"/>
    <w:rsid w:val="00A45038"/>
    <w:rsid w:val="00A51695"/>
    <w:rsid w:val="00A52714"/>
    <w:rsid w:val="00A638AC"/>
    <w:rsid w:val="00A65577"/>
    <w:rsid w:val="00A65906"/>
    <w:rsid w:val="00A67A73"/>
    <w:rsid w:val="00A75403"/>
    <w:rsid w:val="00A7698F"/>
    <w:rsid w:val="00A76E88"/>
    <w:rsid w:val="00A76ECC"/>
    <w:rsid w:val="00A778D9"/>
    <w:rsid w:val="00A835BA"/>
    <w:rsid w:val="00A83B7F"/>
    <w:rsid w:val="00A83FE7"/>
    <w:rsid w:val="00A85106"/>
    <w:rsid w:val="00A86394"/>
    <w:rsid w:val="00A8728E"/>
    <w:rsid w:val="00A92E74"/>
    <w:rsid w:val="00A9359C"/>
    <w:rsid w:val="00A97500"/>
    <w:rsid w:val="00AA2317"/>
    <w:rsid w:val="00AA3E53"/>
    <w:rsid w:val="00AB60E4"/>
    <w:rsid w:val="00AC0981"/>
    <w:rsid w:val="00AC218F"/>
    <w:rsid w:val="00AC5B56"/>
    <w:rsid w:val="00AC6715"/>
    <w:rsid w:val="00AC68B1"/>
    <w:rsid w:val="00AD2498"/>
    <w:rsid w:val="00AD3B4D"/>
    <w:rsid w:val="00AD4396"/>
    <w:rsid w:val="00AE02DF"/>
    <w:rsid w:val="00AE0A4F"/>
    <w:rsid w:val="00AE26D7"/>
    <w:rsid w:val="00AE3592"/>
    <w:rsid w:val="00AE4CCE"/>
    <w:rsid w:val="00AE602E"/>
    <w:rsid w:val="00AE67CC"/>
    <w:rsid w:val="00AF0318"/>
    <w:rsid w:val="00AF0376"/>
    <w:rsid w:val="00AF054E"/>
    <w:rsid w:val="00AF1F20"/>
    <w:rsid w:val="00AF38CB"/>
    <w:rsid w:val="00AF5AE6"/>
    <w:rsid w:val="00AF77DC"/>
    <w:rsid w:val="00B009D8"/>
    <w:rsid w:val="00B03C7C"/>
    <w:rsid w:val="00B03C97"/>
    <w:rsid w:val="00B055F6"/>
    <w:rsid w:val="00B072E4"/>
    <w:rsid w:val="00B07DE8"/>
    <w:rsid w:val="00B11A74"/>
    <w:rsid w:val="00B11BD0"/>
    <w:rsid w:val="00B15266"/>
    <w:rsid w:val="00B16F95"/>
    <w:rsid w:val="00B176BA"/>
    <w:rsid w:val="00B20F0D"/>
    <w:rsid w:val="00B25BAC"/>
    <w:rsid w:val="00B26662"/>
    <w:rsid w:val="00B32747"/>
    <w:rsid w:val="00B33FA7"/>
    <w:rsid w:val="00B34E0A"/>
    <w:rsid w:val="00B359D8"/>
    <w:rsid w:val="00B367FD"/>
    <w:rsid w:val="00B372F5"/>
    <w:rsid w:val="00B404CB"/>
    <w:rsid w:val="00B4734B"/>
    <w:rsid w:val="00B47C97"/>
    <w:rsid w:val="00B52F30"/>
    <w:rsid w:val="00B6058A"/>
    <w:rsid w:val="00B64EB9"/>
    <w:rsid w:val="00B679BA"/>
    <w:rsid w:val="00B718F8"/>
    <w:rsid w:val="00B765D3"/>
    <w:rsid w:val="00B8751F"/>
    <w:rsid w:val="00B9123E"/>
    <w:rsid w:val="00B92EB3"/>
    <w:rsid w:val="00B92F85"/>
    <w:rsid w:val="00B937C8"/>
    <w:rsid w:val="00B94341"/>
    <w:rsid w:val="00B95E17"/>
    <w:rsid w:val="00B97CAB"/>
    <w:rsid w:val="00BA1889"/>
    <w:rsid w:val="00BA351A"/>
    <w:rsid w:val="00BA4DBB"/>
    <w:rsid w:val="00BA604E"/>
    <w:rsid w:val="00BA6337"/>
    <w:rsid w:val="00BB0BE3"/>
    <w:rsid w:val="00BB1D5B"/>
    <w:rsid w:val="00BB482D"/>
    <w:rsid w:val="00BC2668"/>
    <w:rsid w:val="00BC2C5E"/>
    <w:rsid w:val="00BC476E"/>
    <w:rsid w:val="00BC4EE2"/>
    <w:rsid w:val="00BC63E2"/>
    <w:rsid w:val="00BC7F88"/>
    <w:rsid w:val="00BD1C03"/>
    <w:rsid w:val="00BD2471"/>
    <w:rsid w:val="00BD6BD6"/>
    <w:rsid w:val="00BE3D6C"/>
    <w:rsid w:val="00BE4605"/>
    <w:rsid w:val="00BE77DD"/>
    <w:rsid w:val="00BF08F6"/>
    <w:rsid w:val="00BF2362"/>
    <w:rsid w:val="00BF572F"/>
    <w:rsid w:val="00BF74F1"/>
    <w:rsid w:val="00BF7A3B"/>
    <w:rsid w:val="00C00E79"/>
    <w:rsid w:val="00C01CBD"/>
    <w:rsid w:val="00C030AC"/>
    <w:rsid w:val="00C03299"/>
    <w:rsid w:val="00C10123"/>
    <w:rsid w:val="00C12749"/>
    <w:rsid w:val="00C16B21"/>
    <w:rsid w:val="00C17109"/>
    <w:rsid w:val="00C17619"/>
    <w:rsid w:val="00C3287E"/>
    <w:rsid w:val="00C33C58"/>
    <w:rsid w:val="00C33C6B"/>
    <w:rsid w:val="00C352FF"/>
    <w:rsid w:val="00C36808"/>
    <w:rsid w:val="00C37CCE"/>
    <w:rsid w:val="00C40212"/>
    <w:rsid w:val="00C403C0"/>
    <w:rsid w:val="00C41D4F"/>
    <w:rsid w:val="00C43579"/>
    <w:rsid w:val="00C47AE0"/>
    <w:rsid w:val="00C506F9"/>
    <w:rsid w:val="00C50D5C"/>
    <w:rsid w:val="00C540D1"/>
    <w:rsid w:val="00C54C2C"/>
    <w:rsid w:val="00C57DAC"/>
    <w:rsid w:val="00C628E3"/>
    <w:rsid w:val="00C63E11"/>
    <w:rsid w:val="00C64992"/>
    <w:rsid w:val="00C6695C"/>
    <w:rsid w:val="00C70CD7"/>
    <w:rsid w:val="00C71071"/>
    <w:rsid w:val="00C73D12"/>
    <w:rsid w:val="00C7478A"/>
    <w:rsid w:val="00C76340"/>
    <w:rsid w:val="00C76A00"/>
    <w:rsid w:val="00C828C3"/>
    <w:rsid w:val="00C83264"/>
    <w:rsid w:val="00C90785"/>
    <w:rsid w:val="00C94843"/>
    <w:rsid w:val="00C9511E"/>
    <w:rsid w:val="00C956AB"/>
    <w:rsid w:val="00CA363B"/>
    <w:rsid w:val="00CA4B83"/>
    <w:rsid w:val="00CA7685"/>
    <w:rsid w:val="00CB2160"/>
    <w:rsid w:val="00CB3A17"/>
    <w:rsid w:val="00CB4379"/>
    <w:rsid w:val="00CB61B7"/>
    <w:rsid w:val="00CC0BC6"/>
    <w:rsid w:val="00CC225F"/>
    <w:rsid w:val="00CC29CE"/>
    <w:rsid w:val="00CC414D"/>
    <w:rsid w:val="00CC781D"/>
    <w:rsid w:val="00CD1384"/>
    <w:rsid w:val="00CD654F"/>
    <w:rsid w:val="00CD68A7"/>
    <w:rsid w:val="00CD6FC1"/>
    <w:rsid w:val="00CE2C79"/>
    <w:rsid w:val="00CE305B"/>
    <w:rsid w:val="00CE33DB"/>
    <w:rsid w:val="00CE3E3A"/>
    <w:rsid w:val="00CE463C"/>
    <w:rsid w:val="00CE7AB9"/>
    <w:rsid w:val="00CF125C"/>
    <w:rsid w:val="00CF1D68"/>
    <w:rsid w:val="00CF24E9"/>
    <w:rsid w:val="00D001AC"/>
    <w:rsid w:val="00D06001"/>
    <w:rsid w:val="00D119EF"/>
    <w:rsid w:val="00D1353E"/>
    <w:rsid w:val="00D222A7"/>
    <w:rsid w:val="00D25953"/>
    <w:rsid w:val="00D2628F"/>
    <w:rsid w:val="00D26550"/>
    <w:rsid w:val="00D3066F"/>
    <w:rsid w:val="00D32499"/>
    <w:rsid w:val="00D408E7"/>
    <w:rsid w:val="00D4580C"/>
    <w:rsid w:val="00D46875"/>
    <w:rsid w:val="00D46C4F"/>
    <w:rsid w:val="00D57CBD"/>
    <w:rsid w:val="00D71DE3"/>
    <w:rsid w:val="00D72215"/>
    <w:rsid w:val="00D734D3"/>
    <w:rsid w:val="00D73632"/>
    <w:rsid w:val="00D73E00"/>
    <w:rsid w:val="00D7444F"/>
    <w:rsid w:val="00D768D3"/>
    <w:rsid w:val="00D812DA"/>
    <w:rsid w:val="00D84BBC"/>
    <w:rsid w:val="00D85F09"/>
    <w:rsid w:val="00D87230"/>
    <w:rsid w:val="00D8770A"/>
    <w:rsid w:val="00D913B2"/>
    <w:rsid w:val="00D97674"/>
    <w:rsid w:val="00D9774D"/>
    <w:rsid w:val="00DA228E"/>
    <w:rsid w:val="00DA6B5E"/>
    <w:rsid w:val="00DA6DAF"/>
    <w:rsid w:val="00DB0368"/>
    <w:rsid w:val="00DB03E8"/>
    <w:rsid w:val="00DB116B"/>
    <w:rsid w:val="00DB2544"/>
    <w:rsid w:val="00DB3610"/>
    <w:rsid w:val="00DB6182"/>
    <w:rsid w:val="00DB6DC6"/>
    <w:rsid w:val="00DC4811"/>
    <w:rsid w:val="00DD1675"/>
    <w:rsid w:val="00DD172D"/>
    <w:rsid w:val="00DD41EE"/>
    <w:rsid w:val="00DD43FC"/>
    <w:rsid w:val="00DD46A0"/>
    <w:rsid w:val="00DD6B4E"/>
    <w:rsid w:val="00DD732D"/>
    <w:rsid w:val="00DD7D57"/>
    <w:rsid w:val="00DE0503"/>
    <w:rsid w:val="00DE72B2"/>
    <w:rsid w:val="00DE7635"/>
    <w:rsid w:val="00DF07CF"/>
    <w:rsid w:val="00DF2962"/>
    <w:rsid w:val="00DF32EE"/>
    <w:rsid w:val="00DF4F0A"/>
    <w:rsid w:val="00DF71B7"/>
    <w:rsid w:val="00DF7515"/>
    <w:rsid w:val="00E07FF7"/>
    <w:rsid w:val="00E1157B"/>
    <w:rsid w:val="00E12E9D"/>
    <w:rsid w:val="00E1337B"/>
    <w:rsid w:val="00E15E73"/>
    <w:rsid w:val="00E178B5"/>
    <w:rsid w:val="00E22D48"/>
    <w:rsid w:val="00E24F6B"/>
    <w:rsid w:val="00E25B43"/>
    <w:rsid w:val="00E263ED"/>
    <w:rsid w:val="00E266ED"/>
    <w:rsid w:val="00E3185C"/>
    <w:rsid w:val="00E35001"/>
    <w:rsid w:val="00E46506"/>
    <w:rsid w:val="00E51235"/>
    <w:rsid w:val="00E52710"/>
    <w:rsid w:val="00E52F2D"/>
    <w:rsid w:val="00E545AF"/>
    <w:rsid w:val="00E627E9"/>
    <w:rsid w:val="00E64FC9"/>
    <w:rsid w:val="00E652A2"/>
    <w:rsid w:val="00E66659"/>
    <w:rsid w:val="00E70806"/>
    <w:rsid w:val="00E71601"/>
    <w:rsid w:val="00E738CD"/>
    <w:rsid w:val="00E7611B"/>
    <w:rsid w:val="00E8574D"/>
    <w:rsid w:val="00E9093A"/>
    <w:rsid w:val="00E92E88"/>
    <w:rsid w:val="00E93D1F"/>
    <w:rsid w:val="00E94288"/>
    <w:rsid w:val="00E94886"/>
    <w:rsid w:val="00E95938"/>
    <w:rsid w:val="00E96609"/>
    <w:rsid w:val="00EA0E1C"/>
    <w:rsid w:val="00EA1CD6"/>
    <w:rsid w:val="00EA28D1"/>
    <w:rsid w:val="00EA4BF5"/>
    <w:rsid w:val="00EA63C2"/>
    <w:rsid w:val="00EB1A08"/>
    <w:rsid w:val="00EB2450"/>
    <w:rsid w:val="00EB2D45"/>
    <w:rsid w:val="00EB5DAB"/>
    <w:rsid w:val="00EC4595"/>
    <w:rsid w:val="00EC5ACC"/>
    <w:rsid w:val="00EC7F9A"/>
    <w:rsid w:val="00EC7FBD"/>
    <w:rsid w:val="00ED1BA4"/>
    <w:rsid w:val="00ED4746"/>
    <w:rsid w:val="00ED63E6"/>
    <w:rsid w:val="00EE38A4"/>
    <w:rsid w:val="00EE40F0"/>
    <w:rsid w:val="00EE544B"/>
    <w:rsid w:val="00EE75D5"/>
    <w:rsid w:val="00EF0CD5"/>
    <w:rsid w:val="00EF0CFC"/>
    <w:rsid w:val="00EF477A"/>
    <w:rsid w:val="00EF62EF"/>
    <w:rsid w:val="00F00A16"/>
    <w:rsid w:val="00F01DBB"/>
    <w:rsid w:val="00F035A1"/>
    <w:rsid w:val="00F0512B"/>
    <w:rsid w:val="00F07CF3"/>
    <w:rsid w:val="00F10F0B"/>
    <w:rsid w:val="00F13CA7"/>
    <w:rsid w:val="00F179A0"/>
    <w:rsid w:val="00F21054"/>
    <w:rsid w:val="00F21327"/>
    <w:rsid w:val="00F26DEF"/>
    <w:rsid w:val="00F26F70"/>
    <w:rsid w:val="00F274E8"/>
    <w:rsid w:val="00F3351C"/>
    <w:rsid w:val="00F33E9F"/>
    <w:rsid w:val="00F3531C"/>
    <w:rsid w:val="00F379A4"/>
    <w:rsid w:val="00F40F56"/>
    <w:rsid w:val="00F4200C"/>
    <w:rsid w:val="00F42C98"/>
    <w:rsid w:val="00F434C3"/>
    <w:rsid w:val="00F43B15"/>
    <w:rsid w:val="00F4429D"/>
    <w:rsid w:val="00F45387"/>
    <w:rsid w:val="00F45A21"/>
    <w:rsid w:val="00F515EE"/>
    <w:rsid w:val="00F541B3"/>
    <w:rsid w:val="00F5478C"/>
    <w:rsid w:val="00F6044B"/>
    <w:rsid w:val="00F61328"/>
    <w:rsid w:val="00F61AE5"/>
    <w:rsid w:val="00F64FE7"/>
    <w:rsid w:val="00F65955"/>
    <w:rsid w:val="00F65E0D"/>
    <w:rsid w:val="00F66141"/>
    <w:rsid w:val="00F726F3"/>
    <w:rsid w:val="00F8042D"/>
    <w:rsid w:val="00F82E34"/>
    <w:rsid w:val="00F844A0"/>
    <w:rsid w:val="00F851B0"/>
    <w:rsid w:val="00F875EB"/>
    <w:rsid w:val="00F87940"/>
    <w:rsid w:val="00F93255"/>
    <w:rsid w:val="00F945C3"/>
    <w:rsid w:val="00F95DD8"/>
    <w:rsid w:val="00FA1C91"/>
    <w:rsid w:val="00FA255C"/>
    <w:rsid w:val="00FA3DC3"/>
    <w:rsid w:val="00FB3A62"/>
    <w:rsid w:val="00FB5BAD"/>
    <w:rsid w:val="00FB609C"/>
    <w:rsid w:val="00FB6919"/>
    <w:rsid w:val="00FC07F9"/>
    <w:rsid w:val="00FC1BF6"/>
    <w:rsid w:val="00FC3C63"/>
    <w:rsid w:val="00FC3C70"/>
    <w:rsid w:val="00FC3FD8"/>
    <w:rsid w:val="00FC5AD7"/>
    <w:rsid w:val="00FC7568"/>
    <w:rsid w:val="00FD74E0"/>
    <w:rsid w:val="00FE095E"/>
    <w:rsid w:val="00FE12D5"/>
    <w:rsid w:val="00FE135D"/>
    <w:rsid w:val="00FE1AC7"/>
    <w:rsid w:val="00FE634D"/>
    <w:rsid w:val="00FE64BA"/>
    <w:rsid w:val="00FF1E7B"/>
    <w:rsid w:val="00FF22CA"/>
    <w:rsid w:val="00FF26AB"/>
    <w:rsid w:val="00FF2B2F"/>
    <w:rsid w:val="00FF2DAD"/>
    <w:rsid w:val="00FF40B3"/>
    <w:rsid w:val="00FF4594"/>
    <w:rsid w:val="00FF6E2E"/>
    <w:rsid w:val="00FF6E70"/>
    <w:rsid w:val="00FF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5B82D"/>
  <w15:docId w15:val="{96197D1B-CC31-415B-AFB2-81647650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66BC"/>
    <w:pPr>
      <w:spacing w:after="200" w:line="276" w:lineRule="auto"/>
    </w:pPr>
    <w:rPr>
      <w:rFonts w:ascii="Times New Roman" w:eastAsia="仿宋_GB2312" w:hAnsi="Times New Roman"/>
      <w:kern w:val="0"/>
      <w:sz w:val="32"/>
    </w:rPr>
  </w:style>
  <w:style w:type="paragraph" w:styleId="1">
    <w:name w:val="heading 1"/>
    <w:basedOn w:val="a"/>
    <w:next w:val="a"/>
    <w:link w:val="10"/>
    <w:uiPriority w:val="9"/>
    <w:qFormat/>
    <w:rsid w:val="00D46875"/>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229CB"/>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semiHidden/>
    <w:unhideWhenUsed/>
    <w:qFormat/>
    <w:rsid w:val="003229C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F2"/>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124F2"/>
    <w:rPr>
      <w:kern w:val="0"/>
      <w:sz w:val="18"/>
      <w:szCs w:val="18"/>
    </w:rPr>
  </w:style>
  <w:style w:type="paragraph" w:styleId="a5">
    <w:name w:val="footer"/>
    <w:basedOn w:val="a"/>
    <w:link w:val="a6"/>
    <w:uiPriority w:val="99"/>
    <w:unhideWhenUsed/>
    <w:rsid w:val="008124F2"/>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8124F2"/>
    <w:rPr>
      <w:kern w:val="0"/>
      <w:sz w:val="18"/>
      <w:szCs w:val="18"/>
    </w:rPr>
  </w:style>
  <w:style w:type="paragraph" w:customStyle="1" w:styleId="a7">
    <w:name w:val="一级标题"/>
    <w:basedOn w:val="1"/>
    <w:link w:val="a8"/>
    <w:qFormat/>
    <w:rsid w:val="00D46875"/>
    <w:pPr>
      <w:widowControl w:val="0"/>
      <w:autoSpaceDE w:val="0"/>
      <w:autoSpaceDN w:val="0"/>
      <w:adjustRightInd w:val="0"/>
      <w:spacing w:after="0"/>
      <w:ind w:firstLineChars="200" w:firstLine="640"/>
      <w:jc w:val="both"/>
    </w:pPr>
    <w:rPr>
      <w:rFonts w:eastAsia="黑体" w:cs="Times New Roman"/>
      <w:color w:val="000000"/>
      <w:sz w:val="32"/>
      <w:szCs w:val="32"/>
    </w:rPr>
  </w:style>
  <w:style w:type="paragraph" w:customStyle="1" w:styleId="a9">
    <w:name w:val="二级标题"/>
    <w:basedOn w:val="a"/>
    <w:link w:val="aa"/>
    <w:qFormat/>
    <w:rsid w:val="00D72215"/>
    <w:pPr>
      <w:widowControl w:val="0"/>
      <w:autoSpaceDE w:val="0"/>
      <w:autoSpaceDN w:val="0"/>
      <w:adjustRightInd w:val="0"/>
      <w:spacing w:after="0"/>
      <w:ind w:firstLineChars="200" w:firstLine="640"/>
      <w:jc w:val="both"/>
    </w:pPr>
    <w:rPr>
      <w:rFonts w:eastAsia="楷体" w:cs="Times New Roman"/>
      <w:color w:val="000000"/>
      <w:szCs w:val="32"/>
    </w:rPr>
  </w:style>
  <w:style w:type="character" w:customStyle="1" w:styleId="10">
    <w:name w:val="标题 1 字符"/>
    <w:basedOn w:val="a0"/>
    <w:link w:val="1"/>
    <w:uiPriority w:val="9"/>
    <w:rsid w:val="00D46875"/>
    <w:rPr>
      <w:b/>
      <w:bCs/>
      <w:kern w:val="44"/>
      <w:sz w:val="44"/>
      <w:szCs w:val="44"/>
    </w:rPr>
  </w:style>
  <w:style w:type="character" w:customStyle="1" w:styleId="a8">
    <w:name w:val="一级标题 字符"/>
    <w:basedOn w:val="10"/>
    <w:link w:val="a7"/>
    <w:rsid w:val="00D46875"/>
    <w:rPr>
      <w:rFonts w:ascii="Times New Roman" w:eastAsia="黑体" w:hAnsi="Times New Roman" w:cs="Times New Roman"/>
      <w:b/>
      <w:bCs/>
      <w:color w:val="000000"/>
      <w:kern w:val="44"/>
      <w:sz w:val="32"/>
      <w:szCs w:val="32"/>
    </w:rPr>
  </w:style>
  <w:style w:type="paragraph" w:customStyle="1" w:styleId="11">
    <w:name w:val="正文1"/>
    <w:basedOn w:val="a"/>
    <w:link w:val="12"/>
    <w:rsid w:val="008F66BC"/>
    <w:pPr>
      <w:spacing w:after="0"/>
      <w:ind w:firstLineChars="200" w:firstLine="640"/>
    </w:pPr>
  </w:style>
  <w:style w:type="character" w:customStyle="1" w:styleId="aa">
    <w:name w:val="二级标题 字符"/>
    <w:basedOn w:val="a0"/>
    <w:link w:val="a9"/>
    <w:rsid w:val="00D72215"/>
    <w:rPr>
      <w:rFonts w:ascii="Times New Roman" w:eastAsia="楷体" w:hAnsi="Times New Roman" w:cs="Times New Roman"/>
      <w:color w:val="000000"/>
      <w:kern w:val="0"/>
      <w:sz w:val="32"/>
      <w:szCs w:val="32"/>
    </w:rPr>
  </w:style>
  <w:style w:type="paragraph" w:customStyle="1" w:styleId="21">
    <w:name w:val="正文2"/>
    <w:basedOn w:val="11"/>
    <w:link w:val="22"/>
    <w:qFormat/>
    <w:rsid w:val="00B15266"/>
    <w:pPr>
      <w:jc w:val="both"/>
    </w:pPr>
  </w:style>
  <w:style w:type="character" w:customStyle="1" w:styleId="12">
    <w:name w:val="正文1 字符"/>
    <w:basedOn w:val="a0"/>
    <w:link w:val="11"/>
    <w:rsid w:val="008F66BC"/>
    <w:rPr>
      <w:rFonts w:ascii="Times New Roman" w:eastAsia="仿宋_GB2312" w:hAnsi="Times New Roman"/>
      <w:kern w:val="0"/>
      <w:sz w:val="32"/>
    </w:rPr>
  </w:style>
  <w:style w:type="paragraph" w:styleId="TOC">
    <w:name w:val="TOC Heading"/>
    <w:basedOn w:val="1"/>
    <w:next w:val="a"/>
    <w:uiPriority w:val="39"/>
    <w:unhideWhenUsed/>
    <w:qFormat/>
    <w:rsid w:val="00466654"/>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2">
    <w:name w:val="正文2 字符"/>
    <w:basedOn w:val="12"/>
    <w:link w:val="21"/>
    <w:rsid w:val="00B15266"/>
    <w:rPr>
      <w:rFonts w:ascii="Times New Roman" w:eastAsia="仿宋_GB2312" w:hAnsi="Times New Roman"/>
      <w:kern w:val="0"/>
      <w:sz w:val="32"/>
    </w:rPr>
  </w:style>
  <w:style w:type="paragraph" w:styleId="13">
    <w:name w:val="toc 1"/>
    <w:basedOn w:val="a"/>
    <w:next w:val="a"/>
    <w:autoRedefine/>
    <w:uiPriority w:val="39"/>
    <w:unhideWhenUsed/>
    <w:rsid w:val="00466654"/>
  </w:style>
  <w:style w:type="character" w:styleId="ab">
    <w:name w:val="Hyperlink"/>
    <w:basedOn w:val="a0"/>
    <w:uiPriority w:val="99"/>
    <w:unhideWhenUsed/>
    <w:rsid w:val="00466654"/>
    <w:rPr>
      <w:color w:val="0563C1" w:themeColor="hyperlink"/>
      <w:u w:val="single"/>
    </w:rPr>
  </w:style>
  <w:style w:type="paragraph" w:customStyle="1" w:styleId="ac">
    <w:name w:val="二级目录"/>
    <w:basedOn w:val="a9"/>
    <w:link w:val="ad"/>
    <w:qFormat/>
    <w:rsid w:val="009340C6"/>
  </w:style>
  <w:style w:type="character" w:customStyle="1" w:styleId="ad">
    <w:name w:val="二级目录 字符"/>
    <w:basedOn w:val="aa"/>
    <w:link w:val="ac"/>
    <w:rsid w:val="009340C6"/>
    <w:rPr>
      <w:rFonts w:ascii="Times New Roman" w:eastAsia="楷体" w:hAnsi="Times New Roman" w:cs="Times New Roman"/>
      <w:color w:val="000000"/>
      <w:kern w:val="0"/>
      <w:sz w:val="32"/>
      <w:szCs w:val="32"/>
    </w:rPr>
  </w:style>
  <w:style w:type="character" w:customStyle="1" w:styleId="20">
    <w:name w:val="标题 2 字符"/>
    <w:basedOn w:val="a0"/>
    <w:link w:val="2"/>
    <w:uiPriority w:val="9"/>
    <w:semiHidden/>
    <w:rsid w:val="003229CB"/>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rsid w:val="003229CB"/>
    <w:rPr>
      <w:rFonts w:ascii="Times New Roman" w:eastAsia="仿宋_GB2312" w:hAnsi="Times New Roman"/>
      <w:b/>
      <w:bCs/>
      <w:kern w:val="0"/>
      <w:sz w:val="32"/>
      <w:szCs w:val="32"/>
    </w:rPr>
  </w:style>
  <w:style w:type="paragraph" w:styleId="23">
    <w:name w:val="toc 2"/>
    <w:basedOn w:val="a"/>
    <w:next w:val="a"/>
    <w:autoRedefine/>
    <w:uiPriority w:val="39"/>
    <w:unhideWhenUsed/>
    <w:rsid w:val="003229CB"/>
    <w:pPr>
      <w:ind w:leftChars="200" w:left="420"/>
    </w:pPr>
  </w:style>
  <w:style w:type="character" w:styleId="ae">
    <w:name w:val="Placeholder Text"/>
    <w:basedOn w:val="a0"/>
    <w:uiPriority w:val="99"/>
    <w:semiHidden/>
    <w:rsid w:val="0050255B"/>
    <w:rPr>
      <w:color w:val="808080"/>
    </w:rPr>
  </w:style>
  <w:style w:type="character" w:customStyle="1" w:styleId="UnresolvedMention">
    <w:name w:val="Unresolved Mention"/>
    <w:basedOn w:val="a0"/>
    <w:uiPriority w:val="99"/>
    <w:semiHidden/>
    <w:unhideWhenUsed/>
    <w:rsid w:val="000C73D8"/>
    <w:rPr>
      <w:color w:val="605E5C"/>
      <w:shd w:val="clear" w:color="auto" w:fill="E1DFDD"/>
    </w:rPr>
  </w:style>
  <w:style w:type="character" w:styleId="af">
    <w:name w:val="annotation reference"/>
    <w:basedOn w:val="a0"/>
    <w:uiPriority w:val="99"/>
    <w:semiHidden/>
    <w:unhideWhenUsed/>
    <w:rsid w:val="00581250"/>
    <w:rPr>
      <w:sz w:val="21"/>
      <w:szCs w:val="21"/>
    </w:rPr>
  </w:style>
  <w:style w:type="paragraph" w:styleId="af0">
    <w:name w:val="annotation text"/>
    <w:basedOn w:val="a"/>
    <w:link w:val="af1"/>
    <w:uiPriority w:val="99"/>
    <w:semiHidden/>
    <w:unhideWhenUsed/>
    <w:rsid w:val="00581250"/>
  </w:style>
  <w:style w:type="character" w:customStyle="1" w:styleId="af1">
    <w:name w:val="批注文字 字符"/>
    <w:basedOn w:val="a0"/>
    <w:link w:val="af0"/>
    <w:uiPriority w:val="99"/>
    <w:semiHidden/>
    <w:rsid w:val="00581250"/>
    <w:rPr>
      <w:rFonts w:ascii="Times New Roman" w:eastAsia="仿宋_GB2312" w:hAnsi="Times New Roman"/>
      <w:kern w:val="0"/>
      <w:sz w:val="32"/>
    </w:rPr>
  </w:style>
  <w:style w:type="paragraph" w:styleId="af2">
    <w:name w:val="annotation subject"/>
    <w:basedOn w:val="af0"/>
    <w:next w:val="af0"/>
    <w:link w:val="af3"/>
    <w:uiPriority w:val="99"/>
    <w:semiHidden/>
    <w:unhideWhenUsed/>
    <w:rsid w:val="00581250"/>
    <w:rPr>
      <w:b/>
      <w:bCs/>
    </w:rPr>
  </w:style>
  <w:style w:type="character" w:customStyle="1" w:styleId="af3">
    <w:name w:val="批注主题 字符"/>
    <w:basedOn w:val="af1"/>
    <w:link w:val="af2"/>
    <w:uiPriority w:val="99"/>
    <w:semiHidden/>
    <w:rsid w:val="00581250"/>
    <w:rPr>
      <w:rFonts w:ascii="Times New Roman" w:eastAsia="仿宋_GB2312" w:hAnsi="Times New Roman"/>
      <w:b/>
      <w:bCs/>
      <w:kern w:val="0"/>
      <w:sz w:val="32"/>
    </w:rPr>
  </w:style>
  <w:style w:type="paragraph" w:styleId="af4">
    <w:name w:val="Balloon Text"/>
    <w:basedOn w:val="a"/>
    <w:link w:val="af5"/>
    <w:uiPriority w:val="99"/>
    <w:semiHidden/>
    <w:unhideWhenUsed/>
    <w:rsid w:val="00581250"/>
    <w:pPr>
      <w:spacing w:after="0" w:line="240" w:lineRule="auto"/>
    </w:pPr>
    <w:rPr>
      <w:sz w:val="18"/>
      <w:szCs w:val="18"/>
    </w:rPr>
  </w:style>
  <w:style w:type="character" w:customStyle="1" w:styleId="af5">
    <w:name w:val="批注框文本 字符"/>
    <w:basedOn w:val="a0"/>
    <w:link w:val="af4"/>
    <w:uiPriority w:val="99"/>
    <w:semiHidden/>
    <w:rsid w:val="00581250"/>
    <w:rPr>
      <w:rFonts w:ascii="Times New Roman" w:eastAsia="仿宋_GB2312" w:hAnsi="Times New Roman"/>
      <w:kern w:val="0"/>
      <w:sz w:val="18"/>
      <w:szCs w:val="18"/>
    </w:rPr>
  </w:style>
  <w:style w:type="character" w:styleId="af6">
    <w:name w:val="line number"/>
    <w:basedOn w:val="a0"/>
    <w:uiPriority w:val="99"/>
    <w:semiHidden/>
    <w:unhideWhenUsed/>
    <w:rsid w:val="0053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2103">
      <w:bodyDiv w:val="1"/>
      <w:marLeft w:val="0"/>
      <w:marRight w:val="0"/>
      <w:marTop w:val="0"/>
      <w:marBottom w:val="0"/>
      <w:divBdr>
        <w:top w:val="none" w:sz="0" w:space="0" w:color="auto"/>
        <w:left w:val="none" w:sz="0" w:space="0" w:color="auto"/>
        <w:bottom w:val="none" w:sz="0" w:space="0" w:color="auto"/>
        <w:right w:val="none" w:sz="0" w:space="0" w:color="auto"/>
      </w:divBdr>
    </w:div>
    <w:div w:id="115178118">
      <w:bodyDiv w:val="1"/>
      <w:marLeft w:val="0"/>
      <w:marRight w:val="0"/>
      <w:marTop w:val="0"/>
      <w:marBottom w:val="0"/>
      <w:divBdr>
        <w:top w:val="none" w:sz="0" w:space="0" w:color="auto"/>
        <w:left w:val="none" w:sz="0" w:space="0" w:color="auto"/>
        <w:bottom w:val="none" w:sz="0" w:space="0" w:color="auto"/>
        <w:right w:val="none" w:sz="0" w:space="0" w:color="auto"/>
      </w:divBdr>
    </w:div>
    <w:div w:id="1818035002">
      <w:bodyDiv w:val="1"/>
      <w:marLeft w:val="0"/>
      <w:marRight w:val="0"/>
      <w:marTop w:val="0"/>
      <w:marBottom w:val="0"/>
      <w:divBdr>
        <w:top w:val="none" w:sz="0" w:space="0" w:color="auto"/>
        <w:left w:val="none" w:sz="0" w:space="0" w:color="auto"/>
        <w:bottom w:val="none" w:sz="0" w:space="0" w:color="auto"/>
        <w:right w:val="none" w:sz="0" w:space="0" w:color="auto"/>
      </w:divBdr>
    </w:div>
    <w:div w:id="18623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6D223-BDF3-47A1-9337-7FE6031C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5</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李瑞飞</cp:lastModifiedBy>
  <cp:revision>2</cp:revision>
  <cp:lastPrinted>2021-04-01T01:41:00Z</cp:lastPrinted>
  <dcterms:created xsi:type="dcterms:W3CDTF">2020-07-30T09:11:00Z</dcterms:created>
  <dcterms:modified xsi:type="dcterms:W3CDTF">2021-04-09T07:01:00Z</dcterms:modified>
</cp:coreProperties>
</file>