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DB" w:rsidRPr="00C24B14" w:rsidRDefault="00313CDB" w:rsidP="00313CDB">
      <w:pPr>
        <w:pStyle w:val="TOC"/>
        <w:jc w:val="center"/>
        <w:rPr>
          <w:rFonts w:asciiTheme="minorHAnsi" w:eastAsiaTheme="minorEastAsia" w:hAnsiTheme="minorHAnsi" w:cstheme="minorBidi"/>
          <w:color w:val="auto"/>
          <w:kern w:val="2"/>
          <w:sz w:val="180"/>
        </w:rPr>
      </w:pPr>
      <w:bookmarkStart w:id="0" w:name="_Toc4140559"/>
    </w:p>
    <w:p w:rsidR="00313CDB" w:rsidRDefault="00313CDB" w:rsidP="00313CDB">
      <w:pPr>
        <w:jc w:val="center"/>
        <w:rPr>
          <w:rFonts w:ascii="仿宋" w:eastAsia="仿宋" w:hAnsi="仿宋"/>
          <w:b/>
          <w:sz w:val="36"/>
        </w:rPr>
      </w:pPr>
    </w:p>
    <w:p w:rsidR="00313CDB" w:rsidRPr="001079CE" w:rsidRDefault="00313CDB" w:rsidP="00313CDB">
      <w:pPr>
        <w:jc w:val="center"/>
        <w:rPr>
          <w:rFonts w:eastAsia="华文仿宋" w:cs="Times New Roman"/>
          <w:b/>
          <w:kern w:val="2"/>
          <w:sz w:val="40"/>
          <w:szCs w:val="21"/>
          <w:lang w:eastAsia="zh-CN"/>
        </w:rPr>
      </w:pPr>
      <w:r w:rsidRPr="001079CE">
        <w:rPr>
          <w:rFonts w:eastAsia="华文仿宋" w:cs="Times New Roman"/>
          <w:b/>
          <w:kern w:val="2"/>
          <w:sz w:val="40"/>
          <w:szCs w:val="21"/>
          <w:lang w:eastAsia="zh-CN"/>
        </w:rPr>
        <w:t>Guideline on Clinical Trial Data Monitoring Committee</w:t>
      </w:r>
      <w:r w:rsidRPr="001079CE">
        <w:rPr>
          <w:rFonts w:eastAsia="华文仿宋" w:cs="Times New Roman" w:hint="eastAsia"/>
          <w:b/>
          <w:kern w:val="2"/>
          <w:sz w:val="40"/>
          <w:szCs w:val="21"/>
          <w:lang w:eastAsia="zh-CN"/>
        </w:rPr>
        <w:t>s</w:t>
      </w:r>
    </w:p>
    <w:p w:rsidR="00313CDB" w:rsidRDefault="00313CDB" w:rsidP="00313CDB">
      <w:pPr>
        <w:jc w:val="center"/>
        <w:rPr>
          <w:rFonts w:ascii="仿宋" w:eastAsia="仿宋" w:hAnsi="仿宋"/>
          <w:b/>
          <w:sz w:val="36"/>
        </w:rPr>
      </w:pPr>
    </w:p>
    <w:p w:rsidR="00313CDB" w:rsidRDefault="00313CDB" w:rsidP="00313CDB">
      <w:pPr>
        <w:jc w:val="center"/>
        <w:rPr>
          <w:rFonts w:ascii="仿宋" w:eastAsia="仿宋" w:hAnsi="仿宋"/>
          <w:b/>
          <w:sz w:val="36"/>
        </w:rPr>
      </w:pPr>
    </w:p>
    <w:p w:rsidR="00313CDB" w:rsidRPr="001079CE" w:rsidRDefault="00313CDB" w:rsidP="00313CDB">
      <w:pPr>
        <w:jc w:val="center"/>
        <w:rPr>
          <w:rFonts w:eastAsia="华文仿宋" w:cs="Times New Roman"/>
          <w:b/>
          <w:kern w:val="2"/>
          <w:sz w:val="36"/>
          <w:szCs w:val="36"/>
          <w:lang w:eastAsia="zh-CN"/>
        </w:rPr>
      </w:pPr>
      <w:r w:rsidRPr="001079CE">
        <w:rPr>
          <w:rFonts w:eastAsia="华文仿宋" w:cs="Times New Roman"/>
          <w:b/>
          <w:kern w:val="2"/>
          <w:sz w:val="36"/>
          <w:szCs w:val="36"/>
          <w:lang w:eastAsia="zh-CN"/>
        </w:rPr>
        <w:t>(</w:t>
      </w:r>
      <w:r w:rsidRPr="001079CE">
        <w:rPr>
          <w:rFonts w:eastAsia="华文仿宋" w:cs="Times New Roman" w:hint="eastAsia"/>
          <w:b/>
          <w:kern w:val="2"/>
          <w:sz w:val="36"/>
          <w:szCs w:val="36"/>
          <w:lang w:eastAsia="zh-CN"/>
        </w:rPr>
        <w:t xml:space="preserve">Draft for </w:t>
      </w:r>
      <w:r w:rsidRPr="001079CE">
        <w:rPr>
          <w:rFonts w:eastAsia="华文仿宋" w:cs="Times New Roman"/>
          <w:b/>
          <w:kern w:val="2"/>
          <w:sz w:val="36"/>
          <w:szCs w:val="36"/>
          <w:lang w:eastAsia="zh-CN"/>
        </w:rPr>
        <w:t>Public Review)</w:t>
      </w:r>
    </w:p>
    <w:p w:rsidR="00313CDB" w:rsidRDefault="00313CDB" w:rsidP="00313CDB">
      <w:pPr>
        <w:jc w:val="center"/>
        <w:rPr>
          <w:rFonts w:ascii="仿宋" w:eastAsia="仿宋" w:hAnsi="仿宋"/>
          <w:b/>
          <w:sz w:val="32"/>
        </w:rPr>
      </w:pPr>
    </w:p>
    <w:p w:rsidR="00313CDB" w:rsidRDefault="00313CDB" w:rsidP="00313CDB">
      <w:pPr>
        <w:jc w:val="center"/>
        <w:rPr>
          <w:rFonts w:ascii="仿宋" w:eastAsia="仿宋" w:hAnsi="仿宋"/>
          <w:b/>
          <w:sz w:val="32"/>
        </w:rPr>
      </w:pPr>
    </w:p>
    <w:p w:rsidR="00313CDB" w:rsidRDefault="00313CDB" w:rsidP="00313CDB">
      <w:pPr>
        <w:jc w:val="center"/>
        <w:rPr>
          <w:rFonts w:ascii="仿宋" w:eastAsia="仿宋" w:hAnsi="仿宋"/>
          <w:b/>
          <w:sz w:val="32"/>
        </w:rPr>
      </w:pPr>
    </w:p>
    <w:p w:rsidR="00313CDB" w:rsidRDefault="00313CDB" w:rsidP="00313CDB">
      <w:pPr>
        <w:jc w:val="center"/>
        <w:rPr>
          <w:rFonts w:ascii="仿宋" w:eastAsia="仿宋" w:hAnsi="仿宋"/>
          <w:b/>
          <w:sz w:val="32"/>
        </w:rPr>
      </w:pPr>
    </w:p>
    <w:p w:rsidR="004A5249" w:rsidRDefault="004A5249" w:rsidP="00313CDB">
      <w:pPr>
        <w:jc w:val="center"/>
        <w:rPr>
          <w:rFonts w:ascii="仿宋" w:eastAsia="仿宋" w:hAnsi="仿宋"/>
          <w:b/>
          <w:sz w:val="32"/>
        </w:rPr>
      </w:pPr>
    </w:p>
    <w:p w:rsidR="004A5249" w:rsidRDefault="004A5249" w:rsidP="00313CDB">
      <w:pPr>
        <w:jc w:val="center"/>
        <w:rPr>
          <w:rFonts w:ascii="仿宋" w:eastAsia="仿宋" w:hAnsi="仿宋"/>
          <w:b/>
          <w:sz w:val="32"/>
        </w:rPr>
      </w:pPr>
    </w:p>
    <w:p w:rsidR="004A5249" w:rsidRDefault="004A5249" w:rsidP="00313CDB">
      <w:pPr>
        <w:jc w:val="center"/>
        <w:rPr>
          <w:rFonts w:ascii="仿宋" w:eastAsia="仿宋" w:hAnsi="仿宋"/>
          <w:b/>
          <w:sz w:val="32"/>
        </w:rPr>
      </w:pPr>
    </w:p>
    <w:p w:rsidR="004A5249" w:rsidRDefault="004A5249" w:rsidP="00313CDB">
      <w:pPr>
        <w:jc w:val="center"/>
        <w:rPr>
          <w:rFonts w:ascii="仿宋" w:eastAsia="仿宋" w:hAnsi="仿宋"/>
          <w:b/>
          <w:sz w:val="32"/>
        </w:rPr>
      </w:pPr>
    </w:p>
    <w:p w:rsidR="004A5249" w:rsidRDefault="004A5249" w:rsidP="00313CDB">
      <w:pPr>
        <w:jc w:val="center"/>
        <w:rPr>
          <w:rFonts w:ascii="仿宋" w:eastAsia="仿宋" w:hAnsi="仿宋"/>
          <w:b/>
          <w:sz w:val="32"/>
        </w:rPr>
      </w:pPr>
    </w:p>
    <w:p w:rsidR="00313CDB" w:rsidRDefault="00313CDB" w:rsidP="00313CDB">
      <w:pPr>
        <w:jc w:val="center"/>
        <w:rPr>
          <w:rFonts w:ascii="仿宋" w:eastAsia="仿宋" w:hAnsi="仿宋"/>
          <w:b/>
          <w:sz w:val="32"/>
        </w:rPr>
      </w:pPr>
    </w:p>
    <w:p w:rsidR="00313CDB" w:rsidRDefault="00313CDB" w:rsidP="00313CDB">
      <w:pPr>
        <w:jc w:val="center"/>
        <w:rPr>
          <w:rFonts w:ascii="仿宋" w:eastAsia="仿宋" w:hAnsi="仿宋"/>
          <w:b/>
          <w:sz w:val="32"/>
        </w:rPr>
      </w:pPr>
    </w:p>
    <w:p w:rsidR="00313CDB" w:rsidRDefault="00313CDB" w:rsidP="00313CDB">
      <w:pPr>
        <w:jc w:val="center"/>
        <w:rPr>
          <w:rFonts w:ascii="仿宋" w:eastAsia="仿宋" w:hAnsi="仿宋"/>
          <w:b/>
          <w:sz w:val="32"/>
        </w:rPr>
      </w:pPr>
    </w:p>
    <w:p w:rsidR="00313CDB" w:rsidRPr="001079CE" w:rsidRDefault="00313CDB" w:rsidP="001079CE">
      <w:pPr>
        <w:pStyle w:val="a6"/>
        <w:jc w:val="center"/>
        <w:rPr>
          <w:rFonts w:ascii="Times New Roman" w:eastAsia="华文仿宋" w:hAnsi="Times New Roman" w:cs="Times New Roman"/>
          <w:b/>
          <w:sz w:val="36"/>
          <w:szCs w:val="36"/>
        </w:rPr>
      </w:pPr>
      <w:r w:rsidRPr="001079CE">
        <w:rPr>
          <w:rFonts w:ascii="Times New Roman" w:eastAsia="华文仿宋" w:hAnsi="Times New Roman" w:cs="Times New Roman" w:hint="eastAsia"/>
          <w:b/>
          <w:sz w:val="36"/>
          <w:szCs w:val="36"/>
        </w:rPr>
        <w:t>Center for Drug Evaluation, NMPA</w:t>
      </w:r>
    </w:p>
    <w:p w:rsidR="00141B76" w:rsidRPr="001079CE" w:rsidRDefault="00313CDB" w:rsidP="001079CE">
      <w:pPr>
        <w:pStyle w:val="a6"/>
        <w:jc w:val="center"/>
        <w:rPr>
          <w:rFonts w:ascii="Times New Roman" w:eastAsia="华文仿宋" w:hAnsi="Times New Roman" w:cs="Times New Roman"/>
          <w:b/>
          <w:sz w:val="36"/>
          <w:szCs w:val="36"/>
        </w:rPr>
      </w:pPr>
      <w:r w:rsidRPr="001079CE">
        <w:rPr>
          <w:rFonts w:ascii="Times New Roman" w:eastAsia="华文仿宋" w:hAnsi="Times New Roman" w:cs="Times New Roman"/>
          <w:b/>
          <w:sz w:val="36"/>
          <w:szCs w:val="36"/>
        </w:rPr>
        <w:t>S</w:t>
      </w:r>
      <w:r w:rsidRPr="001079CE">
        <w:rPr>
          <w:rFonts w:ascii="Times New Roman" w:eastAsia="华文仿宋" w:hAnsi="Times New Roman" w:cs="Times New Roman" w:hint="eastAsia"/>
          <w:b/>
          <w:sz w:val="36"/>
          <w:szCs w:val="36"/>
        </w:rPr>
        <w:t>e</w:t>
      </w:r>
      <w:r w:rsidRPr="001079CE">
        <w:rPr>
          <w:rFonts w:ascii="Times New Roman" w:eastAsia="华文仿宋" w:hAnsi="Times New Roman" w:cs="Times New Roman"/>
          <w:b/>
          <w:sz w:val="36"/>
          <w:szCs w:val="36"/>
        </w:rPr>
        <w:t>p</w:t>
      </w:r>
      <w:r w:rsidR="00164806" w:rsidRPr="00164806">
        <w:rPr>
          <w:rFonts w:ascii="Times New Roman" w:eastAsia="华文仿宋" w:hAnsi="Times New Roman" w:cs="Times New Roman"/>
          <w:b/>
          <w:sz w:val="36"/>
          <w:szCs w:val="36"/>
        </w:rPr>
        <w:t>tember</w:t>
      </w:r>
      <w:r w:rsidRPr="001079CE">
        <w:rPr>
          <w:rFonts w:ascii="Times New Roman" w:eastAsia="华文仿宋" w:hAnsi="Times New Roman" w:cs="Times New Roman"/>
          <w:b/>
          <w:sz w:val="36"/>
          <w:szCs w:val="36"/>
        </w:rPr>
        <w:t>, 2019</w:t>
      </w:r>
    </w:p>
    <w:p w:rsidR="00313CDB" w:rsidRDefault="00313CDB" w:rsidP="00141B76">
      <w:pPr>
        <w:pStyle w:val="a6"/>
        <w:spacing w:line="360" w:lineRule="auto"/>
        <w:jc w:val="center"/>
        <w:rPr>
          <w:rFonts w:ascii="Times New Roman" w:eastAsia="华文仿宋" w:hAnsi="Times New Roman" w:cs="Times New Roman"/>
          <w:b/>
          <w:sz w:val="28"/>
        </w:rPr>
        <w:sectPr w:rsidR="00313CDB" w:rsidSect="000D0913">
          <w:footerReference w:type="default" r:id="rId9"/>
          <w:footerReference w:type="first" r:id="rId10"/>
          <w:pgSz w:w="12240" w:h="15840"/>
          <w:pgMar w:top="1797" w:right="1467" w:bottom="1797" w:left="1440" w:header="750" w:footer="624" w:gutter="0"/>
          <w:pgNumType w:start="0"/>
          <w:cols w:space="720"/>
          <w:titlePg/>
          <w:docGrid w:linePitch="299"/>
        </w:sectPr>
      </w:pPr>
    </w:p>
    <w:bookmarkStart w:id="1" w:name="_Toc20229187" w:displacedByCustomXml="next"/>
    <w:sdt>
      <w:sdtPr>
        <w:rPr>
          <w:rFonts w:ascii="Times New Roman" w:eastAsia="黑体" w:hAnsi="Times New Roman" w:cstheme="minorBidi"/>
          <w:b/>
          <w:bCs/>
          <w:color w:val="auto"/>
          <w:sz w:val="20"/>
          <w:szCs w:val="20"/>
          <w:lang w:eastAsia="en-US"/>
        </w:rPr>
        <w:id w:val="-630094270"/>
        <w:docPartObj>
          <w:docPartGallery w:val="Table of Contents"/>
          <w:docPartUnique/>
        </w:docPartObj>
      </w:sdtPr>
      <w:sdtEndPr>
        <w:rPr>
          <w:rFonts w:eastAsia="仿宋" w:cs="Times New Roman"/>
          <w:lang w:val="zh-CN"/>
        </w:rPr>
      </w:sdtEndPr>
      <w:sdtContent>
        <w:p w:rsidR="00313CDB" w:rsidRPr="001079CE" w:rsidRDefault="00313CDB">
          <w:pPr>
            <w:pStyle w:val="TOC"/>
            <w:spacing w:before="0" w:line="360" w:lineRule="auto"/>
            <w:jc w:val="center"/>
            <w:rPr>
              <w:rFonts w:ascii="Times New Roman" w:eastAsia="黑体" w:hAnsi="Times New Roman"/>
              <w:b/>
              <w:color w:val="auto"/>
            </w:rPr>
          </w:pPr>
          <w:r w:rsidRPr="001079CE">
            <w:rPr>
              <w:rFonts w:ascii="Times New Roman" w:eastAsia="黑体" w:hAnsi="Times New Roman"/>
              <w:b/>
              <w:color w:val="auto"/>
            </w:rPr>
            <w:t>Table of Contents</w:t>
          </w:r>
        </w:p>
        <w:p w:rsidR="00450523" w:rsidRPr="00450523" w:rsidRDefault="00170B52"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r w:rsidRPr="00450523">
            <w:rPr>
              <w:rFonts w:eastAsia="华文仿宋" w:cs="Times New Roman"/>
              <w:sz w:val="24"/>
              <w:szCs w:val="24"/>
            </w:rPr>
            <w:fldChar w:fldCharType="begin"/>
          </w:r>
          <w:r w:rsidR="00313CDB" w:rsidRPr="00450523">
            <w:rPr>
              <w:rFonts w:eastAsia="华文仿宋" w:cs="Times New Roman"/>
              <w:sz w:val="24"/>
              <w:szCs w:val="24"/>
            </w:rPr>
            <w:instrText xml:space="preserve"> TOC \o "1-3" \h \z \u </w:instrText>
          </w:r>
          <w:r w:rsidRPr="00450523">
            <w:rPr>
              <w:rFonts w:eastAsia="华文仿宋" w:cs="Times New Roman"/>
              <w:sz w:val="24"/>
              <w:szCs w:val="24"/>
            </w:rPr>
            <w:fldChar w:fldCharType="separate"/>
          </w:r>
          <w:hyperlink w:anchor="_Toc20324146" w:history="1">
            <w:r w:rsidR="00450523" w:rsidRPr="00450523">
              <w:rPr>
                <w:rStyle w:val="af3"/>
                <w:rFonts w:eastAsia="黑体" w:cs="Times New Roman"/>
                <w:noProof/>
                <w:sz w:val="24"/>
                <w:szCs w:val="24"/>
                <w:lang w:eastAsia="zh-CN" w:bidi="zh-CN"/>
              </w:rPr>
              <w:t>1.</w:t>
            </w:r>
            <w:r w:rsidR="00450523" w:rsidRPr="00450523">
              <w:rPr>
                <w:rFonts w:asciiTheme="minorHAnsi" w:eastAsiaTheme="minorEastAsia" w:hAnsiTheme="minorHAnsi"/>
                <w:b w:val="0"/>
                <w:bCs w:val="0"/>
                <w:noProof/>
                <w:kern w:val="2"/>
                <w:sz w:val="24"/>
                <w:szCs w:val="24"/>
                <w:lang w:eastAsia="zh-CN"/>
              </w:rPr>
              <w:tab/>
            </w:r>
            <w:r w:rsidR="00450523" w:rsidRPr="00450523">
              <w:rPr>
                <w:rStyle w:val="af3"/>
                <w:rFonts w:eastAsia="黑体" w:cs="Times New Roman"/>
                <w:noProof/>
                <w:sz w:val="24"/>
                <w:szCs w:val="24"/>
                <w:lang w:eastAsia="zh-CN" w:bidi="zh-CN"/>
              </w:rPr>
              <w:t>Introduction</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_Toc20324146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1</w:t>
            </w:r>
            <w:r w:rsidR="00450523" w:rsidRPr="00450523">
              <w:rPr>
                <w:noProof/>
                <w:webHidden/>
                <w:sz w:val="24"/>
                <w:szCs w:val="24"/>
              </w:rPr>
              <w:fldChar w:fldCharType="end"/>
            </w:r>
          </w:hyperlink>
        </w:p>
        <w:p w:rsidR="00450523" w:rsidRPr="00450523" w:rsidRDefault="009519EF"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hyperlink w:anchor="_Toc20324147" w:history="1">
            <w:r w:rsidR="00450523" w:rsidRPr="00450523">
              <w:rPr>
                <w:rStyle w:val="af3"/>
                <w:rFonts w:eastAsia="黑体" w:cs="Times New Roman"/>
                <w:noProof/>
                <w:sz w:val="24"/>
                <w:szCs w:val="24"/>
                <w:lang w:eastAsia="zh-CN" w:bidi="zh-CN"/>
              </w:rPr>
              <w:t>2.</w:t>
            </w:r>
            <w:r w:rsidR="00450523" w:rsidRPr="00450523">
              <w:rPr>
                <w:rFonts w:asciiTheme="minorHAnsi" w:eastAsiaTheme="minorEastAsia" w:hAnsiTheme="minorHAnsi"/>
                <w:b w:val="0"/>
                <w:bCs w:val="0"/>
                <w:noProof/>
                <w:kern w:val="2"/>
                <w:sz w:val="24"/>
                <w:szCs w:val="24"/>
                <w:lang w:eastAsia="zh-CN"/>
              </w:rPr>
              <w:tab/>
            </w:r>
            <w:r w:rsidR="00450523" w:rsidRPr="00450523">
              <w:rPr>
                <w:rStyle w:val="af3"/>
                <w:rFonts w:eastAsia="黑体" w:cs="Times New Roman"/>
                <w:noProof/>
                <w:sz w:val="24"/>
                <w:szCs w:val="24"/>
                <w:lang w:eastAsia="zh-CN" w:bidi="zh-CN"/>
              </w:rPr>
              <w:t>DMC Responsibilities and Tasks</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_Toc20324147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1</w:t>
            </w:r>
            <w:r w:rsidR="00450523" w:rsidRPr="00450523">
              <w:rPr>
                <w:noProof/>
                <w:webHidden/>
                <w:sz w:val="24"/>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48" w:history="1">
            <w:r w:rsidR="00450523" w:rsidRPr="00450523">
              <w:rPr>
                <w:rStyle w:val="af3"/>
                <w:rFonts w:eastAsia="楷体_GB2312" w:cs="Times New Roman"/>
                <w:b/>
                <w:bCs/>
                <w:noProof/>
                <w:szCs w:val="24"/>
                <w:lang w:eastAsia="zh-CN"/>
              </w:rPr>
              <w:t>2.1.</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Safety Monitoring</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_Toc20324148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2</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49" w:history="1">
            <w:r w:rsidR="00450523" w:rsidRPr="00450523">
              <w:rPr>
                <w:rStyle w:val="af3"/>
                <w:rFonts w:eastAsia="楷体_GB2312" w:cs="Times New Roman"/>
                <w:b/>
                <w:bCs/>
                <w:noProof/>
                <w:szCs w:val="24"/>
                <w:lang w:eastAsia="zh-CN"/>
              </w:rPr>
              <w:t>2.2.</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Efficacy Monitoring</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_Toc20324149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2</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50" w:history="1">
            <w:r w:rsidR="00450523" w:rsidRPr="00450523">
              <w:rPr>
                <w:rStyle w:val="af3"/>
                <w:rFonts w:eastAsia="楷体_GB2312" w:cs="Times New Roman"/>
                <w:b/>
                <w:bCs/>
                <w:noProof/>
                <w:szCs w:val="24"/>
                <w:lang w:eastAsia="zh-CN"/>
              </w:rPr>
              <w:t>2.3.</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Study Conduct Monitoring</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_Toc20324150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3</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51" w:history="1">
            <w:r w:rsidR="00450523" w:rsidRPr="00450523">
              <w:rPr>
                <w:rStyle w:val="af3"/>
                <w:rFonts w:eastAsia="楷体_GB2312" w:cs="Times New Roman"/>
                <w:b/>
                <w:bCs/>
                <w:noProof/>
                <w:szCs w:val="24"/>
                <w:lang w:eastAsia="zh-CN"/>
              </w:rPr>
              <w:t>2.4.</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Recommendations for Modifications of Trial Designs</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_Toc20324151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3</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52" w:history="1">
            <w:r w:rsidR="00450523" w:rsidRPr="00450523">
              <w:rPr>
                <w:rStyle w:val="af3"/>
                <w:rFonts w:eastAsia="楷体_GB2312" w:cs="Times New Roman"/>
                <w:b/>
                <w:bCs/>
                <w:noProof/>
                <w:szCs w:val="24"/>
                <w:lang w:eastAsia="zh-CN"/>
              </w:rPr>
              <w:t>2.5.</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Evaluation of Regional Effects in Multi-regional Clinical Trials (MRCTs)</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_Toc20324152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3</w:t>
            </w:r>
            <w:r w:rsidR="00450523" w:rsidRPr="00450523">
              <w:rPr>
                <w:noProof/>
                <w:webHidden/>
                <w:szCs w:val="24"/>
              </w:rPr>
              <w:fldChar w:fldCharType="end"/>
            </w:r>
          </w:hyperlink>
        </w:p>
        <w:p w:rsidR="00450523" w:rsidRPr="00450523" w:rsidRDefault="009519EF"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hyperlink w:anchor="_Toc20324153" w:history="1">
            <w:r w:rsidR="00450523" w:rsidRPr="00450523">
              <w:rPr>
                <w:rStyle w:val="af3"/>
                <w:rFonts w:eastAsia="黑体" w:cs="Times New Roman"/>
                <w:noProof/>
                <w:sz w:val="24"/>
                <w:szCs w:val="24"/>
                <w:lang w:eastAsia="zh-CN" w:bidi="zh-CN"/>
              </w:rPr>
              <w:t>3.</w:t>
            </w:r>
            <w:r w:rsidR="00450523" w:rsidRPr="00450523">
              <w:rPr>
                <w:rFonts w:asciiTheme="minorHAnsi" w:eastAsiaTheme="minorEastAsia" w:hAnsiTheme="minorHAnsi"/>
                <w:b w:val="0"/>
                <w:bCs w:val="0"/>
                <w:noProof/>
                <w:kern w:val="2"/>
                <w:sz w:val="24"/>
                <w:szCs w:val="24"/>
                <w:lang w:eastAsia="zh-CN"/>
              </w:rPr>
              <w:tab/>
            </w:r>
            <w:r w:rsidR="00450523" w:rsidRPr="00450523">
              <w:rPr>
                <w:rStyle w:val="af3"/>
                <w:rFonts w:eastAsia="黑体" w:cs="Times New Roman"/>
                <w:noProof/>
                <w:sz w:val="24"/>
                <w:szCs w:val="24"/>
                <w:lang w:eastAsia="zh-CN" w:bidi="zh-CN"/>
              </w:rPr>
              <w:t>Establishment of DMC</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_Toc20324153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4</w:t>
            </w:r>
            <w:r w:rsidR="00450523" w:rsidRPr="00450523">
              <w:rPr>
                <w:noProof/>
                <w:webHidden/>
                <w:sz w:val="24"/>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54" w:history="1">
            <w:r w:rsidR="00450523" w:rsidRPr="00450523">
              <w:rPr>
                <w:rStyle w:val="af3"/>
                <w:rFonts w:eastAsia="楷体_GB2312" w:cs="Times New Roman"/>
                <w:b/>
                <w:bCs/>
                <w:noProof/>
                <w:szCs w:val="24"/>
                <w:lang w:eastAsia="zh-CN"/>
              </w:rPr>
              <w:t>3.1.</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Composition of DMC</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_Toc20324154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4</w:t>
            </w:r>
            <w:r w:rsidR="00450523" w:rsidRPr="00450523">
              <w:rPr>
                <w:noProof/>
                <w:webHidden/>
                <w:szCs w:val="24"/>
              </w:rPr>
              <w:fldChar w:fldCharType="end"/>
            </w:r>
          </w:hyperlink>
        </w:p>
        <w:p w:rsidR="00450523" w:rsidRPr="00450523" w:rsidRDefault="009519EF" w:rsidP="00303EB3">
          <w:pPr>
            <w:pStyle w:val="2"/>
            <w:spacing w:line="288" w:lineRule="auto"/>
            <w:rPr>
              <w:rFonts w:asciiTheme="minorHAnsi" w:eastAsiaTheme="minorEastAsia" w:hAnsiTheme="minorHAnsi"/>
              <w:noProof/>
              <w:kern w:val="2"/>
              <w:szCs w:val="24"/>
              <w:lang w:eastAsia="zh-CN"/>
            </w:rPr>
          </w:pPr>
          <w:hyperlink w:anchor="_Toc20324155" w:history="1">
            <w:r w:rsidR="00450523" w:rsidRPr="00450523">
              <w:rPr>
                <w:rStyle w:val="af3"/>
                <w:rFonts w:eastAsia="楷体_GB2312" w:cs="Times New Roman"/>
                <w:b/>
                <w:bCs/>
                <w:noProof/>
                <w:szCs w:val="24"/>
                <w:lang w:eastAsia="zh-CN"/>
              </w:rPr>
              <w:t xml:space="preserve">3.2 </w:t>
            </w:r>
            <w:r w:rsidR="00450523">
              <w:rPr>
                <w:rStyle w:val="af3"/>
                <w:rFonts w:eastAsia="楷体_GB2312" w:cs="Times New Roman" w:hint="eastAsia"/>
                <w:b/>
                <w:bCs/>
                <w:noProof/>
                <w:szCs w:val="24"/>
                <w:lang w:eastAsia="zh-CN"/>
              </w:rPr>
              <w:t xml:space="preserve">    </w:t>
            </w:r>
            <w:r w:rsidR="00450523" w:rsidRPr="00450523">
              <w:rPr>
                <w:rStyle w:val="af3"/>
                <w:rFonts w:eastAsia="楷体_GB2312" w:cs="Times New Roman"/>
                <w:b/>
                <w:bCs/>
                <w:noProof/>
                <w:szCs w:val="24"/>
                <w:lang w:eastAsia="zh-CN"/>
              </w:rPr>
              <w:t>Independence of DMC</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_Toc20324155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5</w:t>
            </w:r>
            <w:r w:rsidR="00450523" w:rsidRPr="00450523">
              <w:rPr>
                <w:noProof/>
                <w:webHidden/>
                <w:szCs w:val="24"/>
              </w:rPr>
              <w:fldChar w:fldCharType="end"/>
            </w:r>
          </w:hyperlink>
        </w:p>
        <w:p w:rsidR="00450523" w:rsidRPr="00450523" w:rsidRDefault="009519EF" w:rsidP="00303EB3">
          <w:pPr>
            <w:pStyle w:val="2"/>
            <w:spacing w:line="288" w:lineRule="auto"/>
            <w:rPr>
              <w:rFonts w:asciiTheme="minorHAnsi" w:eastAsiaTheme="minorEastAsia" w:hAnsiTheme="minorHAnsi"/>
              <w:noProof/>
              <w:kern w:val="2"/>
              <w:szCs w:val="24"/>
              <w:lang w:eastAsia="zh-CN"/>
            </w:rPr>
          </w:pPr>
          <w:hyperlink w:anchor="_Toc20324156" w:history="1">
            <w:r w:rsidR="00450523" w:rsidRPr="00450523">
              <w:rPr>
                <w:rStyle w:val="af3"/>
                <w:rFonts w:eastAsia="楷体_GB2312" w:cs="Times New Roman"/>
                <w:b/>
                <w:bCs/>
                <w:noProof/>
                <w:szCs w:val="24"/>
                <w:lang w:eastAsia="zh-CN"/>
              </w:rPr>
              <w:t xml:space="preserve">3.3 </w:t>
            </w:r>
            <w:r w:rsidR="00450523">
              <w:rPr>
                <w:rStyle w:val="af3"/>
                <w:rFonts w:eastAsia="楷体_GB2312" w:cs="Times New Roman" w:hint="eastAsia"/>
                <w:b/>
                <w:bCs/>
                <w:noProof/>
                <w:szCs w:val="24"/>
                <w:lang w:eastAsia="zh-CN"/>
              </w:rPr>
              <w:t xml:space="preserve">    </w:t>
            </w:r>
            <w:r w:rsidR="00450523" w:rsidRPr="00450523">
              <w:rPr>
                <w:rStyle w:val="af3"/>
                <w:rFonts w:eastAsia="楷体_GB2312" w:cs="Times New Roman"/>
                <w:b/>
                <w:bCs/>
                <w:noProof/>
                <w:szCs w:val="24"/>
                <w:lang w:eastAsia="zh-CN"/>
              </w:rPr>
              <w:t>Avoiding Conflicts of Interest</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_Toc20324156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5</w:t>
            </w:r>
            <w:r w:rsidR="00450523" w:rsidRPr="00450523">
              <w:rPr>
                <w:noProof/>
                <w:webHidden/>
                <w:szCs w:val="24"/>
              </w:rPr>
              <w:fldChar w:fldCharType="end"/>
            </w:r>
          </w:hyperlink>
        </w:p>
        <w:p w:rsidR="00450523" w:rsidRPr="00450523" w:rsidRDefault="009519EF"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hyperlink w:anchor="_Toc20324157" w:history="1">
            <w:r w:rsidR="00450523" w:rsidRPr="00450523">
              <w:rPr>
                <w:rStyle w:val="af3"/>
                <w:rFonts w:eastAsia="黑体" w:cs="Times New Roman"/>
                <w:noProof/>
                <w:sz w:val="24"/>
                <w:szCs w:val="24"/>
                <w:lang w:eastAsia="zh-CN" w:bidi="zh-CN"/>
              </w:rPr>
              <w:t>4.</w:t>
            </w:r>
            <w:r w:rsidR="00450523" w:rsidRPr="00450523">
              <w:rPr>
                <w:rFonts w:asciiTheme="minorHAnsi" w:eastAsiaTheme="minorEastAsia" w:hAnsiTheme="minorHAnsi"/>
                <w:b w:val="0"/>
                <w:bCs w:val="0"/>
                <w:noProof/>
                <w:kern w:val="2"/>
                <w:sz w:val="24"/>
                <w:szCs w:val="24"/>
                <w:lang w:eastAsia="zh-CN"/>
              </w:rPr>
              <w:tab/>
            </w:r>
            <w:r w:rsidR="00450523" w:rsidRPr="00450523">
              <w:rPr>
                <w:rStyle w:val="af3"/>
                <w:rFonts w:eastAsia="黑体" w:cs="Times New Roman"/>
                <w:noProof/>
                <w:sz w:val="24"/>
                <w:szCs w:val="24"/>
                <w:lang w:eastAsia="zh-CN" w:bidi="zh-CN"/>
              </w:rPr>
              <w:t>DMC Operation</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_Toc20324157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6</w:t>
            </w:r>
            <w:r w:rsidR="00450523" w:rsidRPr="00450523">
              <w:rPr>
                <w:noProof/>
                <w:webHidden/>
                <w:sz w:val="24"/>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58" w:history="1">
            <w:r w:rsidR="00450523" w:rsidRPr="00450523">
              <w:rPr>
                <w:rStyle w:val="af3"/>
                <w:rFonts w:eastAsia="楷体_GB2312" w:cs="Times New Roman"/>
                <w:b/>
                <w:bCs/>
                <w:noProof/>
                <w:szCs w:val="24"/>
                <w:lang w:eastAsia="zh-CN"/>
              </w:rPr>
              <w:t>4.1.</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Developing DMC Charter</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_Toc20324158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6</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59" w:history="1">
            <w:r w:rsidR="00450523" w:rsidRPr="00450523">
              <w:rPr>
                <w:rStyle w:val="af3"/>
                <w:rFonts w:eastAsia="楷体_GB2312" w:cs="Times New Roman"/>
                <w:b/>
                <w:bCs/>
                <w:noProof/>
                <w:szCs w:val="24"/>
                <w:lang w:eastAsia="zh-CN"/>
              </w:rPr>
              <w:t>4.2.</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DMC Meetings</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_Toc20324159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6</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60" w:history="1">
            <w:r w:rsidR="00450523" w:rsidRPr="00450523">
              <w:rPr>
                <w:rStyle w:val="af3"/>
                <w:rFonts w:eastAsia="楷体_GB2312" w:cs="Times New Roman"/>
                <w:b/>
                <w:bCs/>
                <w:noProof/>
                <w:szCs w:val="24"/>
                <w:lang w:eastAsia="zh-CN"/>
              </w:rPr>
              <w:t>4.3.</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Making Recommendation</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_Toc20324160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8</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61" w:history="1">
            <w:r w:rsidR="00450523" w:rsidRPr="00450523">
              <w:rPr>
                <w:rStyle w:val="af3"/>
                <w:rFonts w:eastAsia="楷体_GB2312" w:cs="Times New Roman"/>
                <w:b/>
                <w:bCs/>
                <w:noProof/>
                <w:szCs w:val="24"/>
                <w:lang w:eastAsia="zh-CN"/>
              </w:rPr>
              <w:t>4.4.</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Meeting Minutes</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_Toc20324161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9</w:t>
            </w:r>
            <w:r w:rsidR="00450523" w:rsidRPr="00450523">
              <w:rPr>
                <w:noProof/>
                <w:webHidden/>
                <w:szCs w:val="24"/>
              </w:rPr>
              <w:fldChar w:fldCharType="end"/>
            </w:r>
          </w:hyperlink>
        </w:p>
        <w:p w:rsidR="00450523" w:rsidRPr="00450523" w:rsidRDefault="009519EF"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hyperlink w:anchor="_Toc20324162" w:history="1">
            <w:r w:rsidR="00450523" w:rsidRPr="00450523">
              <w:rPr>
                <w:rStyle w:val="af3"/>
                <w:rFonts w:eastAsia="黑体" w:cs="Times New Roman"/>
                <w:noProof/>
                <w:sz w:val="24"/>
                <w:szCs w:val="24"/>
                <w:lang w:eastAsia="zh-CN" w:bidi="zh-CN"/>
              </w:rPr>
              <w:t>5.</w:t>
            </w:r>
            <w:r w:rsidR="00450523" w:rsidRPr="00450523">
              <w:rPr>
                <w:rFonts w:asciiTheme="minorHAnsi" w:eastAsiaTheme="minorEastAsia" w:hAnsiTheme="minorHAnsi"/>
                <w:b w:val="0"/>
                <w:bCs w:val="0"/>
                <w:noProof/>
                <w:kern w:val="2"/>
                <w:sz w:val="24"/>
                <w:szCs w:val="24"/>
                <w:lang w:eastAsia="zh-CN"/>
              </w:rPr>
              <w:tab/>
            </w:r>
            <w:r w:rsidR="00450523" w:rsidRPr="00450523">
              <w:rPr>
                <w:rStyle w:val="af3"/>
                <w:rFonts w:eastAsia="黑体" w:cs="Times New Roman"/>
                <w:noProof/>
                <w:sz w:val="24"/>
                <w:szCs w:val="24"/>
                <w:lang w:eastAsia="zh-CN" w:bidi="zh-CN"/>
              </w:rPr>
              <w:t>Statistical Considerations during DMC Operation</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_Toc20324162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10</w:t>
            </w:r>
            <w:r w:rsidR="00450523" w:rsidRPr="00450523">
              <w:rPr>
                <w:noProof/>
                <w:webHidden/>
                <w:sz w:val="24"/>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63" w:history="1">
            <w:r w:rsidR="00450523" w:rsidRPr="00450523">
              <w:rPr>
                <w:rStyle w:val="af3"/>
                <w:rFonts w:eastAsia="楷体_GB2312" w:cs="Times New Roman"/>
                <w:b/>
                <w:bCs/>
                <w:noProof/>
                <w:szCs w:val="24"/>
                <w:lang w:eastAsia="zh-CN"/>
              </w:rPr>
              <w:t>5.1.</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Interim Analysis Plan</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_Toc20324163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10</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64" w:history="1">
            <w:r w:rsidR="00450523" w:rsidRPr="00450523">
              <w:rPr>
                <w:rStyle w:val="af3"/>
                <w:rFonts w:eastAsia="楷体_GB2312" w:cs="Times New Roman"/>
                <w:b/>
                <w:bCs/>
                <w:noProof/>
                <w:szCs w:val="24"/>
                <w:lang w:eastAsia="zh-CN"/>
              </w:rPr>
              <w:t>5.2.</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Role of Statisticians in DMC Operation</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_Toc20324164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10</w:t>
            </w:r>
            <w:r w:rsidR="00450523" w:rsidRPr="00450523">
              <w:rPr>
                <w:noProof/>
                <w:webHidden/>
                <w:szCs w:val="24"/>
              </w:rPr>
              <w:fldChar w:fldCharType="end"/>
            </w:r>
          </w:hyperlink>
        </w:p>
        <w:p w:rsidR="00450523" w:rsidRPr="00450523" w:rsidRDefault="009519EF"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hyperlink w:anchor="_Toc20324165" w:history="1">
            <w:r w:rsidR="00450523" w:rsidRPr="00450523">
              <w:rPr>
                <w:rStyle w:val="af3"/>
                <w:rFonts w:eastAsia="黑体" w:cs="Times New Roman"/>
                <w:noProof/>
                <w:sz w:val="24"/>
                <w:szCs w:val="24"/>
                <w:lang w:eastAsia="zh-CN"/>
              </w:rPr>
              <w:t>6.</w:t>
            </w:r>
            <w:r w:rsidR="00450523" w:rsidRPr="00450523">
              <w:rPr>
                <w:rFonts w:asciiTheme="minorHAnsi" w:eastAsiaTheme="minorEastAsia" w:hAnsiTheme="minorHAnsi"/>
                <w:b w:val="0"/>
                <w:bCs w:val="0"/>
                <w:noProof/>
                <w:kern w:val="2"/>
                <w:sz w:val="24"/>
                <w:szCs w:val="24"/>
                <w:lang w:eastAsia="zh-CN"/>
              </w:rPr>
              <w:tab/>
            </w:r>
            <w:r w:rsidR="00450523" w:rsidRPr="00450523">
              <w:rPr>
                <w:rStyle w:val="af3"/>
                <w:rFonts w:eastAsia="黑体" w:cs="Times New Roman"/>
                <w:noProof/>
                <w:sz w:val="24"/>
                <w:szCs w:val="24"/>
                <w:lang w:eastAsia="zh-CN"/>
              </w:rPr>
              <w:t>DMC Interaction with Relevant Parties</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_Toc20324165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11</w:t>
            </w:r>
            <w:r w:rsidR="00450523" w:rsidRPr="00450523">
              <w:rPr>
                <w:noProof/>
                <w:webHidden/>
                <w:sz w:val="24"/>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66" w:history="1">
            <w:r w:rsidR="00450523" w:rsidRPr="00450523">
              <w:rPr>
                <w:rStyle w:val="af3"/>
                <w:rFonts w:eastAsia="楷体_GB2312" w:cs="Times New Roman"/>
                <w:b/>
                <w:bCs/>
                <w:noProof/>
                <w:szCs w:val="24"/>
                <w:lang w:eastAsia="zh-CN"/>
              </w:rPr>
              <w:t>6.1.</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DMC Interaction with Sponsor</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_Toc20324166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12</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67" w:history="1">
            <w:r w:rsidR="00450523" w:rsidRPr="00450523">
              <w:rPr>
                <w:rStyle w:val="af3"/>
                <w:rFonts w:eastAsia="楷体_GB2312" w:cs="Times New Roman"/>
                <w:b/>
                <w:bCs/>
                <w:noProof/>
                <w:szCs w:val="24"/>
                <w:lang w:eastAsia="zh-CN"/>
              </w:rPr>
              <w:t>6.2.</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DMC Interaction with Independent Statistical Team</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_Toc20324167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12</w:t>
            </w:r>
            <w:r w:rsidR="00450523" w:rsidRPr="00450523">
              <w:rPr>
                <w:noProof/>
                <w:webHidden/>
                <w:szCs w:val="24"/>
              </w:rPr>
              <w:fldChar w:fldCharType="end"/>
            </w:r>
          </w:hyperlink>
        </w:p>
        <w:p w:rsidR="00450523" w:rsidRPr="00450523" w:rsidRDefault="009519EF" w:rsidP="00303EB3">
          <w:pPr>
            <w:pStyle w:val="2"/>
            <w:tabs>
              <w:tab w:val="left" w:pos="1260"/>
            </w:tabs>
            <w:spacing w:line="288" w:lineRule="auto"/>
            <w:rPr>
              <w:rFonts w:asciiTheme="minorHAnsi" w:eastAsiaTheme="minorEastAsia" w:hAnsiTheme="minorHAnsi"/>
              <w:noProof/>
              <w:kern w:val="2"/>
              <w:szCs w:val="24"/>
              <w:lang w:eastAsia="zh-CN"/>
            </w:rPr>
          </w:pPr>
          <w:hyperlink w:anchor="_Toc20324168" w:history="1">
            <w:r w:rsidR="00450523" w:rsidRPr="00450523">
              <w:rPr>
                <w:rStyle w:val="af3"/>
                <w:rFonts w:eastAsia="楷体_GB2312" w:cs="Times New Roman"/>
                <w:b/>
                <w:bCs/>
                <w:noProof/>
                <w:szCs w:val="24"/>
                <w:lang w:eastAsia="zh-CN"/>
              </w:rPr>
              <w:t>6.3.</w:t>
            </w:r>
            <w:r w:rsidR="00450523" w:rsidRPr="00450523">
              <w:rPr>
                <w:rFonts w:asciiTheme="minorHAnsi" w:eastAsiaTheme="minorEastAsia" w:hAnsiTheme="minorHAnsi"/>
                <w:noProof/>
                <w:kern w:val="2"/>
                <w:szCs w:val="24"/>
                <w:lang w:eastAsia="zh-CN"/>
              </w:rPr>
              <w:tab/>
            </w:r>
            <w:r w:rsidR="00450523" w:rsidRPr="00450523">
              <w:rPr>
                <w:rStyle w:val="af3"/>
                <w:rFonts w:eastAsia="楷体_GB2312" w:cs="Times New Roman"/>
                <w:b/>
                <w:bCs/>
                <w:noProof/>
                <w:szCs w:val="24"/>
                <w:lang w:eastAsia="zh-CN"/>
              </w:rPr>
              <w:t>DMC Interaction with Regulatory Agencies</w:t>
            </w:r>
            <w:r w:rsidR="00450523" w:rsidRPr="00450523">
              <w:rPr>
                <w:noProof/>
                <w:webHidden/>
                <w:szCs w:val="24"/>
              </w:rPr>
              <w:tab/>
            </w:r>
            <w:r w:rsidR="00450523" w:rsidRPr="00450523">
              <w:rPr>
                <w:noProof/>
                <w:webHidden/>
                <w:szCs w:val="24"/>
              </w:rPr>
              <w:fldChar w:fldCharType="begin"/>
            </w:r>
            <w:r w:rsidR="00450523" w:rsidRPr="00450523">
              <w:rPr>
                <w:noProof/>
                <w:webHidden/>
                <w:szCs w:val="24"/>
              </w:rPr>
              <w:instrText xml:space="preserve"> PAGEREF _Toc20324168 \h </w:instrText>
            </w:r>
            <w:r w:rsidR="00450523" w:rsidRPr="00450523">
              <w:rPr>
                <w:noProof/>
                <w:webHidden/>
                <w:szCs w:val="24"/>
              </w:rPr>
            </w:r>
            <w:r w:rsidR="00450523" w:rsidRPr="00450523">
              <w:rPr>
                <w:noProof/>
                <w:webHidden/>
                <w:szCs w:val="24"/>
              </w:rPr>
              <w:fldChar w:fldCharType="separate"/>
            </w:r>
            <w:r w:rsidR="00450523" w:rsidRPr="00450523">
              <w:rPr>
                <w:noProof/>
                <w:webHidden/>
                <w:szCs w:val="24"/>
              </w:rPr>
              <w:t>12</w:t>
            </w:r>
            <w:r w:rsidR="00450523" w:rsidRPr="00450523">
              <w:rPr>
                <w:noProof/>
                <w:webHidden/>
                <w:szCs w:val="24"/>
              </w:rPr>
              <w:fldChar w:fldCharType="end"/>
            </w:r>
          </w:hyperlink>
        </w:p>
        <w:p w:rsidR="00450523" w:rsidRPr="00450523" w:rsidRDefault="009519EF"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hyperlink w:anchor="_Toc20324169" w:history="1">
            <w:r w:rsidR="00450523" w:rsidRPr="00450523">
              <w:rPr>
                <w:rStyle w:val="af3"/>
                <w:rFonts w:eastAsia="黑体" w:cs="Times New Roman"/>
                <w:noProof/>
                <w:sz w:val="24"/>
                <w:szCs w:val="24"/>
                <w:lang w:eastAsia="zh-CN"/>
              </w:rPr>
              <w:t>References</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_Toc20324169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14</w:t>
            </w:r>
            <w:r w:rsidR="00450523" w:rsidRPr="00450523">
              <w:rPr>
                <w:noProof/>
                <w:webHidden/>
                <w:sz w:val="24"/>
                <w:szCs w:val="24"/>
              </w:rPr>
              <w:fldChar w:fldCharType="end"/>
            </w:r>
          </w:hyperlink>
        </w:p>
        <w:p w:rsidR="00450523" w:rsidRPr="00450523" w:rsidRDefault="009519EF" w:rsidP="00303EB3">
          <w:pPr>
            <w:pStyle w:val="11"/>
            <w:tabs>
              <w:tab w:val="right" w:leader="dot" w:pos="9323"/>
            </w:tabs>
            <w:spacing w:line="288" w:lineRule="auto"/>
            <w:rPr>
              <w:rFonts w:asciiTheme="minorHAnsi" w:eastAsiaTheme="minorEastAsia" w:hAnsiTheme="minorHAnsi"/>
              <w:b w:val="0"/>
              <w:bCs w:val="0"/>
              <w:noProof/>
              <w:kern w:val="2"/>
              <w:sz w:val="24"/>
              <w:szCs w:val="24"/>
              <w:lang w:eastAsia="zh-CN"/>
            </w:rPr>
          </w:pPr>
          <w:hyperlink w:anchor="_Toc20324170" w:history="1">
            <w:r w:rsidR="00450523" w:rsidRPr="00450523">
              <w:rPr>
                <w:rStyle w:val="af3"/>
                <w:rFonts w:eastAsia="华文仿宋" w:cs="Times New Roman"/>
                <w:noProof/>
                <w:sz w:val="24"/>
                <w:szCs w:val="24"/>
              </w:rPr>
              <w:t>Glossary</w:t>
            </w:r>
            <w:r w:rsidR="00450523" w:rsidRPr="00450523">
              <w:rPr>
                <w:noProof/>
                <w:webHidden/>
                <w:sz w:val="24"/>
                <w:szCs w:val="24"/>
              </w:rPr>
              <w:tab/>
            </w:r>
            <w:r w:rsidR="00450523" w:rsidRPr="00450523">
              <w:rPr>
                <w:noProof/>
                <w:webHidden/>
                <w:sz w:val="24"/>
                <w:szCs w:val="24"/>
              </w:rPr>
              <w:fldChar w:fldCharType="begin"/>
            </w:r>
            <w:r w:rsidR="00450523" w:rsidRPr="00450523">
              <w:rPr>
                <w:noProof/>
                <w:webHidden/>
                <w:sz w:val="24"/>
                <w:szCs w:val="24"/>
              </w:rPr>
              <w:instrText xml:space="preserve"> PAGEREF _Toc20324170 \h </w:instrText>
            </w:r>
            <w:r w:rsidR="00450523" w:rsidRPr="00450523">
              <w:rPr>
                <w:noProof/>
                <w:webHidden/>
                <w:sz w:val="24"/>
                <w:szCs w:val="24"/>
              </w:rPr>
            </w:r>
            <w:r w:rsidR="00450523" w:rsidRPr="00450523">
              <w:rPr>
                <w:noProof/>
                <w:webHidden/>
                <w:sz w:val="24"/>
                <w:szCs w:val="24"/>
              </w:rPr>
              <w:fldChar w:fldCharType="separate"/>
            </w:r>
            <w:r w:rsidR="00450523" w:rsidRPr="00450523">
              <w:rPr>
                <w:noProof/>
                <w:webHidden/>
                <w:sz w:val="24"/>
                <w:szCs w:val="24"/>
              </w:rPr>
              <w:t>15</w:t>
            </w:r>
            <w:r w:rsidR="00450523" w:rsidRPr="00450523">
              <w:rPr>
                <w:noProof/>
                <w:webHidden/>
                <w:sz w:val="24"/>
                <w:szCs w:val="24"/>
              </w:rPr>
              <w:fldChar w:fldCharType="end"/>
            </w:r>
          </w:hyperlink>
        </w:p>
        <w:p w:rsidR="00164806" w:rsidRPr="00164806" w:rsidRDefault="00170B52" w:rsidP="00164806">
          <w:pPr>
            <w:pStyle w:val="11"/>
            <w:tabs>
              <w:tab w:val="right" w:leader="dot" w:pos="9323"/>
            </w:tabs>
            <w:spacing w:before="0"/>
            <w:rPr>
              <w:rFonts w:eastAsia="华文仿宋" w:cs="Times New Roman"/>
            </w:rPr>
          </w:pPr>
          <w:r w:rsidRPr="00450523">
            <w:rPr>
              <w:rFonts w:eastAsia="华文仿宋" w:cs="Times New Roman"/>
              <w:sz w:val="24"/>
              <w:szCs w:val="24"/>
            </w:rPr>
            <w:fldChar w:fldCharType="end"/>
          </w:r>
        </w:p>
      </w:sdtContent>
    </w:sdt>
    <w:p w:rsidR="00164806" w:rsidRDefault="00164806" w:rsidP="00164806">
      <w:pPr>
        <w:pStyle w:val="11"/>
        <w:tabs>
          <w:tab w:val="right" w:leader="dot" w:pos="9323"/>
        </w:tabs>
        <w:spacing w:before="0"/>
        <w:ind w:left="0" w:firstLine="0"/>
        <w:rPr>
          <w:rFonts w:eastAsia="仿宋" w:cs="Times New Roman"/>
          <w:kern w:val="2"/>
          <w:sz w:val="36"/>
          <w:szCs w:val="24"/>
          <w:lang w:eastAsia="zh-CN"/>
        </w:rPr>
        <w:sectPr w:rsidR="00164806" w:rsidSect="00164806">
          <w:footerReference w:type="first" r:id="rId11"/>
          <w:pgSz w:w="12240" w:h="15840"/>
          <w:pgMar w:top="1797" w:right="1467" w:bottom="1797" w:left="1440" w:header="750" w:footer="624" w:gutter="0"/>
          <w:pgNumType w:start="1"/>
          <w:cols w:space="720"/>
          <w:titlePg/>
          <w:docGrid w:linePitch="299"/>
        </w:sectPr>
      </w:pPr>
      <w:bookmarkStart w:id="2" w:name="_GoBack"/>
      <w:bookmarkEnd w:id="2"/>
    </w:p>
    <w:p w:rsidR="00313CDB" w:rsidRPr="00164806" w:rsidRDefault="00313CDB" w:rsidP="00164806">
      <w:pPr>
        <w:jc w:val="center"/>
        <w:rPr>
          <w:rFonts w:eastAsia="黑体" w:cs="Times New Roman"/>
          <w:b/>
          <w:bCs/>
          <w:kern w:val="2"/>
          <w:sz w:val="32"/>
          <w:szCs w:val="32"/>
          <w:lang w:eastAsia="zh-CN"/>
        </w:rPr>
      </w:pPr>
      <w:r w:rsidRPr="00164806">
        <w:rPr>
          <w:rFonts w:eastAsia="黑体" w:cs="Times New Roman"/>
          <w:b/>
          <w:bCs/>
          <w:kern w:val="2"/>
          <w:sz w:val="32"/>
          <w:szCs w:val="32"/>
          <w:lang w:eastAsia="zh-CN"/>
        </w:rPr>
        <w:lastRenderedPageBreak/>
        <w:t>Guideline on Clinical Trial Data Monitoring Committees</w:t>
      </w:r>
    </w:p>
    <w:p w:rsidR="00313CDB" w:rsidRPr="00313CDB" w:rsidRDefault="00313CDB" w:rsidP="00313CDB">
      <w:pPr>
        <w:jc w:val="center"/>
      </w:pPr>
    </w:p>
    <w:p w:rsidR="002517FE" w:rsidRDefault="00926761" w:rsidP="00164806">
      <w:pPr>
        <w:pStyle w:val="a3"/>
        <w:numPr>
          <w:ilvl w:val="0"/>
          <w:numId w:val="67"/>
        </w:numPr>
        <w:jc w:val="both"/>
        <w:outlineLvl w:val="0"/>
        <w:rPr>
          <w:rFonts w:eastAsia="黑体" w:cs="Times New Roman"/>
          <w:b/>
          <w:bCs/>
          <w:color w:val="000000"/>
          <w:sz w:val="24"/>
          <w:szCs w:val="24"/>
          <w:lang w:eastAsia="zh-CN" w:bidi="zh-CN"/>
        </w:rPr>
      </w:pPr>
      <w:bookmarkStart w:id="3" w:name="_Toc20324146"/>
      <w:r w:rsidRPr="00164806">
        <w:rPr>
          <w:rFonts w:eastAsia="黑体" w:cs="Times New Roman"/>
          <w:b/>
          <w:bCs/>
          <w:color w:val="000000"/>
          <w:sz w:val="24"/>
          <w:szCs w:val="24"/>
          <w:lang w:eastAsia="zh-CN" w:bidi="zh-CN"/>
        </w:rPr>
        <w:t>I</w:t>
      </w:r>
      <w:r w:rsidR="008F7D78" w:rsidRPr="00164806">
        <w:rPr>
          <w:rFonts w:eastAsia="黑体" w:cs="Times New Roman"/>
          <w:b/>
          <w:bCs/>
          <w:color w:val="000000"/>
          <w:sz w:val="24"/>
          <w:szCs w:val="24"/>
          <w:lang w:eastAsia="zh-CN" w:bidi="zh-CN"/>
        </w:rPr>
        <w:t>ntroduction</w:t>
      </w:r>
      <w:bookmarkEnd w:id="0"/>
      <w:bookmarkEnd w:id="1"/>
      <w:bookmarkEnd w:id="3"/>
    </w:p>
    <w:p w:rsidR="00164806" w:rsidRPr="00EA2848" w:rsidRDefault="00164806" w:rsidP="00EA2848"/>
    <w:p w:rsidR="00164806" w:rsidRDefault="00926761" w:rsidP="00164806">
      <w:pPr>
        <w:pStyle w:val="12"/>
        <w:jc w:val="both"/>
        <w:rPr>
          <w:rFonts w:eastAsiaTheme="minorEastAsia"/>
        </w:rPr>
      </w:pPr>
      <w:r w:rsidRPr="00164806">
        <w:rPr>
          <w:rFonts w:ascii="Times New Roman" w:eastAsia="仿宋_GB2312"/>
          <w:color w:val="000000"/>
        </w:rPr>
        <w:t>In clinical trials, it should be ensured that the subjects in the trial do not bear unnecessary risks</w:t>
      </w:r>
      <w:r w:rsidR="00C47463" w:rsidRPr="00164806">
        <w:rPr>
          <w:rFonts w:ascii="Times New Roman" w:eastAsia="仿宋_GB2312"/>
          <w:color w:val="000000"/>
        </w:rPr>
        <w:t xml:space="preserve"> due to ethical reasons</w:t>
      </w:r>
      <w:r w:rsidRPr="00164806">
        <w:rPr>
          <w:rFonts w:ascii="Times New Roman" w:eastAsia="仿宋_GB2312"/>
          <w:color w:val="000000"/>
        </w:rPr>
        <w:t xml:space="preserve">. On the other hand, it is </w:t>
      </w:r>
      <w:r w:rsidR="00D74583" w:rsidRPr="00164806">
        <w:rPr>
          <w:rFonts w:ascii="Times New Roman" w:eastAsia="仿宋_GB2312"/>
          <w:color w:val="000000"/>
        </w:rPr>
        <w:t xml:space="preserve">also </w:t>
      </w:r>
      <w:r w:rsidRPr="00164806">
        <w:rPr>
          <w:rFonts w:ascii="Times New Roman" w:eastAsia="仿宋_GB2312"/>
          <w:color w:val="000000"/>
        </w:rPr>
        <w:t xml:space="preserve">important to ensure that the trial is not terminated prematurely </w:t>
      </w:r>
      <w:r w:rsidR="002F25BC" w:rsidRPr="00164806">
        <w:rPr>
          <w:rFonts w:ascii="Times New Roman" w:eastAsia="仿宋_GB2312"/>
          <w:color w:val="000000"/>
        </w:rPr>
        <w:t>to</w:t>
      </w:r>
      <w:r w:rsidRPr="00164806">
        <w:rPr>
          <w:rFonts w:ascii="Times New Roman" w:eastAsia="仿宋_GB2312"/>
          <w:color w:val="000000"/>
        </w:rPr>
        <w:t xml:space="preserve"> answer </w:t>
      </w:r>
      <w:r w:rsidR="00847F00" w:rsidRPr="00164806">
        <w:rPr>
          <w:rFonts w:ascii="Times New Roman" w:eastAsia="仿宋_GB2312"/>
          <w:color w:val="000000"/>
        </w:rPr>
        <w:t xml:space="preserve">the </w:t>
      </w:r>
      <w:r w:rsidRPr="00164806">
        <w:rPr>
          <w:rFonts w:ascii="Times New Roman" w:eastAsia="仿宋_GB2312"/>
          <w:color w:val="000000"/>
        </w:rPr>
        <w:t>preset scientific questions. Therefore, clinical trials sometimes require the establishment of Data Monitoring Committee</w:t>
      </w:r>
      <w:r w:rsidR="00C47463" w:rsidRPr="00164806">
        <w:rPr>
          <w:rFonts w:ascii="Times New Roman" w:eastAsia="仿宋_GB2312"/>
          <w:color w:val="000000"/>
        </w:rPr>
        <w:t>s</w:t>
      </w:r>
      <w:r w:rsidRPr="00164806">
        <w:rPr>
          <w:rFonts w:ascii="Times New Roman" w:eastAsia="仿宋_GB2312"/>
          <w:color w:val="000000"/>
        </w:rPr>
        <w:t xml:space="preserve"> (DMC</w:t>
      </w:r>
      <w:r w:rsidR="00681526">
        <w:rPr>
          <w:rFonts w:ascii="Times New Roman" w:eastAsia="仿宋_GB2312" w:hint="eastAsia"/>
          <w:color w:val="000000"/>
        </w:rPr>
        <w:t>s</w:t>
      </w:r>
      <w:r w:rsidRPr="00164806">
        <w:rPr>
          <w:rFonts w:ascii="Times New Roman" w:eastAsia="仿宋_GB2312"/>
          <w:color w:val="000000"/>
        </w:rPr>
        <w:t xml:space="preserve">) to undertake these tasks. </w:t>
      </w:r>
      <w:r w:rsidR="002F25BC" w:rsidRPr="00164806">
        <w:rPr>
          <w:rFonts w:ascii="Times New Roman" w:eastAsia="仿宋_GB2312"/>
          <w:color w:val="000000"/>
        </w:rPr>
        <w:t>A</w:t>
      </w:r>
      <w:r w:rsidRPr="00164806">
        <w:rPr>
          <w:rFonts w:ascii="Times New Roman" w:eastAsia="仿宋_GB2312"/>
          <w:color w:val="000000"/>
        </w:rPr>
        <w:t xml:space="preserve"> </w:t>
      </w:r>
      <w:r w:rsidR="008E5561" w:rsidRPr="00164806">
        <w:rPr>
          <w:rFonts w:ascii="Times New Roman" w:eastAsia="仿宋_GB2312"/>
          <w:color w:val="000000"/>
        </w:rPr>
        <w:t>DMC</w:t>
      </w:r>
      <w:r w:rsidRPr="00164806">
        <w:rPr>
          <w:rFonts w:ascii="Times New Roman" w:eastAsia="仿宋_GB2312"/>
          <w:color w:val="000000"/>
        </w:rPr>
        <w:t xml:space="preserve"> is an independent expert group with relevant expertise and experience to regularly review </w:t>
      </w:r>
      <w:r w:rsidR="002F25BC" w:rsidRPr="00164806">
        <w:rPr>
          <w:rFonts w:ascii="Times New Roman" w:eastAsia="仿宋_GB2312"/>
          <w:color w:val="000000"/>
        </w:rPr>
        <w:t>ac</w:t>
      </w:r>
      <w:r w:rsidRPr="00164806">
        <w:rPr>
          <w:rFonts w:ascii="Times New Roman" w:eastAsia="仿宋_GB2312"/>
          <w:color w:val="000000"/>
        </w:rPr>
        <w:t>cumulat</w:t>
      </w:r>
      <w:r w:rsidR="002F25BC" w:rsidRPr="00164806">
        <w:rPr>
          <w:rFonts w:ascii="Times New Roman" w:eastAsia="仿宋_GB2312"/>
          <w:color w:val="000000"/>
        </w:rPr>
        <w:t>ing</w:t>
      </w:r>
      <w:r w:rsidRPr="00164806">
        <w:rPr>
          <w:rFonts w:ascii="Times New Roman" w:eastAsia="仿宋_GB2312"/>
          <w:color w:val="000000"/>
        </w:rPr>
        <w:t xml:space="preserve"> data from one or </w:t>
      </w:r>
      <w:r w:rsidR="008E5561" w:rsidRPr="00164806">
        <w:rPr>
          <w:rFonts w:ascii="Times New Roman" w:eastAsia="仿宋_GB2312"/>
          <w:color w:val="000000"/>
        </w:rPr>
        <w:t xml:space="preserve">multiple </w:t>
      </w:r>
      <w:r w:rsidRPr="00164806">
        <w:rPr>
          <w:rFonts w:ascii="Times New Roman" w:eastAsia="仿宋_GB2312"/>
          <w:color w:val="000000"/>
        </w:rPr>
        <w:t>ongoing clinical trials in order to ensure the safety of subjects in clinical trials</w:t>
      </w:r>
      <w:r w:rsidR="008E5561" w:rsidRPr="00164806">
        <w:rPr>
          <w:rFonts w:ascii="Times New Roman" w:eastAsia="仿宋_GB2312"/>
          <w:color w:val="000000"/>
        </w:rPr>
        <w:t xml:space="preserve">, as well as the validity and scientific </w:t>
      </w:r>
      <w:r w:rsidR="00702ECD" w:rsidRPr="00164806">
        <w:rPr>
          <w:rFonts w:ascii="Times New Roman" w:eastAsia="仿宋_GB2312"/>
          <w:color w:val="000000"/>
        </w:rPr>
        <w:t>merit</w:t>
      </w:r>
      <w:r w:rsidRPr="00164806">
        <w:rPr>
          <w:rFonts w:ascii="Times New Roman" w:eastAsia="仿宋_GB2312"/>
          <w:color w:val="000000"/>
        </w:rPr>
        <w:t xml:space="preserve"> to continue the trial</w:t>
      </w:r>
      <w:r w:rsidR="00702ECD" w:rsidRPr="00164806">
        <w:rPr>
          <w:rFonts w:ascii="Times New Roman" w:eastAsia="仿宋_GB2312"/>
          <w:color w:val="000000"/>
        </w:rPr>
        <w:t>s</w:t>
      </w:r>
      <w:r w:rsidRPr="00164806">
        <w:rPr>
          <w:rFonts w:ascii="Times New Roman" w:eastAsia="仿宋_GB2312"/>
          <w:color w:val="000000"/>
        </w:rPr>
        <w:t xml:space="preserve">. The </w:t>
      </w:r>
      <w:r w:rsidR="006B0F01" w:rsidRPr="00164806">
        <w:rPr>
          <w:rFonts w:ascii="Times New Roman" w:eastAsia="仿宋_GB2312"/>
          <w:color w:val="000000"/>
        </w:rPr>
        <w:t xml:space="preserve">DMC </w:t>
      </w:r>
      <w:r w:rsidRPr="00164806">
        <w:rPr>
          <w:rFonts w:ascii="Times New Roman" w:eastAsia="仿宋_GB2312"/>
          <w:color w:val="000000"/>
        </w:rPr>
        <w:t xml:space="preserve">is also </w:t>
      </w:r>
      <w:r w:rsidR="006B0F01" w:rsidRPr="00164806">
        <w:rPr>
          <w:rFonts w:ascii="Times New Roman" w:eastAsia="仿宋_GB2312"/>
          <w:color w:val="000000"/>
        </w:rPr>
        <w:t xml:space="preserve">referred to as the </w:t>
      </w:r>
      <w:r w:rsidRPr="00164806">
        <w:rPr>
          <w:rFonts w:ascii="Times New Roman" w:eastAsia="仿宋_GB2312"/>
          <w:color w:val="000000"/>
        </w:rPr>
        <w:t xml:space="preserve">Data Safety Monitoring Board (DSMB) or Independent Data Monitoring Committee (IDMC). For the sake of uniformity, </w:t>
      </w:r>
      <w:r w:rsidR="006B0F01" w:rsidRPr="00164806">
        <w:rPr>
          <w:rFonts w:ascii="Times New Roman" w:eastAsia="仿宋_GB2312"/>
          <w:color w:val="000000"/>
        </w:rPr>
        <w:t xml:space="preserve">such group of experts </w:t>
      </w:r>
      <w:r w:rsidRPr="00164806">
        <w:rPr>
          <w:rFonts w:ascii="Times New Roman" w:eastAsia="仿宋_GB2312"/>
          <w:color w:val="000000"/>
        </w:rPr>
        <w:t xml:space="preserve">is referred to as the Data Monitoring Committee (DMC) </w:t>
      </w:r>
      <w:r w:rsidR="006B0F01" w:rsidRPr="00164806">
        <w:rPr>
          <w:rFonts w:ascii="Times New Roman" w:eastAsia="仿宋_GB2312"/>
          <w:color w:val="000000"/>
        </w:rPr>
        <w:t>in this guideline</w:t>
      </w:r>
      <w:r w:rsidRPr="00164806">
        <w:rPr>
          <w:rFonts w:ascii="Times New Roman" w:eastAsia="仿宋_GB2312"/>
          <w:color w:val="000000"/>
        </w:rPr>
        <w:t xml:space="preserve">. </w:t>
      </w:r>
    </w:p>
    <w:p w:rsidR="00164806" w:rsidRDefault="00164806" w:rsidP="00164806">
      <w:pPr>
        <w:rPr>
          <w:rFonts w:eastAsiaTheme="minorEastAsia"/>
          <w:lang w:eastAsia="zh-CN"/>
        </w:rPr>
      </w:pPr>
    </w:p>
    <w:p w:rsidR="002517FE" w:rsidRDefault="00926761" w:rsidP="00164806">
      <w:pPr>
        <w:pStyle w:val="12"/>
        <w:jc w:val="both"/>
        <w:rPr>
          <w:rFonts w:ascii="Times New Roman" w:eastAsia="仿宋_GB2312"/>
          <w:color w:val="000000"/>
        </w:rPr>
      </w:pPr>
      <w:r w:rsidRPr="00164806">
        <w:rPr>
          <w:rFonts w:ascii="Times New Roman" w:eastAsia="仿宋_GB2312"/>
          <w:color w:val="000000"/>
        </w:rPr>
        <w:t>This guideline focuses on the responsibilities, tasks, and composition of DMC</w:t>
      </w:r>
      <w:r w:rsidR="004A61EE" w:rsidRPr="00164806">
        <w:rPr>
          <w:rFonts w:ascii="Times New Roman" w:eastAsia="仿宋_GB2312"/>
          <w:color w:val="000000"/>
        </w:rPr>
        <w:t>s</w:t>
      </w:r>
      <w:r w:rsidRPr="00164806">
        <w:rPr>
          <w:rFonts w:ascii="Times New Roman" w:eastAsia="仿宋_GB2312"/>
          <w:color w:val="000000"/>
        </w:rPr>
        <w:t xml:space="preserve"> in clinical trials, as well as practic</w:t>
      </w:r>
      <w:r w:rsidR="004A61EE" w:rsidRPr="00164806">
        <w:rPr>
          <w:rFonts w:ascii="Times New Roman" w:eastAsia="仿宋_GB2312"/>
          <w:color w:val="000000"/>
        </w:rPr>
        <w:t>al</w:t>
      </w:r>
      <w:r w:rsidRPr="00164806">
        <w:rPr>
          <w:rFonts w:ascii="Times New Roman" w:eastAsia="仿宋_GB2312"/>
          <w:color w:val="000000"/>
        </w:rPr>
        <w:t xml:space="preserve"> and statistical considerations during the operation of DMC</w:t>
      </w:r>
      <w:r w:rsidR="004A61EE" w:rsidRPr="00164806">
        <w:rPr>
          <w:rFonts w:ascii="Times New Roman" w:eastAsia="仿宋_GB2312"/>
          <w:color w:val="000000"/>
        </w:rPr>
        <w:t>s</w:t>
      </w:r>
      <w:r w:rsidR="00CA2974" w:rsidRPr="00164806">
        <w:rPr>
          <w:rFonts w:ascii="Times New Roman" w:eastAsia="仿宋_GB2312"/>
          <w:color w:val="000000"/>
        </w:rPr>
        <w:t>. It also</w:t>
      </w:r>
      <w:r w:rsidRPr="00164806">
        <w:rPr>
          <w:rFonts w:ascii="Times New Roman" w:eastAsia="仿宋_GB2312"/>
          <w:color w:val="000000"/>
        </w:rPr>
        <w:t xml:space="preserve"> emphasizes the independence of </w:t>
      </w:r>
      <w:r w:rsidR="004A61EE" w:rsidRPr="00164806">
        <w:rPr>
          <w:rFonts w:ascii="Times New Roman" w:eastAsia="仿宋_GB2312"/>
          <w:color w:val="000000"/>
        </w:rPr>
        <w:t xml:space="preserve">a </w:t>
      </w:r>
      <w:r w:rsidRPr="00164806">
        <w:rPr>
          <w:rFonts w:ascii="Times New Roman" w:eastAsia="仿宋_GB2312"/>
          <w:color w:val="000000"/>
        </w:rPr>
        <w:t xml:space="preserve">DMC and the principle </w:t>
      </w:r>
      <w:r w:rsidR="00B501F6" w:rsidRPr="00164806">
        <w:rPr>
          <w:rFonts w:ascii="Times New Roman" w:eastAsia="仿宋_GB2312"/>
          <w:color w:val="000000"/>
        </w:rPr>
        <w:t>to avoid</w:t>
      </w:r>
      <w:r w:rsidRPr="00164806">
        <w:rPr>
          <w:rFonts w:ascii="Times New Roman" w:eastAsia="仿宋_GB2312"/>
          <w:color w:val="000000"/>
        </w:rPr>
        <w:t xml:space="preserve"> conflicts of interest and aims to provide guidance for the establishment and </w:t>
      </w:r>
      <w:r w:rsidR="00663F32" w:rsidRPr="00164806">
        <w:rPr>
          <w:rFonts w:ascii="Times New Roman" w:eastAsia="仿宋_GB2312"/>
          <w:color w:val="000000"/>
        </w:rPr>
        <w:t xml:space="preserve">operation </w:t>
      </w:r>
      <w:r w:rsidRPr="00164806">
        <w:rPr>
          <w:rFonts w:ascii="Times New Roman" w:eastAsia="仿宋_GB2312"/>
          <w:color w:val="000000"/>
        </w:rPr>
        <w:t>of DMC</w:t>
      </w:r>
      <w:r w:rsidR="00503C4F">
        <w:rPr>
          <w:rFonts w:ascii="Times New Roman" w:eastAsia="仿宋_GB2312"/>
          <w:color w:val="000000"/>
        </w:rPr>
        <w:t>s</w:t>
      </w:r>
      <w:r w:rsidRPr="00164806">
        <w:rPr>
          <w:rFonts w:ascii="Times New Roman" w:eastAsia="仿宋_GB2312"/>
          <w:color w:val="000000"/>
        </w:rPr>
        <w:t xml:space="preserve"> to ensure </w:t>
      </w:r>
      <w:r w:rsidR="00B501F6" w:rsidRPr="00164806">
        <w:rPr>
          <w:rFonts w:ascii="Times New Roman" w:eastAsia="仿宋_GB2312"/>
          <w:color w:val="000000"/>
        </w:rPr>
        <w:t xml:space="preserve">its </w:t>
      </w:r>
      <w:r w:rsidRPr="00164806">
        <w:rPr>
          <w:rFonts w:ascii="Times New Roman" w:eastAsia="仿宋_GB2312"/>
          <w:color w:val="000000"/>
        </w:rPr>
        <w:t xml:space="preserve">proper functioning and smooth implementation. </w:t>
      </w:r>
    </w:p>
    <w:p w:rsidR="00164806" w:rsidRPr="00164806" w:rsidRDefault="00164806" w:rsidP="00164806">
      <w:pPr>
        <w:rPr>
          <w:rFonts w:eastAsiaTheme="minorEastAsia"/>
          <w:lang w:eastAsia="zh-CN"/>
        </w:rPr>
      </w:pPr>
    </w:p>
    <w:p w:rsidR="002517FE" w:rsidRDefault="00A316FB" w:rsidP="00164806">
      <w:pPr>
        <w:pStyle w:val="12"/>
        <w:jc w:val="both"/>
        <w:rPr>
          <w:rFonts w:ascii="Times New Roman" w:eastAsia="仿宋_GB2312"/>
          <w:color w:val="000000"/>
        </w:rPr>
      </w:pPr>
      <w:r w:rsidRPr="00164806">
        <w:rPr>
          <w:rFonts w:ascii="Times New Roman" w:eastAsia="仿宋_GB2312"/>
          <w:color w:val="000000"/>
        </w:rPr>
        <w:t xml:space="preserve">A list of </w:t>
      </w:r>
      <w:r w:rsidR="00926761" w:rsidRPr="00164806">
        <w:rPr>
          <w:rFonts w:ascii="Times New Roman" w:eastAsia="仿宋_GB2312"/>
          <w:color w:val="000000"/>
        </w:rPr>
        <w:t xml:space="preserve">ICH guidelines relevant to the </w:t>
      </w:r>
      <w:r w:rsidRPr="00164806">
        <w:rPr>
          <w:rFonts w:ascii="Times New Roman" w:eastAsia="仿宋_GB2312"/>
          <w:color w:val="000000"/>
        </w:rPr>
        <w:t xml:space="preserve">topic of </w:t>
      </w:r>
      <w:r w:rsidR="00926761" w:rsidRPr="00164806">
        <w:rPr>
          <w:rFonts w:ascii="Times New Roman" w:eastAsia="仿宋_GB2312"/>
          <w:color w:val="000000"/>
        </w:rPr>
        <w:t>DMC, includ</w:t>
      </w:r>
      <w:r w:rsidRPr="00164806">
        <w:rPr>
          <w:rFonts w:ascii="Times New Roman" w:eastAsia="仿宋_GB2312"/>
          <w:color w:val="000000"/>
        </w:rPr>
        <w:t>ing</w:t>
      </w:r>
      <w:r w:rsidR="00926761" w:rsidRPr="00164806">
        <w:rPr>
          <w:rFonts w:ascii="Times New Roman" w:eastAsia="仿宋_GB2312"/>
          <w:color w:val="000000"/>
        </w:rPr>
        <w:t xml:space="preserve"> but are not limited to the following, are available for reference when reading this guideline. </w:t>
      </w:r>
    </w:p>
    <w:p w:rsidR="00164806" w:rsidRPr="00164806" w:rsidRDefault="00164806" w:rsidP="00164806">
      <w:pPr>
        <w:rPr>
          <w:rFonts w:eastAsiaTheme="minorEastAsia"/>
          <w:lang w:eastAsia="zh-CN"/>
        </w:rPr>
      </w:pPr>
    </w:p>
    <w:p w:rsidR="00092AF3" w:rsidRDefault="00926761" w:rsidP="00092AF3">
      <w:pPr>
        <w:pStyle w:val="a3"/>
        <w:numPr>
          <w:ilvl w:val="0"/>
          <w:numId w:val="8"/>
        </w:numPr>
        <w:tabs>
          <w:tab w:val="left" w:pos="493"/>
          <w:tab w:val="left" w:pos="851"/>
        </w:tabs>
        <w:ind w:left="0" w:firstLineChars="200" w:firstLine="480"/>
        <w:jc w:val="both"/>
        <w:rPr>
          <w:rFonts w:eastAsia="华文仿宋" w:cs="Times New Roman"/>
          <w:sz w:val="24"/>
          <w:szCs w:val="24"/>
        </w:rPr>
      </w:pPr>
      <w:r w:rsidRPr="00092AF3">
        <w:rPr>
          <w:rFonts w:eastAsia="华文仿宋" w:cs="Times New Roman"/>
          <w:sz w:val="24"/>
          <w:szCs w:val="24"/>
        </w:rPr>
        <w:t>ICH E3 (Structure and Content of Clinical Study Reports)</w:t>
      </w:r>
    </w:p>
    <w:p w:rsidR="00092AF3" w:rsidRPr="00092AF3" w:rsidRDefault="00926761" w:rsidP="00092AF3">
      <w:pPr>
        <w:pStyle w:val="a3"/>
        <w:numPr>
          <w:ilvl w:val="0"/>
          <w:numId w:val="8"/>
        </w:numPr>
        <w:tabs>
          <w:tab w:val="left" w:pos="493"/>
          <w:tab w:val="left" w:pos="851"/>
        </w:tabs>
        <w:ind w:left="0" w:firstLineChars="200" w:firstLine="480"/>
        <w:jc w:val="both"/>
        <w:rPr>
          <w:rFonts w:eastAsia="华文仿宋" w:cs="Times New Roman"/>
          <w:sz w:val="24"/>
          <w:szCs w:val="24"/>
        </w:rPr>
      </w:pPr>
      <w:r w:rsidRPr="00092AF3">
        <w:rPr>
          <w:rFonts w:eastAsia="华文仿宋" w:cs="Times New Roman"/>
          <w:sz w:val="24"/>
          <w:szCs w:val="24"/>
        </w:rPr>
        <w:t>ICH E6 (Good Clinical Practice)</w:t>
      </w:r>
    </w:p>
    <w:p w:rsidR="00092AF3" w:rsidRPr="00092AF3" w:rsidRDefault="00926761" w:rsidP="00092AF3">
      <w:pPr>
        <w:pStyle w:val="a3"/>
        <w:numPr>
          <w:ilvl w:val="0"/>
          <w:numId w:val="8"/>
        </w:numPr>
        <w:tabs>
          <w:tab w:val="left" w:pos="493"/>
          <w:tab w:val="left" w:pos="851"/>
        </w:tabs>
        <w:ind w:left="0" w:firstLineChars="200" w:firstLine="480"/>
        <w:jc w:val="both"/>
        <w:rPr>
          <w:rFonts w:eastAsia="华文仿宋" w:cs="Times New Roman"/>
          <w:sz w:val="24"/>
          <w:szCs w:val="24"/>
        </w:rPr>
      </w:pPr>
      <w:r w:rsidRPr="00092AF3">
        <w:rPr>
          <w:rFonts w:eastAsia="华文仿宋" w:cs="Times New Roman"/>
          <w:sz w:val="24"/>
          <w:szCs w:val="24"/>
        </w:rPr>
        <w:t>ICH E8 (General Consideration</w:t>
      </w:r>
      <w:r w:rsidR="00781E9C">
        <w:rPr>
          <w:rFonts w:eastAsia="华文仿宋" w:cs="Times New Roman" w:hint="eastAsia"/>
          <w:sz w:val="24"/>
          <w:szCs w:val="24"/>
          <w:lang w:eastAsia="zh-CN"/>
        </w:rPr>
        <w:t>s</w:t>
      </w:r>
      <w:r w:rsidRPr="00092AF3">
        <w:rPr>
          <w:rFonts w:eastAsia="华文仿宋" w:cs="Times New Roman"/>
          <w:sz w:val="24"/>
          <w:szCs w:val="24"/>
        </w:rPr>
        <w:t xml:space="preserve"> </w:t>
      </w:r>
      <w:r w:rsidR="00A23BD3" w:rsidRPr="00092AF3">
        <w:rPr>
          <w:rFonts w:eastAsia="华文仿宋" w:cs="Times New Roman"/>
          <w:sz w:val="24"/>
          <w:szCs w:val="24"/>
        </w:rPr>
        <w:t xml:space="preserve">for </w:t>
      </w:r>
      <w:r w:rsidRPr="00092AF3">
        <w:rPr>
          <w:rFonts w:eastAsia="华文仿宋" w:cs="Times New Roman"/>
          <w:sz w:val="24"/>
          <w:szCs w:val="24"/>
        </w:rPr>
        <w:t>Clinical Trials)</w:t>
      </w:r>
    </w:p>
    <w:p w:rsidR="00092AF3" w:rsidRPr="00092AF3" w:rsidRDefault="00926761" w:rsidP="00092AF3">
      <w:pPr>
        <w:pStyle w:val="a3"/>
        <w:numPr>
          <w:ilvl w:val="0"/>
          <w:numId w:val="8"/>
        </w:numPr>
        <w:tabs>
          <w:tab w:val="left" w:pos="493"/>
          <w:tab w:val="left" w:pos="851"/>
        </w:tabs>
        <w:ind w:left="0" w:firstLineChars="200" w:firstLine="480"/>
        <w:jc w:val="both"/>
        <w:rPr>
          <w:rFonts w:eastAsia="华文仿宋" w:cs="Times New Roman"/>
          <w:sz w:val="24"/>
          <w:szCs w:val="24"/>
        </w:rPr>
      </w:pPr>
      <w:r w:rsidRPr="00092AF3">
        <w:rPr>
          <w:rFonts w:eastAsia="华文仿宋" w:cs="Times New Roman"/>
          <w:sz w:val="24"/>
          <w:szCs w:val="24"/>
        </w:rPr>
        <w:t>ICH E9 (Statistical Principles for Clinical Trials)</w:t>
      </w:r>
    </w:p>
    <w:p w:rsidR="002517FE" w:rsidRPr="00092AF3" w:rsidRDefault="00926761" w:rsidP="00092AF3">
      <w:pPr>
        <w:pStyle w:val="a3"/>
        <w:numPr>
          <w:ilvl w:val="0"/>
          <w:numId w:val="8"/>
        </w:numPr>
        <w:tabs>
          <w:tab w:val="left" w:pos="493"/>
          <w:tab w:val="left" w:pos="851"/>
        </w:tabs>
        <w:ind w:left="0" w:firstLineChars="200" w:firstLine="480"/>
        <w:jc w:val="both"/>
        <w:rPr>
          <w:rFonts w:eastAsia="华文仿宋" w:cs="Times New Roman"/>
          <w:sz w:val="24"/>
          <w:szCs w:val="24"/>
        </w:rPr>
      </w:pPr>
      <w:r w:rsidRPr="00092AF3">
        <w:rPr>
          <w:rFonts w:eastAsia="华文仿宋" w:cs="Times New Roman"/>
          <w:sz w:val="24"/>
          <w:szCs w:val="24"/>
        </w:rPr>
        <w:t>ICH E17 (</w:t>
      </w:r>
      <w:r w:rsidR="00D631CD" w:rsidRPr="00092AF3">
        <w:rPr>
          <w:rFonts w:eastAsia="华文仿宋" w:cs="Times New Roman"/>
          <w:sz w:val="24"/>
          <w:szCs w:val="24"/>
        </w:rPr>
        <w:t xml:space="preserve">General </w:t>
      </w:r>
      <w:r w:rsidRPr="00092AF3">
        <w:rPr>
          <w:rFonts w:eastAsia="华文仿宋" w:cs="Times New Roman"/>
          <w:sz w:val="24"/>
          <w:szCs w:val="24"/>
        </w:rPr>
        <w:t>Principles for Planning and Design of Multi-Regional Clinical Trials)</w:t>
      </w:r>
      <w:bookmarkStart w:id="4" w:name="_Toc4154896"/>
      <w:bookmarkStart w:id="5" w:name="_Toc4155113"/>
      <w:bookmarkStart w:id="6" w:name="_Toc4164516"/>
      <w:bookmarkStart w:id="7" w:name="_Toc4164652"/>
      <w:bookmarkEnd w:id="4"/>
      <w:bookmarkEnd w:id="5"/>
      <w:bookmarkEnd w:id="6"/>
      <w:bookmarkEnd w:id="7"/>
    </w:p>
    <w:p w:rsidR="00164806" w:rsidRPr="00EA2848" w:rsidRDefault="00164806" w:rsidP="00EA2848"/>
    <w:p w:rsidR="002517FE" w:rsidRDefault="00926761" w:rsidP="00164806">
      <w:pPr>
        <w:pStyle w:val="a3"/>
        <w:numPr>
          <w:ilvl w:val="0"/>
          <w:numId w:val="67"/>
        </w:numPr>
        <w:jc w:val="both"/>
        <w:outlineLvl w:val="0"/>
        <w:rPr>
          <w:rFonts w:eastAsia="黑体" w:cs="Times New Roman"/>
          <w:b/>
          <w:bCs/>
          <w:color w:val="000000"/>
          <w:sz w:val="24"/>
          <w:szCs w:val="24"/>
          <w:lang w:eastAsia="zh-CN" w:bidi="zh-CN"/>
        </w:rPr>
      </w:pPr>
      <w:bookmarkStart w:id="8" w:name="_Toc4345744"/>
      <w:bookmarkStart w:id="9" w:name="_Toc4351544"/>
      <w:bookmarkStart w:id="10" w:name="_Toc4351822"/>
      <w:bookmarkStart w:id="11" w:name="_Toc4140560"/>
      <w:bookmarkStart w:id="12" w:name="_Toc20229188"/>
      <w:bookmarkStart w:id="13" w:name="_Toc20324147"/>
      <w:bookmarkEnd w:id="8"/>
      <w:bookmarkEnd w:id="9"/>
      <w:bookmarkEnd w:id="10"/>
      <w:r w:rsidRPr="00164806">
        <w:rPr>
          <w:rFonts w:eastAsia="黑体" w:cs="Times New Roman"/>
          <w:b/>
          <w:bCs/>
          <w:color w:val="000000"/>
          <w:sz w:val="24"/>
          <w:szCs w:val="24"/>
          <w:lang w:eastAsia="zh-CN" w:bidi="zh-CN"/>
        </w:rPr>
        <w:t xml:space="preserve">DMC </w:t>
      </w:r>
      <w:r w:rsidR="00D631CD" w:rsidRPr="00164806">
        <w:rPr>
          <w:rFonts w:eastAsia="黑体" w:cs="Times New Roman"/>
          <w:b/>
          <w:bCs/>
          <w:color w:val="000000"/>
          <w:sz w:val="24"/>
          <w:szCs w:val="24"/>
          <w:lang w:eastAsia="zh-CN" w:bidi="zh-CN"/>
        </w:rPr>
        <w:t>R</w:t>
      </w:r>
      <w:r w:rsidRPr="00164806">
        <w:rPr>
          <w:rFonts w:eastAsia="黑体" w:cs="Times New Roman"/>
          <w:b/>
          <w:bCs/>
          <w:color w:val="000000"/>
          <w:sz w:val="24"/>
          <w:szCs w:val="24"/>
          <w:lang w:eastAsia="zh-CN" w:bidi="zh-CN"/>
        </w:rPr>
        <w:t xml:space="preserve">esponsibilities and </w:t>
      </w:r>
      <w:r w:rsidR="00D631CD" w:rsidRPr="00164806">
        <w:rPr>
          <w:rFonts w:eastAsia="黑体" w:cs="Times New Roman"/>
          <w:b/>
          <w:bCs/>
          <w:color w:val="000000"/>
          <w:sz w:val="24"/>
          <w:szCs w:val="24"/>
          <w:lang w:eastAsia="zh-CN" w:bidi="zh-CN"/>
        </w:rPr>
        <w:t>T</w:t>
      </w:r>
      <w:r w:rsidRPr="00164806">
        <w:rPr>
          <w:rFonts w:eastAsia="黑体" w:cs="Times New Roman"/>
          <w:b/>
          <w:bCs/>
          <w:color w:val="000000"/>
          <w:sz w:val="24"/>
          <w:szCs w:val="24"/>
          <w:lang w:eastAsia="zh-CN" w:bidi="zh-CN"/>
        </w:rPr>
        <w:t>asks</w:t>
      </w:r>
      <w:bookmarkEnd w:id="11"/>
      <w:bookmarkEnd w:id="12"/>
      <w:bookmarkEnd w:id="13"/>
    </w:p>
    <w:p w:rsidR="00164806" w:rsidRPr="00EA2848" w:rsidRDefault="00164806" w:rsidP="00EA2848"/>
    <w:p w:rsidR="002517FE" w:rsidRDefault="0010022A" w:rsidP="00164806">
      <w:pPr>
        <w:pStyle w:val="12"/>
        <w:jc w:val="both"/>
        <w:rPr>
          <w:rFonts w:ascii="Times New Roman" w:eastAsia="仿宋_GB2312"/>
          <w:color w:val="000000"/>
        </w:rPr>
      </w:pPr>
      <w:r w:rsidRPr="00164806">
        <w:rPr>
          <w:rFonts w:ascii="Times New Roman" w:eastAsia="仿宋_GB2312"/>
          <w:color w:val="000000"/>
        </w:rPr>
        <w:t xml:space="preserve">The DMC, together with the </w:t>
      </w:r>
      <w:r w:rsidR="009A5437" w:rsidRPr="00164806">
        <w:rPr>
          <w:rFonts w:ascii="Times New Roman" w:eastAsia="仿宋_GB2312"/>
          <w:color w:val="000000"/>
        </w:rPr>
        <w:t>s</w:t>
      </w:r>
      <w:r w:rsidRPr="00164806">
        <w:rPr>
          <w:rFonts w:ascii="Times New Roman" w:eastAsia="仿宋_GB2312"/>
          <w:color w:val="000000"/>
        </w:rPr>
        <w:t xml:space="preserve">ponsor, the investigators, </w:t>
      </w:r>
      <w:r w:rsidR="00AC5F5D" w:rsidRPr="00164806">
        <w:rPr>
          <w:rFonts w:ascii="Times New Roman" w:eastAsia="仿宋_GB2312"/>
          <w:color w:val="000000"/>
        </w:rPr>
        <w:t xml:space="preserve">and </w:t>
      </w:r>
      <w:r w:rsidRPr="00164806">
        <w:rPr>
          <w:rFonts w:ascii="Times New Roman" w:eastAsia="仿宋_GB2312"/>
          <w:color w:val="000000"/>
        </w:rPr>
        <w:t>all other committees that oversee clinical trial</w:t>
      </w:r>
      <w:r w:rsidR="00F271CC" w:rsidRPr="00164806">
        <w:rPr>
          <w:rFonts w:ascii="Times New Roman" w:eastAsia="仿宋_GB2312"/>
          <w:color w:val="000000"/>
        </w:rPr>
        <w:t>s</w:t>
      </w:r>
      <w:r w:rsidRPr="00164806">
        <w:rPr>
          <w:rFonts w:ascii="Times New Roman" w:eastAsia="仿宋_GB2312"/>
          <w:color w:val="000000"/>
        </w:rPr>
        <w:t xml:space="preserve"> share the </w:t>
      </w:r>
      <w:r w:rsidR="007206F2" w:rsidRPr="00164806">
        <w:rPr>
          <w:rFonts w:ascii="Times New Roman" w:eastAsia="仿宋_GB2312"/>
          <w:color w:val="000000"/>
        </w:rPr>
        <w:t xml:space="preserve">same </w:t>
      </w:r>
      <w:r w:rsidRPr="00164806">
        <w:rPr>
          <w:rFonts w:ascii="Times New Roman" w:eastAsia="仿宋_GB2312"/>
          <w:color w:val="000000"/>
        </w:rPr>
        <w:t xml:space="preserve">responsibilities </w:t>
      </w:r>
      <w:r w:rsidR="007206F2" w:rsidRPr="00164806">
        <w:rPr>
          <w:rFonts w:ascii="Times New Roman" w:eastAsia="仿宋_GB2312"/>
          <w:color w:val="000000"/>
        </w:rPr>
        <w:t>for conducting</w:t>
      </w:r>
      <w:r w:rsidRPr="00164806">
        <w:rPr>
          <w:rFonts w:ascii="Times New Roman" w:eastAsia="仿宋_GB2312"/>
          <w:color w:val="000000"/>
        </w:rPr>
        <w:t xml:space="preserve"> </w:t>
      </w:r>
      <w:r w:rsidR="00E97B3E" w:rsidRPr="00164806">
        <w:rPr>
          <w:rFonts w:ascii="Times New Roman" w:eastAsia="仿宋_GB2312"/>
          <w:color w:val="000000"/>
        </w:rPr>
        <w:t>high</w:t>
      </w:r>
      <w:r w:rsidR="00E97B3E">
        <w:rPr>
          <w:rFonts w:ascii="Times New Roman" w:eastAsia="仿宋_GB2312"/>
          <w:color w:val="000000"/>
        </w:rPr>
        <w:t>-</w:t>
      </w:r>
      <w:r w:rsidRPr="00164806">
        <w:rPr>
          <w:rFonts w:ascii="Times New Roman" w:eastAsia="仿宋_GB2312"/>
          <w:color w:val="000000"/>
        </w:rPr>
        <w:t>quality clinical trial</w:t>
      </w:r>
      <w:r w:rsidR="007206F2" w:rsidRPr="00164806">
        <w:rPr>
          <w:rFonts w:ascii="Times New Roman" w:eastAsia="仿宋_GB2312"/>
          <w:color w:val="000000"/>
        </w:rPr>
        <w:t>s</w:t>
      </w:r>
      <w:r w:rsidR="00926761" w:rsidRPr="00164806">
        <w:rPr>
          <w:rFonts w:ascii="Times New Roman" w:eastAsia="仿宋_GB2312"/>
          <w:color w:val="000000"/>
        </w:rPr>
        <w:t>. The key difference between</w:t>
      </w:r>
      <w:r w:rsidR="007206F2" w:rsidRPr="00164806">
        <w:rPr>
          <w:rFonts w:ascii="Times New Roman" w:eastAsia="仿宋_GB2312"/>
          <w:color w:val="000000"/>
        </w:rPr>
        <w:t xml:space="preserve"> a</w:t>
      </w:r>
      <w:r w:rsidR="00926761" w:rsidRPr="00164806">
        <w:rPr>
          <w:rFonts w:ascii="Times New Roman" w:eastAsia="仿宋_GB2312"/>
          <w:color w:val="000000"/>
        </w:rPr>
        <w:t xml:space="preserve"> DMC and other </w:t>
      </w:r>
      <w:r w:rsidR="007206F2" w:rsidRPr="00164806">
        <w:rPr>
          <w:rFonts w:ascii="Times New Roman" w:eastAsia="仿宋_GB2312"/>
          <w:color w:val="000000"/>
        </w:rPr>
        <w:t xml:space="preserve">oversight </w:t>
      </w:r>
      <w:r w:rsidR="00926761" w:rsidRPr="00164806">
        <w:rPr>
          <w:rFonts w:ascii="Times New Roman" w:eastAsia="仿宋_GB2312"/>
          <w:color w:val="000000"/>
        </w:rPr>
        <w:t>parties is that the DMC can use the efficacy and safety data collected during the course of the clinical trial in an unblinded manner to perform periodic or ad hoc risk-benefit assessment</w:t>
      </w:r>
      <w:r w:rsidR="005A5F65" w:rsidRPr="00164806">
        <w:rPr>
          <w:rFonts w:ascii="Times New Roman" w:eastAsia="仿宋_GB2312"/>
          <w:color w:val="000000"/>
        </w:rPr>
        <w:t>,</w:t>
      </w:r>
      <w:r w:rsidR="00926761" w:rsidRPr="00164806">
        <w:rPr>
          <w:rFonts w:ascii="Times New Roman" w:eastAsia="仿宋_GB2312"/>
          <w:color w:val="000000"/>
        </w:rPr>
        <w:t xml:space="preserve"> in accordance with a predefined protocol to provide the sponsor with recommendations. Other roles of </w:t>
      </w:r>
      <w:r w:rsidR="00A00762" w:rsidRPr="00164806">
        <w:rPr>
          <w:rFonts w:ascii="Times New Roman" w:eastAsia="仿宋_GB2312"/>
          <w:color w:val="000000"/>
        </w:rPr>
        <w:t xml:space="preserve">a </w:t>
      </w:r>
      <w:r w:rsidR="00926761" w:rsidRPr="00164806">
        <w:rPr>
          <w:rFonts w:ascii="Times New Roman" w:eastAsia="仿宋_GB2312"/>
          <w:color w:val="000000"/>
        </w:rPr>
        <w:t xml:space="preserve">DMC include </w:t>
      </w:r>
      <w:r w:rsidR="00E97B3E">
        <w:rPr>
          <w:rFonts w:ascii="Times New Roman" w:eastAsia="仿宋_GB2312"/>
          <w:color w:val="000000"/>
        </w:rPr>
        <w:t xml:space="preserve">a </w:t>
      </w:r>
      <w:r w:rsidR="00926761" w:rsidRPr="00164806">
        <w:rPr>
          <w:rFonts w:ascii="Times New Roman" w:eastAsia="仿宋_GB2312"/>
          <w:color w:val="000000"/>
        </w:rPr>
        <w:t>review of protocol</w:t>
      </w:r>
      <w:r w:rsidR="009972D9" w:rsidRPr="00164806">
        <w:rPr>
          <w:rFonts w:ascii="Times New Roman" w:eastAsia="仿宋_GB2312"/>
          <w:color w:val="000000"/>
        </w:rPr>
        <w:t xml:space="preserve"> and related data analysis plans</w:t>
      </w:r>
      <w:r w:rsidR="00926761" w:rsidRPr="00164806">
        <w:rPr>
          <w:rFonts w:ascii="Times New Roman" w:eastAsia="仿宋_GB2312"/>
          <w:color w:val="000000"/>
        </w:rPr>
        <w:t xml:space="preserve">, approval of the DMC </w:t>
      </w:r>
      <w:r w:rsidR="009A5437" w:rsidRPr="00164806">
        <w:rPr>
          <w:rFonts w:ascii="Times New Roman" w:eastAsia="仿宋_GB2312"/>
          <w:color w:val="000000"/>
        </w:rPr>
        <w:t>c</w:t>
      </w:r>
      <w:r w:rsidR="00926761" w:rsidRPr="00164806">
        <w:rPr>
          <w:rFonts w:ascii="Times New Roman" w:eastAsia="仿宋_GB2312"/>
          <w:color w:val="000000"/>
        </w:rPr>
        <w:t>harter, and completion of the DMC meeting minutes. During the course of the study, the DMC should implement the plan pre</w:t>
      </w:r>
      <w:r w:rsidR="009F3F20" w:rsidRPr="00164806">
        <w:rPr>
          <w:rFonts w:ascii="Times New Roman" w:eastAsia="仿宋_GB2312"/>
          <w:color w:val="000000"/>
        </w:rPr>
        <w:t>-</w:t>
      </w:r>
      <w:r w:rsidR="00926761" w:rsidRPr="00164806">
        <w:rPr>
          <w:rFonts w:ascii="Times New Roman" w:eastAsia="仿宋_GB2312"/>
          <w:color w:val="000000"/>
        </w:rPr>
        <w:t>specified in the protocol and should not be directly involved in protocol amendments, in particular</w:t>
      </w:r>
      <w:r w:rsidR="00E97B3E">
        <w:rPr>
          <w:rFonts w:ascii="Times New Roman" w:eastAsia="仿宋_GB2312"/>
          <w:color w:val="000000"/>
        </w:rPr>
        <w:t>,</w:t>
      </w:r>
      <w:r w:rsidR="00926761" w:rsidRPr="00164806">
        <w:rPr>
          <w:rFonts w:ascii="Times New Roman" w:eastAsia="仿宋_GB2312"/>
          <w:color w:val="000000"/>
        </w:rPr>
        <w:t xml:space="preserve"> those related to efficacy evaluations. It should also be noted that the primary role of the DMC is to provide recommendations that are accepted or rejected at the </w:t>
      </w:r>
      <w:r w:rsidR="009A5437" w:rsidRPr="00164806">
        <w:rPr>
          <w:rFonts w:ascii="Times New Roman" w:eastAsia="仿宋_GB2312"/>
          <w:color w:val="000000"/>
        </w:rPr>
        <w:t>s</w:t>
      </w:r>
      <w:r w:rsidR="00926761" w:rsidRPr="00164806">
        <w:rPr>
          <w:rFonts w:ascii="Times New Roman" w:eastAsia="仿宋_GB2312"/>
          <w:color w:val="000000"/>
        </w:rPr>
        <w:t xml:space="preserve">ponsor's discretion. </w:t>
      </w:r>
    </w:p>
    <w:p w:rsidR="00164806" w:rsidRPr="00164806" w:rsidRDefault="00164806" w:rsidP="00164806">
      <w:pPr>
        <w:rPr>
          <w:rFonts w:eastAsiaTheme="minorEastAsia"/>
          <w:lang w:eastAsia="zh-CN"/>
        </w:rPr>
      </w:pPr>
    </w:p>
    <w:p w:rsidR="002517FE" w:rsidRDefault="00926761" w:rsidP="00164806">
      <w:pPr>
        <w:pStyle w:val="12"/>
        <w:jc w:val="both"/>
        <w:rPr>
          <w:rFonts w:ascii="Times New Roman" w:eastAsia="仿宋_GB2312"/>
          <w:color w:val="000000"/>
        </w:rPr>
      </w:pPr>
      <w:r w:rsidRPr="00164806">
        <w:rPr>
          <w:rFonts w:ascii="Times New Roman" w:eastAsia="仿宋_GB2312"/>
          <w:color w:val="000000"/>
        </w:rPr>
        <w:lastRenderedPageBreak/>
        <w:t xml:space="preserve">The need for </w:t>
      </w:r>
      <w:r w:rsidR="009A5437" w:rsidRPr="00164806">
        <w:rPr>
          <w:rFonts w:ascii="Times New Roman" w:eastAsia="仿宋_GB2312"/>
          <w:color w:val="000000"/>
        </w:rPr>
        <w:t xml:space="preserve">establishing </w:t>
      </w:r>
      <w:r w:rsidRPr="00164806">
        <w:rPr>
          <w:rFonts w:ascii="Times New Roman" w:eastAsia="仿宋_GB2312"/>
          <w:color w:val="000000"/>
        </w:rPr>
        <w:t xml:space="preserve">a DMC in a clinical trial depends on the specific needs of the </w:t>
      </w:r>
      <w:r w:rsidR="00A57F32" w:rsidRPr="00164806">
        <w:rPr>
          <w:rFonts w:ascii="Times New Roman" w:eastAsia="仿宋_GB2312"/>
          <w:color w:val="000000"/>
        </w:rPr>
        <w:t>trial itself</w:t>
      </w:r>
      <w:r w:rsidRPr="00164806">
        <w:rPr>
          <w:rFonts w:ascii="Times New Roman" w:eastAsia="仿宋_GB2312"/>
          <w:color w:val="000000"/>
        </w:rPr>
        <w:t xml:space="preserve">. For example, for most exploratory early </w:t>
      </w:r>
      <w:r w:rsidR="009A5437" w:rsidRPr="00164806">
        <w:rPr>
          <w:rFonts w:ascii="Times New Roman" w:eastAsia="仿宋_GB2312"/>
          <w:color w:val="000000"/>
        </w:rPr>
        <w:t xml:space="preserve">phase </w:t>
      </w:r>
      <w:r w:rsidRPr="00164806">
        <w:rPr>
          <w:rFonts w:ascii="Times New Roman" w:eastAsia="仿宋_GB2312"/>
          <w:color w:val="000000"/>
        </w:rPr>
        <w:t>trials and short-term studies</w:t>
      </w:r>
      <w:r w:rsidR="00975412" w:rsidRPr="00164806">
        <w:rPr>
          <w:rFonts w:ascii="Times New Roman" w:eastAsia="仿宋_GB2312"/>
          <w:color w:val="000000"/>
        </w:rPr>
        <w:t xml:space="preserve"> with</w:t>
      </w:r>
      <w:r w:rsidR="00A90447" w:rsidRPr="00164806">
        <w:rPr>
          <w:rFonts w:ascii="Times New Roman" w:eastAsia="仿宋_GB2312"/>
          <w:color w:val="000000"/>
        </w:rPr>
        <w:t xml:space="preserve">out </w:t>
      </w:r>
      <w:r w:rsidR="00E97B3E" w:rsidRPr="00164806">
        <w:rPr>
          <w:rFonts w:ascii="Times New Roman" w:eastAsia="仿宋_GB2312"/>
          <w:color w:val="000000"/>
        </w:rPr>
        <w:t>any important</w:t>
      </w:r>
      <w:r w:rsidR="00975412" w:rsidRPr="00164806">
        <w:rPr>
          <w:rFonts w:ascii="Times New Roman" w:eastAsia="仿宋_GB2312"/>
          <w:color w:val="000000"/>
        </w:rPr>
        <w:t xml:space="preserve"> safety concerns</w:t>
      </w:r>
      <w:r w:rsidR="009A5437" w:rsidRPr="00164806">
        <w:rPr>
          <w:rFonts w:ascii="Times New Roman" w:eastAsia="仿宋_GB2312"/>
          <w:color w:val="000000"/>
        </w:rPr>
        <w:t>,</w:t>
      </w:r>
      <w:r w:rsidRPr="00164806">
        <w:rPr>
          <w:rFonts w:ascii="Times New Roman" w:eastAsia="仿宋_GB2312"/>
          <w:color w:val="000000"/>
        </w:rPr>
        <w:t xml:space="preserve"> DMC</w:t>
      </w:r>
      <w:r w:rsidR="00762088" w:rsidRPr="00164806">
        <w:rPr>
          <w:rFonts w:ascii="Times New Roman" w:eastAsia="仿宋_GB2312"/>
          <w:color w:val="000000"/>
        </w:rPr>
        <w:t>s</w:t>
      </w:r>
      <w:r w:rsidRPr="00164806">
        <w:rPr>
          <w:rFonts w:ascii="Times New Roman" w:eastAsia="仿宋_GB2312"/>
          <w:color w:val="000000"/>
        </w:rPr>
        <w:t xml:space="preserve"> may not be required</w:t>
      </w:r>
      <w:r w:rsidR="00762088" w:rsidRPr="00164806">
        <w:rPr>
          <w:rFonts w:ascii="Times New Roman" w:eastAsia="仿宋_GB2312"/>
          <w:color w:val="000000"/>
        </w:rPr>
        <w:t>. However</w:t>
      </w:r>
      <w:r w:rsidRPr="00164806">
        <w:rPr>
          <w:rFonts w:ascii="Times New Roman" w:eastAsia="仿宋_GB2312"/>
          <w:color w:val="000000"/>
        </w:rPr>
        <w:t xml:space="preserve">, for confirmatory clinical trials, especially </w:t>
      </w:r>
      <w:r w:rsidR="00A57F32" w:rsidRPr="00164806">
        <w:rPr>
          <w:rFonts w:ascii="Times New Roman" w:eastAsia="仿宋_GB2312"/>
          <w:color w:val="000000"/>
        </w:rPr>
        <w:t xml:space="preserve">those with </w:t>
      </w:r>
      <w:r w:rsidRPr="00164806">
        <w:rPr>
          <w:rFonts w:ascii="Times New Roman" w:eastAsia="仿宋_GB2312"/>
          <w:color w:val="000000"/>
        </w:rPr>
        <w:t xml:space="preserve">large samples, high risk, complex designs with adaptive </w:t>
      </w:r>
      <w:r w:rsidR="00A57F32" w:rsidRPr="00164806">
        <w:rPr>
          <w:rFonts w:ascii="Times New Roman" w:eastAsia="仿宋_GB2312"/>
          <w:color w:val="000000"/>
        </w:rPr>
        <w:t>features</w:t>
      </w:r>
      <w:r w:rsidRPr="00164806">
        <w:rPr>
          <w:rFonts w:ascii="Times New Roman" w:eastAsia="仿宋_GB2312"/>
          <w:color w:val="000000"/>
        </w:rPr>
        <w:t>, or clinical trials with long</w:t>
      </w:r>
      <w:r w:rsidR="00E97B3E">
        <w:rPr>
          <w:rFonts w:ascii="Times New Roman" w:eastAsia="仿宋_GB2312"/>
          <w:color w:val="000000"/>
        </w:rPr>
        <w:t>er</w:t>
      </w:r>
      <w:r w:rsidRPr="00164806">
        <w:rPr>
          <w:rFonts w:ascii="Times New Roman" w:eastAsia="仿宋_GB2312"/>
          <w:color w:val="000000"/>
        </w:rPr>
        <w:t xml:space="preserve"> observation periods</w:t>
      </w:r>
      <w:r w:rsidR="00A57F32" w:rsidRPr="00164806">
        <w:rPr>
          <w:rFonts w:ascii="Times New Roman" w:eastAsia="仿宋_GB2312"/>
          <w:color w:val="000000"/>
        </w:rPr>
        <w:t>, it is often necessary to establish DMC</w:t>
      </w:r>
      <w:r w:rsidR="00EE05F0" w:rsidRPr="00164806">
        <w:rPr>
          <w:rFonts w:ascii="Times New Roman" w:eastAsia="仿宋_GB2312"/>
          <w:color w:val="000000"/>
        </w:rPr>
        <w:t>s</w:t>
      </w:r>
      <w:r w:rsidRPr="00164806">
        <w:rPr>
          <w:rFonts w:ascii="Times New Roman" w:eastAsia="仿宋_GB2312"/>
          <w:color w:val="000000"/>
        </w:rPr>
        <w:t xml:space="preserve">. </w:t>
      </w:r>
    </w:p>
    <w:p w:rsidR="00164806" w:rsidRPr="00164806" w:rsidRDefault="00164806" w:rsidP="00164806">
      <w:pPr>
        <w:rPr>
          <w:rFonts w:eastAsiaTheme="minorEastAsia"/>
          <w:lang w:eastAsia="zh-CN"/>
        </w:rPr>
      </w:pPr>
    </w:p>
    <w:p w:rsidR="002517FE" w:rsidRDefault="00663C99" w:rsidP="00164806">
      <w:pPr>
        <w:pStyle w:val="12"/>
        <w:jc w:val="both"/>
        <w:rPr>
          <w:rFonts w:ascii="Times New Roman" w:eastAsia="仿宋_GB2312"/>
          <w:color w:val="000000"/>
        </w:rPr>
      </w:pPr>
      <w:r w:rsidRPr="00164806">
        <w:rPr>
          <w:rFonts w:ascii="Times New Roman" w:eastAsia="仿宋_GB2312"/>
          <w:color w:val="000000"/>
        </w:rPr>
        <w:t>Whether or not a DMC should be established, the</w:t>
      </w:r>
      <w:r w:rsidR="00926761" w:rsidRPr="00164806">
        <w:rPr>
          <w:rFonts w:ascii="Times New Roman" w:eastAsia="仿宋_GB2312"/>
          <w:color w:val="000000"/>
        </w:rPr>
        <w:t xml:space="preserve"> roles and </w:t>
      </w:r>
      <w:r w:rsidR="002313C5" w:rsidRPr="00164806">
        <w:rPr>
          <w:rFonts w:ascii="Times New Roman" w:eastAsia="仿宋_GB2312"/>
          <w:color w:val="000000"/>
        </w:rPr>
        <w:t xml:space="preserve">responsibilities </w:t>
      </w:r>
      <w:r w:rsidR="00926761" w:rsidRPr="00164806">
        <w:rPr>
          <w:rFonts w:ascii="Times New Roman" w:eastAsia="仿宋_GB2312"/>
          <w:color w:val="000000"/>
        </w:rPr>
        <w:t xml:space="preserve">of the DMC should be clearly defined in the protocol (including amendments) and the DMC </w:t>
      </w:r>
      <w:r w:rsidR="00F44421" w:rsidRPr="00164806">
        <w:rPr>
          <w:rFonts w:ascii="Times New Roman" w:eastAsia="仿宋_GB2312"/>
          <w:color w:val="000000"/>
        </w:rPr>
        <w:t>c</w:t>
      </w:r>
      <w:r w:rsidR="00926761" w:rsidRPr="00164806">
        <w:rPr>
          <w:rFonts w:ascii="Times New Roman" w:eastAsia="仿宋_GB2312"/>
          <w:color w:val="000000"/>
        </w:rPr>
        <w:t xml:space="preserve">harter. </w:t>
      </w:r>
      <w:r w:rsidRPr="00164806">
        <w:rPr>
          <w:rFonts w:ascii="Times New Roman" w:eastAsia="仿宋_GB2312"/>
          <w:color w:val="000000"/>
        </w:rPr>
        <w:t>It is not acceptable if</w:t>
      </w:r>
      <w:r w:rsidR="00926761" w:rsidRPr="00164806">
        <w:rPr>
          <w:rFonts w:ascii="Times New Roman" w:eastAsia="仿宋_GB2312"/>
          <w:color w:val="000000"/>
        </w:rPr>
        <w:t xml:space="preserve"> the DMC </w:t>
      </w:r>
      <w:r w:rsidRPr="00164806">
        <w:rPr>
          <w:rFonts w:ascii="Times New Roman" w:eastAsia="仿宋_GB2312"/>
          <w:color w:val="000000"/>
        </w:rPr>
        <w:t xml:space="preserve">related content is not described in the study protocol or the DMC </w:t>
      </w:r>
      <w:r w:rsidR="00253D25" w:rsidRPr="00164806">
        <w:rPr>
          <w:rFonts w:ascii="Times New Roman" w:eastAsia="仿宋_GB2312"/>
          <w:color w:val="000000"/>
        </w:rPr>
        <w:t>c</w:t>
      </w:r>
      <w:r w:rsidRPr="00164806">
        <w:rPr>
          <w:rFonts w:ascii="Times New Roman" w:eastAsia="仿宋_GB2312"/>
          <w:color w:val="000000"/>
        </w:rPr>
        <w:t>harter, or if the subsequent implementation of the DMC deviates meaningfully from the study protocol</w:t>
      </w:r>
      <w:r w:rsidR="00926761" w:rsidRPr="00164806">
        <w:rPr>
          <w:rFonts w:ascii="Times New Roman" w:eastAsia="仿宋_GB2312"/>
          <w:color w:val="000000"/>
        </w:rPr>
        <w:t xml:space="preserve">. </w:t>
      </w:r>
    </w:p>
    <w:p w:rsidR="00164806" w:rsidRPr="00164806" w:rsidRDefault="00164806" w:rsidP="00164806">
      <w:pPr>
        <w:rPr>
          <w:rFonts w:eastAsiaTheme="minorEastAsia"/>
          <w:lang w:eastAsia="zh-CN"/>
        </w:rPr>
      </w:pPr>
    </w:p>
    <w:p w:rsidR="002517FE" w:rsidRDefault="00926761" w:rsidP="00164806">
      <w:pPr>
        <w:pStyle w:val="12"/>
        <w:jc w:val="both"/>
        <w:rPr>
          <w:rFonts w:ascii="Times New Roman" w:eastAsia="仿宋_GB2312"/>
          <w:color w:val="000000"/>
        </w:rPr>
      </w:pPr>
      <w:r w:rsidRPr="00164806">
        <w:rPr>
          <w:rFonts w:ascii="Times New Roman" w:eastAsia="仿宋_GB2312"/>
          <w:color w:val="000000"/>
        </w:rPr>
        <w:t>DMC</w:t>
      </w:r>
      <w:r w:rsidR="00F16D04" w:rsidRPr="00164806">
        <w:rPr>
          <w:rFonts w:ascii="Times New Roman" w:eastAsia="仿宋_GB2312"/>
          <w:color w:val="000000"/>
        </w:rPr>
        <w:t>s</w:t>
      </w:r>
      <w:r w:rsidRPr="00164806">
        <w:rPr>
          <w:rFonts w:ascii="Times New Roman" w:eastAsia="仿宋_GB2312"/>
          <w:color w:val="000000"/>
        </w:rPr>
        <w:t xml:space="preserve"> in clinical trials </w:t>
      </w:r>
      <w:r w:rsidR="00C020F2" w:rsidRPr="00164806">
        <w:rPr>
          <w:rFonts w:ascii="Times New Roman" w:eastAsia="仿宋_GB2312"/>
          <w:color w:val="000000"/>
        </w:rPr>
        <w:t>ha</w:t>
      </w:r>
      <w:r w:rsidR="00F44421" w:rsidRPr="00164806">
        <w:rPr>
          <w:rFonts w:ascii="Times New Roman" w:eastAsia="仿宋_GB2312"/>
          <w:color w:val="000000"/>
        </w:rPr>
        <w:t>ve</w:t>
      </w:r>
      <w:r w:rsidR="00C020F2" w:rsidRPr="00164806">
        <w:rPr>
          <w:rFonts w:ascii="Times New Roman" w:eastAsia="仿宋_GB2312"/>
          <w:color w:val="000000"/>
        </w:rPr>
        <w:t xml:space="preserve"> </w:t>
      </w:r>
      <w:r w:rsidRPr="00164806">
        <w:rPr>
          <w:rFonts w:ascii="Times New Roman" w:eastAsia="仿宋_GB2312"/>
          <w:color w:val="000000"/>
        </w:rPr>
        <w:t xml:space="preserve">mainly the following </w:t>
      </w:r>
      <w:r w:rsidR="00C020F2" w:rsidRPr="00164806">
        <w:rPr>
          <w:rFonts w:ascii="Times New Roman" w:eastAsia="仿宋_GB2312"/>
          <w:color w:val="000000"/>
        </w:rPr>
        <w:t>responsibilities</w:t>
      </w:r>
      <w:r w:rsidRPr="00164806">
        <w:rPr>
          <w:rFonts w:ascii="Times New Roman" w:eastAsia="仿宋_GB2312"/>
          <w:color w:val="000000"/>
        </w:rPr>
        <w:t>: safety monitoring, efficacy monitoring,</w:t>
      </w:r>
      <w:r w:rsidR="00203484" w:rsidRPr="00164806">
        <w:rPr>
          <w:rFonts w:ascii="Times New Roman" w:eastAsia="仿宋_GB2312"/>
          <w:color w:val="000000"/>
        </w:rPr>
        <w:t xml:space="preserve"> </w:t>
      </w:r>
      <w:r w:rsidR="00D623DD" w:rsidRPr="00164806">
        <w:rPr>
          <w:rFonts w:ascii="Times New Roman" w:eastAsia="仿宋_GB2312"/>
          <w:color w:val="000000"/>
        </w:rPr>
        <w:t>study conduct</w:t>
      </w:r>
      <w:r w:rsidRPr="00164806">
        <w:rPr>
          <w:rFonts w:ascii="Times New Roman" w:eastAsia="仿宋_GB2312"/>
          <w:color w:val="000000"/>
        </w:rPr>
        <w:t xml:space="preserve"> monitoring</w:t>
      </w:r>
      <w:r w:rsidR="00203484" w:rsidRPr="00164806">
        <w:rPr>
          <w:rFonts w:ascii="Times New Roman" w:eastAsia="仿宋_GB2312"/>
          <w:color w:val="000000"/>
        </w:rPr>
        <w:t xml:space="preserve">, </w:t>
      </w:r>
      <w:r w:rsidR="00F16D04" w:rsidRPr="00164806">
        <w:rPr>
          <w:rFonts w:ascii="Times New Roman" w:eastAsia="仿宋_GB2312"/>
          <w:color w:val="000000"/>
        </w:rPr>
        <w:t>recommendations for modification of trial designs</w:t>
      </w:r>
      <w:r w:rsidR="00203484" w:rsidRPr="00164806">
        <w:rPr>
          <w:rFonts w:ascii="Times New Roman" w:eastAsia="仿宋_GB2312"/>
          <w:color w:val="000000"/>
        </w:rPr>
        <w:t xml:space="preserve">, </w:t>
      </w:r>
      <w:r w:rsidR="00F16D04" w:rsidRPr="00164806">
        <w:rPr>
          <w:rFonts w:ascii="Times New Roman" w:eastAsia="仿宋_GB2312"/>
          <w:color w:val="000000"/>
        </w:rPr>
        <w:t>and evaluation of regional effects in multi-regional clinical trials</w:t>
      </w:r>
      <w:r w:rsidR="002E0D0B" w:rsidRPr="00164806">
        <w:rPr>
          <w:rFonts w:ascii="Times New Roman" w:eastAsia="仿宋_GB2312"/>
          <w:color w:val="000000"/>
        </w:rPr>
        <w:t>,</w:t>
      </w:r>
      <w:r w:rsidR="00E97B3E">
        <w:rPr>
          <w:rFonts w:ascii="Times New Roman" w:eastAsia="仿宋_GB2312"/>
          <w:color w:val="000000"/>
        </w:rPr>
        <w:t xml:space="preserve"> </w:t>
      </w:r>
      <w:r w:rsidR="002E0D0B" w:rsidRPr="00164806">
        <w:rPr>
          <w:rFonts w:ascii="Times New Roman" w:eastAsia="仿宋_GB2312"/>
          <w:color w:val="000000"/>
        </w:rPr>
        <w:t>etc.</w:t>
      </w:r>
    </w:p>
    <w:p w:rsidR="00164806" w:rsidRPr="00EA2848" w:rsidRDefault="00164806" w:rsidP="00EA2848"/>
    <w:p w:rsidR="00D2305C" w:rsidRPr="00164806" w:rsidRDefault="00926761" w:rsidP="00164806">
      <w:pPr>
        <w:pStyle w:val="a3"/>
        <w:numPr>
          <w:ilvl w:val="1"/>
          <w:numId w:val="67"/>
        </w:numPr>
        <w:jc w:val="both"/>
        <w:outlineLvl w:val="1"/>
        <w:rPr>
          <w:rFonts w:eastAsia="楷体_GB2312" w:cs="Times New Roman"/>
          <w:b/>
          <w:bCs/>
          <w:kern w:val="2"/>
          <w:sz w:val="24"/>
          <w:szCs w:val="24"/>
          <w:lang w:eastAsia="zh-CN"/>
        </w:rPr>
      </w:pPr>
      <w:bookmarkStart w:id="14" w:name="_Toc20229189"/>
      <w:bookmarkStart w:id="15" w:name="_Toc20324148"/>
      <w:r w:rsidRPr="00164806">
        <w:rPr>
          <w:rFonts w:eastAsia="楷体_GB2312" w:cs="Times New Roman"/>
          <w:b/>
          <w:bCs/>
          <w:kern w:val="2"/>
          <w:sz w:val="24"/>
          <w:szCs w:val="24"/>
          <w:lang w:eastAsia="zh-CN"/>
        </w:rPr>
        <w:t xml:space="preserve">Safety </w:t>
      </w:r>
      <w:bookmarkEnd w:id="14"/>
      <w:r w:rsidR="008F7D78">
        <w:rPr>
          <w:rFonts w:eastAsia="楷体_GB2312" w:cs="Times New Roman" w:hint="eastAsia"/>
          <w:b/>
          <w:bCs/>
          <w:kern w:val="2"/>
          <w:sz w:val="24"/>
          <w:szCs w:val="24"/>
          <w:lang w:eastAsia="zh-CN"/>
        </w:rPr>
        <w:t>M</w:t>
      </w:r>
      <w:r w:rsidR="008F7D78" w:rsidRPr="00164806">
        <w:rPr>
          <w:rFonts w:eastAsia="楷体_GB2312" w:cs="Times New Roman"/>
          <w:b/>
          <w:bCs/>
          <w:kern w:val="2"/>
          <w:sz w:val="24"/>
          <w:szCs w:val="24"/>
          <w:lang w:eastAsia="zh-CN"/>
        </w:rPr>
        <w:t>onitoring</w:t>
      </w:r>
      <w:bookmarkEnd w:id="15"/>
    </w:p>
    <w:p w:rsidR="00164806" w:rsidRPr="00EA2848" w:rsidRDefault="00164806" w:rsidP="00EA2848"/>
    <w:p w:rsidR="002517FE" w:rsidRDefault="00926761" w:rsidP="00164806">
      <w:pPr>
        <w:pStyle w:val="12"/>
        <w:jc w:val="both"/>
        <w:rPr>
          <w:rFonts w:ascii="Times New Roman" w:eastAsia="仿宋_GB2312"/>
          <w:color w:val="000000"/>
        </w:rPr>
      </w:pPr>
      <w:r w:rsidRPr="00164806">
        <w:rPr>
          <w:rFonts w:ascii="Times New Roman" w:eastAsia="仿宋_GB2312"/>
          <w:color w:val="000000"/>
        </w:rPr>
        <w:t xml:space="preserve">One of the important tasks of the DMC is to monitor </w:t>
      </w:r>
      <w:r w:rsidR="00C020F2" w:rsidRPr="00164806">
        <w:rPr>
          <w:rFonts w:ascii="Times New Roman" w:eastAsia="仿宋_GB2312"/>
          <w:color w:val="000000"/>
        </w:rPr>
        <w:t xml:space="preserve">the </w:t>
      </w:r>
      <w:r w:rsidRPr="00164806">
        <w:rPr>
          <w:rFonts w:ascii="Times New Roman" w:eastAsia="仿宋_GB2312"/>
          <w:color w:val="000000"/>
        </w:rPr>
        <w:t>safety</w:t>
      </w:r>
      <w:r w:rsidR="00C020F2" w:rsidRPr="00164806">
        <w:rPr>
          <w:rFonts w:ascii="Times New Roman" w:eastAsia="仿宋_GB2312"/>
          <w:color w:val="000000"/>
        </w:rPr>
        <w:t xml:space="preserve"> of subjects</w:t>
      </w:r>
      <w:r w:rsidRPr="00164806">
        <w:rPr>
          <w:rFonts w:ascii="Times New Roman" w:eastAsia="仿宋_GB2312"/>
          <w:color w:val="000000"/>
        </w:rPr>
        <w:t xml:space="preserve"> throughout the clinical trial. </w:t>
      </w:r>
      <w:r w:rsidR="007A6F5F" w:rsidRPr="00164806">
        <w:rPr>
          <w:rFonts w:ascii="Times New Roman" w:eastAsia="仿宋_GB2312"/>
          <w:color w:val="000000"/>
        </w:rPr>
        <w:t xml:space="preserve">In particular, </w:t>
      </w:r>
      <w:r w:rsidR="00EE330E" w:rsidRPr="00164806">
        <w:rPr>
          <w:rFonts w:ascii="Times New Roman" w:eastAsia="仿宋_GB2312"/>
          <w:color w:val="000000"/>
        </w:rPr>
        <w:t xml:space="preserve">sponsors should </w:t>
      </w:r>
      <w:r w:rsidR="00931B43" w:rsidRPr="00164806">
        <w:rPr>
          <w:rFonts w:ascii="Times New Roman" w:eastAsia="仿宋_GB2312"/>
          <w:color w:val="000000"/>
        </w:rPr>
        <w:t>consider establish</w:t>
      </w:r>
      <w:r w:rsidR="00E97B3E">
        <w:rPr>
          <w:rFonts w:ascii="Times New Roman" w:eastAsia="仿宋_GB2312"/>
          <w:color w:val="000000"/>
        </w:rPr>
        <w:t>ing</w:t>
      </w:r>
      <w:r w:rsidR="00931B43" w:rsidRPr="00164806">
        <w:rPr>
          <w:rFonts w:ascii="Times New Roman" w:eastAsia="仿宋_GB2312"/>
          <w:color w:val="000000"/>
        </w:rPr>
        <w:t xml:space="preserve"> </w:t>
      </w:r>
      <w:r w:rsidRPr="00164806">
        <w:rPr>
          <w:rFonts w:ascii="Times New Roman" w:eastAsia="仿宋_GB2312"/>
          <w:color w:val="000000"/>
        </w:rPr>
        <w:t>DMC</w:t>
      </w:r>
      <w:r w:rsidR="00931B43" w:rsidRPr="00164806">
        <w:rPr>
          <w:rFonts w:ascii="Times New Roman" w:eastAsia="仿宋_GB2312"/>
          <w:color w:val="000000"/>
        </w:rPr>
        <w:t>s</w:t>
      </w:r>
      <w:r w:rsidRPr="00164806">
        <w:rPr>
          <w:rFonts w:ascii="Times New Roman" w:eastAsia="仿宋_GB2312"/>
          <w:color w:val="000000"/>
        </w:rPr>
        <w:t xml:space="preserve"> if there is pre-trial evidence that the study intervention may have significant safety concerns, such as potential</w:t>
      </w:r>
      <w:r w:rsidR="00CA122C" w:rsidRPr="00164806">
        <w:rPr>
          <w:rFonts w:ascii="Times New Roman" w:eastAsia="仿宋_GB2312"/>
          <w:color w:val="000000"/>
        </w:rPr>
        <w:t>s</w:t>
      </w:r>
      <w:r w:rsidRPr="00164806">
        <w:rPr>
          <w:rFonts w:ascii="Times New Roman" w:eastAsia="仿宋_GB2312"/>
          <w:color w:val="000000"/>
        </w:rPr>
        <w:t xml:space="preserve"> for </w:t>
      </w:r>
      <w:r w:rsidR="00E97B3E" w:rsidRPr="00164806">
        <w:rPr>
          <w:rFonts w:ascii="Times New Roman" w:eastAsia="仿宋_GB2312"/>
          <w:color w:val="000000"/>
        </w:rPr>
        <w:t>having serious</w:t>
      </w:r>
      <w:r w:rsidRPr="00164806">
        <w:rPr>
          <w:rFonts w:ascii="Times New Roman" w:eastAsia="仿宋_GB2312"/>
          <w:color w:val="000000"/>
        </w:rPr>
        <w:t xml:space="preserve"> adverse reactions, serious toxicities, special safety concerns, or </w:t>
      </w:r>
      <w:r w:rsidR="00931B43" w:rsidRPr="00164806">
        <w:rPr>
          <w:rFonts w:ascii="Times New Roman" w:eastAsia="仿宋_GB2312"/>
          <w:color w:val="000000"/>
        </w:rPr>
        <w:t xml:space="preserve">the intervention </w:t>
      </w:r>
      <w:r w:rsidRPr="00164806">
        <w:rPr>
          <w:rFonts w:ascii="Times New Roman" w:eastAsia="仿宋_GB2312"/>
          <w:color w:val="000000"/>
        </w:rPr>
        <w:t>is</w:t>
      </w:r>
      <w:r w:rsidR="00931B43" w:rsidRPr="00164806">
        <w:rPr>
          <w:rFonts w:ascii="Times New Roman" w:eastAsia="仿宋_GB2312"/>
          <w:color w:val="000000"/>
        </w:rPr>
        <w:t xml:space="preserve"> for</w:t>
      </w:r>
      <w:r w:rsidRPr="00164806">
        <w:rPr>
          <w:rFonts w:ascii="Times New Roman" w:eastAsia="仿宋_GB2312"/>
          <w:color w:val="000000"/>
        </w:rPr>
        <w:t xml:space="preserve"> a life-threatening illness, </w:t>
      </w:r>
      <w:r w:rsidR="00CA122C" w:rsidRPr="00164806">
        <w:rPr>
          <w:rFonts w:ascii="Times New Roman" w:eastAsia="仿宋_GB2312"/>
          <w:color w:val="000000"/>
        </w:rPr>
        <w:t xml:space="preserve">or the study is performed with fragile </w:t>
      </w:r>
      <w:r w:rsidRPr="00164806">
        <w:rPr>
          <w:rFonts w:ascii="Times New Roman" w:eastAsia="仿宋_GB2312"/>
          <w:color w:val="000000"/>
        </w:rPr>
        <w:t>patient populations (</w:t>
      </w:r>
      <w:r w:rsidR="00203484" w:rsidRPr="00164806">
        <w:rPr>
          <w:rFonts w:ascii="Times New Roman" w:eastAsia="仿宋_GB2312"/>
          <w:color w:val="000000"/>
        </w:rPr>
        <w:t>e.g.</w:t>
      </w:r>
      <w:r w:rsidRPr="00164806">
        <w:rPr>
          <w:rFonts w:ascii="Times New Roman" w:eastAsia="仿宋_GB2312"/>
          <w:color w:val="000000"/>
        </w:rPr>
        <w:t>,</w:t>
      </w:r>
      <w:r w:rsidR="00203484" w:rsidRPr="00164806">
        <w:rPr>
          <w:rFonts w:ascii="Times New Roman" w:eastAsia="仿宋_GB2312"/>
          <w:color w:val="000000"/>
        </w:rPr>
        <w:t xml:space="preserve"> </w:t>
      </w:r>
      <w:r w:rsidR="00C76A63" w:rsidRPr="00164806">
        <w:rPr>
          <w:rFonts w:ascii="Times New Roman" w:eastAsia="仿宋_GB2312"/>
          <w:color w:val="000000"/>
        </w:rPr>
        <w:t>pediatric</w:t>
      </w:r>
      <w:r w:rsidR="00CA122C" w:rsidRPr="00164806">
        <w:rPr>
          <w:rFonts w:ascii="Times New Roman" w:eastAsia="仿宋_GB2312"/>
          <w:color w:val="000000"/>
        </w:rPr>
        <w:t xml:space="preserve"> patients</w:t>
      </w:r>
      <w:r w:rsidRPr="00164806">
        <w:rPr>
          <w:rFonts w:ascii="Times New Roman" w:eastAsia="仿宋_GB2312"/>
          <w:color w:val="000000"/>
        </w:rPr>
        <w:t xml:space="preserve">, pregnant women, </w:t>
      </w:r>
      <w:r w:rsidR="00CA122C" w:rsidRPr="00164806">
        <w:rPr>
          <w:rFonts w:ascii="Times New Roman" w:eastAsia="仿宋_GB2312"/>
          <w:color w:val="000000"/>
        </w:rPr>
        <w:t xml:space="preserve">very </w:t>
      </w:r>
      <w:r w:rsidRPr="00164806">
        <w:rPr>
          <w:rFonts w:ascii="Times New Roman" w:eastAsia="仿宋_GB2312"/>
          <w:color w:val="000000"/>
        </w:rPr>
        <w:t>elderly</w:t>
      </w:r>
      <w:r w:rsidR="00CA122C" w:rsidRPr="00164806">
        <w:rPr>
          <w:rFonts w:ascii="Times New Roman" w:eastAsia="仿宋_GB2312"/>
          <w:color w:val="000000"/>
        </w:rPr>
        <w:t>, and</w:t>
      </w:r>
      <w:r w:rsidRPr="00164806">
        <w:rPr>
          <w:rFonts w:ascii="Times New Roman" w:eastAsia="仿宋_GB2312"/>
          <w:color w:val="000000"/>
        </w:rPr>
        <w:t xml:space="preserve"> </w:t>
      </w:r>
      <w:r w:rsidR="00CA122C" w:rsidRPr="00164806">
        <w:rPr>
          <w:rFonts w:ascii="Times New Roman" w:eastAsia="仿宋_GB2312"/>
          <w:color w:val="000000"/>
        </w:rPr>
        <w:t>terminally ill</w:t>
      </w:r>
      <w:r w:rsidRPr="00164806">
        <w:rPr>
          <w:rFonts w:ascii="Times New Roman" w:eastAsia="仿宋_GB2312"/>
          <w:color w:val="000000"/>
        </w:rPr>
        <w:t xml:space="preserve"> patients). </w:t>
      </w:r>
    </w:p>
    <w:p w:rsidR="00164806" w:rsidRPr="00164806" w:rsidRDefault="00164806" w:rsidP="00164806">
      <w:pPr>
        <w:rPr>
          <w:rFonts w:eastAsiaTheme="minorEastAsia"/>
          <w:lang w:eastAsia="zh-CN"/>
        </w:rPr>
      </w:pPr>
    </w:p>
    <w:p w:rsidR="002517FE" w:rsidRDefault="00926761" w:rsidP="00164806">
      <w:pPr>
        <w:pStyle w:val="12"/>
        <w:jc w:val="both"/>
        <w:rPr>
          <w:rFonts w:ascii="Times New Roman" w:eastAsia="仿宋_GB2312"/>
          <w:color w:val="000000"/>
        </w:rPr>
      </w:pPr>
      <w:r w:rsidRPr="00164806">
        <w:rPr>
          <w:rFonts w:ascii="Times New Roman" w:eastAsia="仿宋_GB2312"/>
          <w:color w:val="000000"/>
        </w:rPr>
        <w:t xml:space="preserve">Prior to the start of the trial, the </w:t>
      </w:r>
      <w:r w:rsidR="00A948CD" w:rsidRPr="00164806">
        <w:rPr>
          <w:rFonts w:ascii="Times New Roman" w:eastAsia="仿宋_GB2312"/>
          <w:color w:val="000000"/>
        </w:rPr>
        <w:t>s</w:t>
      </w:r>
      <w:r w:rsidRPr="00164806">
        <w:rPr>
          <w:rFonts w:ascii="Times New Roman" w:eastAsia="仿宋_GB2312"/>
          <w:color w:val="000000"/>
        </w:rPr>
        <w:t xml:space="preserve">ponsor should discuss fully with the DMC members all potential adverse events and adverse reactions of special interest in the trial. Even so, there may be situations </w:t>
      </w:r>
      <w:r w:rsidR="00062B0C" w:rsidRPr="00164806">
        <w:rPr>
          <w:rFonts w:ascii="Times New Roman" w:eastAsia="仿宋_GB2312"/>
          <w:color w:val="000000"/>
        </w:rPr>
        <w:t xml:space="preserve">during the safety </w:t>
      </w:r>
      <w:r w:rsidR="00E710E2" w:rsidRPr="00164806">
        <w:rPr>
          <w:rFonts w:ascii="Times New Roman" w:eastAsia="仿宋_GB2312"/>
          <w:color w:val="000000"/>
        </w:rPr>
        <w:t xml:space="preserve">monitoring </w:t>
      </w:r>
      <w:r w:rsidRPr="00164806">
        <w:rPr>
          <w:rFonts w:ascii="Times New Roman" w:eastAsia="仿宋_GB2312"/>
          <w:color w:val="000000"/>
        </w:rPr>
        <w:t xml:space="preserve">that have not been considered in advance, such as external safety information from other completed or ongoing clinical trials, for which the DMC will need to learn </w:t>
      </w:r>
      <w:r w:rsidR="0064633F" w:rsidRPr="00164806">
        <w:rPr>
          <w:rFonts w:ascii="Times New Roman" w:eastAsia="仿宋_GB2312"/>
          <w:color w:val="000000"/>
        </w:rPr>
        <w:t xml:space="preserve">more details and </w:t>
      </w:r>
      <w:r w:rsidRPr="00164806">
        <w:rPr>
          <w:rFonts w:ascii="Times New Roman" w:eastAsia="仿宋_GB2312"/>
          <w:color w:val="000000"/>
        </w:rPr>
        <w:t xml:space="preserve">additional information in order to make correct judgment. </w:t>
      </w:r>
    </w:p>
    <w:p w:rsidR="00164806" w:rsidRPr="00164806" w:rsidRDefault="00164806" w:rsidP="00164806">
      <w:pPr>
        <w:rPr>
          <w:rFonts w:eastAsiaTheme="minorEastAsia"/>
          <w:lang w:eastAsia="zh-CN"/>
        </w:rPr>
      </w:pPr>
    </w:p>
    <w:p w:rsidR="002517FE" w:rsidRDefault="00926761" w:rsidP="00164806">
      <w:pPr>
        <w:pStyle w:val="12"/>
        <w:jc w:val="both"/>
        <w:rPr>
          <w:rFonts w:ascii="Times New Roman" w:eastAsia="仿宋_GB2312"/>
          <w:color w:val="000000"/>
        </w:rPr>
      </w:pPr>
      <w:r w:rsidRPr="00164806">
        <w:rPr>
          <w:rFonts w:ascii="Times New Roman" w:eastAsia="仿宋_GB2312"/>
          <w:color w:val="000000"/>
        </w:rPr>
        <w:t xml:space="preserve">If there are serious </w:t>
      </w:r>
      <w:r w:rsidR="00A948CD" w:rsidRPr="00164806">
        <w:rPr>
          <w:rFonts w:ascii="Times New Roman" w:eastAsia="仿宋_GB2312"/>
          <w:color w:val="000000"/>
        </w:rPr>
        <w:t xml:space="preserve">safety </w:t>
      </w:r>
      <w:r w:rsidRPr="00164806">
        <w:rPr>
          <w:rFonts w:ascii="Times New Roman" w:eastAsia="仿宋_GB2312"/>
          <w:color w:val="000000"/>
        </w:rPr>
        <w:t xml:space="preserve">concerns </w:t>
      </w:r>
      <w:r w:rsidR="00B75616" w:rsidRPr="00164806">
        <w:rPr>
          <w:rFonts w:ascii="Times New Roman" w:eastAsia="仿宋_GB2312"/>
          <w:color w:val="000000"/>
        </w:rPr>
        <w:t xml:space="preserve">during </w:t>
      </w:r>
      <w:r w:rsidRPr="00164806">
        <w:rPr>
          <w:rFonts w:ascii="Times New Roman" w:eastAsia="仿宋_GB2312"/>
          <w:color w:val="000000"/>
        </w:rPr>
        <w:t xml:space="preserve">the clinical trial, DMC may consider recommending termination of the trial or suspension of the trial </w:t>
      </w:r>
      <w:r w:rsidR="00B75616" w:rsidRPr="00164806">
        <w:rPr>
          <w:rFonts w:ascii="Times New Roman" w:eastAsia="仿宋_GB2312"/>
          <w:color w:val="000000"/>
        </w:rPr>
        <w:t>until the safety issues are further investigated</w:t>
      </w:r>
      <w:r w:rsidRPr="00164806">
        <w:rPr>
          <w:rFonts w:ascii="Times New Roman" w:eastAsia="仿宋_GB2312"/>
          <w:color w:val="000000"/>
        </w:rPr>
        <w:t xml:space="preserve">. </w:t>
      </w:r>
    </w:p>
    <w:p w:rsidR="00164806" w:rsidRPr="00164806" w:rsidRDefault="00164806" w:rsidP="00164806">
      <w:pPr>
        <w:rPr>
          <w:rFonts w:eastAsiaTheme="minorEastAsia"/>
          <w:lang w:eastAsia="zh-CN"/>
        </w:rPr>
      </w:pPr>
    </w:p>
    <w:p w:rsidR="00D2305C" w:rsidRDefault="00926761" w:rsidP="00164806">
      <w:pPr>
        <w:pStyle w:val="a3"/>
        <w:numPr>
          <w:ilvl w:val="1"/>
          <w:numId w:val="67"/>
        </w:numPr>
        <w:jc w:val="both"/>
        <w:outlineLvl w:val="1"/>
        <w:rPr>
          <w:rFonts w:eastAsia="楷体_GB2312" w:cs="Times New Roman"/>
          <w:b/>
          <w:bCs/>
          <w:kern w:val="2"/>
          <w:sz w:val="24"/>
          <w:szCs w:val="24"/>
          <w:lang w:eastAsia="zh-CN"/>
        </w:rPr>
      </w:pPr>
      <w:bookmarkStart w:id="16" w:name="_Toc20229190"/>
      <w:bookmarkStart w:id="17" w:name="_Toc20324149"/>
      <w:r w:rsidRPr="00164806">
        <w:rPr>
          <w:rFonts w:eastAsia="楷体_GB2312" w:cs="Times New Roman"/>
          <w:b/>
          <w:bCs/>
          <w:kern w:val="2"/>
          <w:sz w:val="24"/>
          <w:szCs w:val="24"/>
          <w:lang w:eastAsia="zh-CN"/>
        </w:rPr>
        <w:t xml:space="preserve">Efficacy </w:t>
      </w:r>
      <w:bookmarkEnd w:id="16"/>
      <w:r w:rsidR="008F7D78">
        <w:rPr>
          <w:rFonts w:eastAsia="楷体_GB2312" w:cs="Times New Roman" w:hint="eastAsia"/>
          <w:b/>
          <w:bCs/>
          <w:kern w:val="2"/>
          <w:sz w:val="24"/>
          <w:szCs w:val="24"/>
          <w:lang w:eastAsia="zh-CN"/>
        </w:rPr>
        <w:t>M</w:t>
      </w:r>
      <w:r w:rsidR="008F7D78" w:rsidRPr="00164806">
        <w:rPr>
          <w:rFonts w:eastAsia="楷体_GB2312" w:cs="Times New Roman"/>
          <w:b/>
          <w:bCs/>
          <w:kern w:val="2"/>
          <w:sz w:val="24"/>
          <w:szCs w:val="24"/>
          <w:lang w:eastAsia="zh-CN"/>
        </w:rPr>
        <w:t>onitoring</w:t>
      </w:r>
      <w:bookmarkEnd w:id="17"/>
    </w:p>
    <w:p w:rsidR="00164806" w:rsidRPr="00EA2848" w:rsidRDefault="00164806" w:rsidP="00EA2848"/>
    <w:p w:rsidR="002517FE" w:rsidRDefault="00926761" w:rsidP="00164806">
      <w:pPr>
        <w:pStyle w:val="12"/>
        <w:jc w:val="both"/>
        <w:rPr>
          <w:rFonts w:ascii="Times New Roman" w:eastAsia="仿宋_GB2312"/>
          <w:color w:val="000000"/>
        </w:rPr>
      </w:pPr>
      <w:r w:rsidRPr="00164806">
        <w:rPr>
          <w:rFonts w:ascii="Times New Roman" w:eastAsia="仿宋_GB2312"/>
          <w:color w:val="000000"/>
        </w:rPr>
        <w:t xml:space="preserve">Another important task for </w:t>
      </w:r>
      <w:r w:rsidR="00A948CD" w:rsidRPr="00164806">
        <w:rPr>
          <w:rFonts w:ascii="Times New Roman" w:eastAsia="仿宋_GB2312"/>
          <w:color w:val="000000"/>
        </w:rPr>
        <w:t xml:space="preserve">a </w:t>
      </w:r>
      <w:r w:rsidRPr="00164806">
        <w:rPr>
          <w:rFonts w:ascii="Times New Roman" w:eastAsia="仿宋_GB2312"/>
          <w:color w:val="000000"/>
        </w:rPr>
        <w:t xml:space="preserve">DMC </w:t>
      </w:r>
      <w:r w:rsidR="00183D14" w:rsidRPr="00164806">
        <w:rPr>
          <w:rFonts w:ascii="Times New Roman" w:eastAsia="仿宋_GB2312"/>
          <w:color w:val="000000"/>
        </w:rPr>
        <w:t>is</w:t>
      </w:r>
      <w:r w:rsidR="00781F97" w:rsidRPr="00164806">
        <w:rPr>
          <w:rFonts w:ascii="Times New Roman" w:eastAsia="仿宋_GB2312"/>
          <w:color w:val="000000"/>
        </w:rPr>
        <w:t xml:space="preserve"> </w:t>
      </w:r>
      <w:r w:rsidRPr="00164806">
        <w:rPr>
          <w:rFonts w:ascii="Times New Roman" w:eastAsia="仿宋_GB2312"/>
          <w:color w:val="000000"/>
        </w:rPr>
        <w:t xml:space="preserve">to </w:t>
      </w:r>
      <w:r w:rsidR="00781F97" w:rsidRPr="00164806">
        <w:rPr>
          <w:rFonts w:ascii="Times New Roman" w:eastAsia="仿宋_GB2312"/>
          <w:color w:val="000000"/>
        </w:rPr>
        <w:t xml:space="preserve">assess </w:t>
      </w:r>
      <w:r w:rsidRPr="00164806">
        <w:rPr>
          <w:rFonts w:ascii="Times New Roman" w:eastAsia="仿宋_GB2312"/>
          <w:color w:val="000000"/>
        </w:rPr>
        <w:t>efficacy by reviewing the interim analysis results and assist the sponsor in making decisions on whether to terminate the trial early</w:t>
      </w:r>
      <w:r w:rsidR="001E1901" w:rsidRPr="00164806">
        <w:rPr>
          <w:rFonts w:ascii="Times New Roman" w:eastAsia="仿宋_GB2312"/>
          <w:color w:val="000000"/>
        </w:rPr>
        <w:t xml:space="preserve"> due to efficacy</w:t>
      </w:r>
      <w:r w:rsidRPr="00164806">
        <w:rPr>
          <w:rFonts w:ascii="Times New Roman" w:eastAsia="仿宋_GB2312"/>
          <w:color w:val="000000"/>
        </w:rPr>
        <w:t xml:space="preserve">. Typically, the DMC, following an interim analysis of the unblinded data collected, determines whether the efficacy results meet the </w:t>
      </w:r>
      <w:r w:rsidR="00E827EA" w:rsidRPr="00164806">
        <w:rPr>
          <w:rFonts w:ascii="Times New Roman" w:eastAsia="仿宋_GB2312"/>
          <w:color w:val="000000"/>
        </w:rPr>
        <w:t>criteria</w:t>
      </w:r>
      <w:r w:rsidRPr="00164806">
        <w:rPr>
          <w:rFonts w:ascii="Times New Roman" w:eastAsia="仿宋_GB2312"/>
          <w:color w:val="000000"/>
        </w:rPr>
        <w:t xml:space="preserve"> for early termination of the clinical trial</w:t>
      </w:r>
      <w:r w:rsidR="00E827EA" w:rsidRPr="00164806">
        <w:rPr>
          <w:rFonts w:ascii="Times New Roman" w:eastAsia="仿宋_GB2312"/>
          <w:color w:val="000000"/>
        </w:rPr>
        <w:t xml:space="preserve"> </w:t>
      </w:r>
      <w:r w:rsidRPr="00164806">
        <w:rPr>
          <w:rFonts w:ascii="Times New Roman" w:eastAsia="仿宋_GB2312"/>
          <w:color w:val="000000"/>
        </w:rPr>
        <w:t xml:space="preserve">according to the statistical </w:t>
      </w:r>
      <w:r w:rsidR="00E827EA" w:rsidRPr="00164806">
        <w:rPr>
          <w:rFonts w:ascii="Times New Roman" w:eastAsia="仿宋_GB2312"/>
          <w:color w:val="000000"/>
        </w:rPr>
        <w:t xml:space="preserve">plan </w:t>
      </w:r>
      <w:r w:rsidRPr="00164806">
        <w:rPr>
          <w:rFonts w:ascii="Times New Roman" w:eastAsia="仿宋_GB2312"/>
          <w:color w:val="000000"/>
        </w:rPr>
        <w:t>pre-specified in the protocol. Recommendations for early termination of the trial mainly include the following two situations:</w:t>
      </w:r>
      <w:r w:rsidR="00170B52" w:rsidRPr="00164806">
        <w:rPr>
          <w:rFonts w:ascii="Times New Roman" w:eastAsia="仿宋_GB2312"/>
          <w:color w:val="000000"/>
        </w:rPr>
        <w:fldChar w:fldCharType="begin"/>
      </w:r>
      <w:r w:rsidR="00094A45" w:rsidRPr="00164806">
        <w:rPr>
          <w:rFonts w:ascii="Times New Roman" w:eastAsia="仿宋_GB2312"/>
          <w:color w:val="000000"/>
        </w:rPr>
        <w:instrText>= 1 \* GB3</w:instrText>
      </w:r>
      <w:r w:rsidR="00170B52" w:rsidRPr="00164806">
        <w:rPr>
          <w:rFonts w:ascii="Times New Roman" w:eastAsia="仿宋_GB2312"/>
          <w:color w:val="000000"/>
        </w:rPr>
        <w:fldChar w:fldCharType="separate"/>
      </w:r>
      <w:r w:rsidR="00094A45" w:rsidRPr="00164806">
        <w:rPr>
          <w:rFonts w:ascii="Times New Roman" w:eastAsia="仿宋_GB2312" w:hint="eastAsia"/>
          <w:color w:val="000000"/>
        </w:rPr>
        <w:t>①</w:t>
      </w:r>
      <w:r w:rsidR="00170B52" w:rsidRPr="00164806">
        <w:rPr>
          <w:rFonts w:ascii="Times New Roman" w:eastAsia="仿宋_GB2312"/>
          <w:color w:val="000000"/>
        </w:rPr>
        <w:fldChar w:fldCharType="end"/>
      </w:r>
      <w:r w:rsidR="00B44CC7" w:rsidRPr="00164806">
        <w:rPr>
          <w:rFonts w:ascii="Times New Roman" w:eastAsia="仿宋_GB2312"/>
          <w:color w:val="000000"/>
        </w:rPr>
        <w:t>t</w:t>
      </w:r>
      <w:r w:rsidRPr="00164806">
        <w:rPr>
          <w:rFonts w:ascii="Times New Roman" w:eastAsia="仿宋_GB2312"/>
          <w:color w:val="000000"/>
        </w:rPr>
        <w:t>he interim analysis show</w:t>
      </w:r>
      <w:r w:rsidR="00781F97" w:rsidRPr="00164806">
        <w:rPr>
          <w:rFonts w:ascii="Times New Roman" w:eastAsia="仿宋_GB2312"/>
          <w:color w:val="000000"/>
        </w:rPr>
        <w:t>s</w:t>
      </w:r>
      <w:r w:rsidRPr="00164806">
        <w:rPr>
          <w:rFonts w:ascii="Times New Roman" w:eastAsia="仿宋_GB2312"/>
          <w:color w:val="000000"/>
        </w:rPr>
        <w:t xml:space="preserve"> that the </w:t>
      </w:r>
      <w:r w:rsidR="00D702EC" w:rsidRPr="00164806">
        <w:rPr>
          <w:rFonts w:ascii="Times New Roman" w:eastAsia="仿宋_GB2312"/>
          <w:color w:val="000000"/>
        </w:rPr>
        <w:t>probability</w:t>
      </w:r>
      <w:r w:rsidR="00781F97" w:rsidRPr="00164806">
        <w:rPr>
          <w:rFonts w:ascii="Times New Roman" w:eastAsia="仿宋_GB2312"/>
          <w:color w:val="000000"/>
        </w:rPr>
        <w:t xml:space="preserve"> </w:t>
      </w:r>
      <w:r w:rsidRPr="00164806">
        <w:rPr>
          <w:rFonts w:ascii="Times New Roman" w:eastAsia="仿宋_GB2312"/>
          <w:color w:val="000000"/>
        </w:rPr>
        <w:t xml:space="preserve">of </w:t>
      </w:r>
      <w:r w:rsidR="00F26D71" w:rsidRPr="00164806">
        <w:rPr>
          <w:rFonts w:ascii="Times New Roman" w:eastAsia="仿宋_GB2312"/>
          <w:color w:val="000000"/>
        </w:rPr>
        <w:t xml:space="preserve">eventually receiving positive outcomes </w:t>
      </w:r>
      <w:r w:rsidRPr="00164806">
        <w:rPr>
          <w:rFonts w:ascii="Times New Roman" w:eastAsia="仿宋_GB2312"/>
          <w:color w:val="000000"/>
        </w:rPr>
        <w:t xml:space="preserve">is </w:t>
      </w:r>
      <w:r w:rsidR="00053A4B" w:rsidRPr="00164806">
        <w:rPr>
          <w:rFonts w:ascii="Times New Roman" w:eastAsia="仿宋_GB2312"/>
          <w:color w:val="000000"/>
        </w:rPr>
        <w:t>very</w:t>
      </w:r>
      <w:r w:rsidRPr="00164806">
        <w:rPr>
          <w:rFonts w:ascii="Times New Roman" w:eastAsia="仿宋_GB2312"/>
          <w:color w:val="000000"/>
        </w:rPr>
        <w:t xml:space="preserve"> small</w:t>
      </w:r>
      <w:r w:rsidR="00053A4B" w:rsidRPr="00164806">
        <w:rPr>
          <w:rFonts w:ascii="Times New Roman" w:eastAsia="仿宋_GB2312"/>
          <w:color w:val="000000"/>
        </w:rPr>
        <w:t xml:space="preserve"> upon completing the trial as originally planned, hence it is meaningless to continue the trial</w:t>
      </w:r>
      <w:r w:rsidR="001E1901" w:rsidRPr="00164806">
        <w:rPr>
          <w:rFonts w:ascii="Times New Roman" w:eastAsia="仿宋_GB2312"/>
          <w:color w:val="000000"/>
        </w:rPr>
        <w:t>.</w:t>
      </w:r>
      <w:r w:rsidR="00053A4B" w:rsidRPr="00164806">
        <w:rPr>
          <w:rFonts w:ascii="Times New Roman" w:eastAsia="仿宋_GB2312"/>
          <w:color w:val="000000"/>
        </w:rPr>
        <w:t xml:space="preserve"> </w:t>
      </w:r>
      <w:r w:rsidRPr="00164806">
        <w:rPr>
          <w:rFonts w:ascii="Times New Roman" w:eastAsia="仿宋_GB2312"/>
          <w:color w:val="000000"/>
        </w:rPr>
        <w:t>Therefore</w:t>
      </w:r>
      <w:r w:rsidR="001E1901" w:rsidRPr="00164806">
        <w:rPr>
          <w:rFonts w:ascii="Times New Roman" w:eastAsia="仿宋_GB2312"/>
          <w:color w:val="000000"/>
        </w:rPr>
        <w:t xml:space="preserve"> </w:t>
      </w:r>
      <w:r w:rsidRPr="00164806">
        <w:rPr>
          <w:rFonts w:ascii="Times New Roman" w:eastAsia="仿宋_GB2312"/>
          <w:color w:val="000000"/>
        </w:rPr>
        <w:t xml:space="preserve">the </w:t>
      </w:r>
      <w:r w:rsidR="00053A4B" w:rsidRPr="00164806">
        <w:rPr>
          <w:rFonts w:ascii="Times New Roman" w:eastAsia="仿宋_GB2312"/>
          <w:color w:val="000000"/>
        </w:rPr>
        <w:t xml:space="preserve">trial </w:t>
      </w:r>
      <w:r w:rsidR="00F26D71" w:rsidRPr="00164806">
        <w:rPr>
          <w:rFonts w:ascii="Times New Roman" w:eastAsia="仿宋_GB2312"/>
          <w:color w:val="000000"/>
        </w:rPr>
        <w:t xml:space="preserve">may be </w:t>
      </w:r>
      <w:r w:rsidRPr="00164806">
        <w:rPr>
          <w:rFonts w:ascii="Times New Roman" w:eastAsia="仿宋_GB2312"/>
          <w:color w:val="000000"/>
        </w:rPr>
        <w:t xml:space="preserve">terminated early </w:t>
      </w:r>
      <w:r w:rsidR="00F26D71" w:rsidRPr="00164806">
        <w:rPr>
          <w:rFonts w:ascii="Times New Roman" w:eastAsia="仿宋_GB2312"/>
          <w:color w:val="000000"/>
        </w:rPr>
        <w:t>due to futility</w:t>
      </w:r>
      <w:r w:rsidRPr="00164806">
        <w:rPr>
          <w:rFonts w:ascii="Times New Roman" w:eastAsia="仿宋_GB2312"/>
          <w:color w:val="000000"/>
        </w:rPr>
        <w:t>;</w:t>
      </w:r>
      <w:r w:rsidR="00170B52" w:rsidRPr="00164806">
        <w:rPr>
          <w:rFonts w:ascii="Times New Roman" w:eastAsia="仿宋_GB2312"/>
          <w:color w:val="000000"/>
        </w:rPr>
        <w:fldChar w:fldCharType="begin"/>
      </w:r>
      <w:r w:rsidR="00094A45" w:rsidRPr="00164806">
        <w:rPr>
          <w:rFonts w:ascii="Times New Roman" w:eastAsia="仿宋_GB2312"/>
          <w:color w:val="000000"/>
        </w:rPr>
        <w:instrText>= 2 \* GB3</w:instrText>
      </w:r>
      <w:r w:rsidR="00170B52" w:rsidRPr="00164806">
        <w:rPr>
          <w:rFonts w:ascii="Times New Roman" w:eastAsia="仿宋_GB2312"/>
          <w:color w:val="000000"/>
        </w:rPr>
        <w:fldChar w:fldCharType="separate"/>
      </w:r>
      <w:r w:rsidR="00094A45" w:rsidRPr="00164806">
        <w:rPr>
          <w:rFonts w:ascii="Times New Roman" w:eastAsia="仿宋_GB2312" w:hint="eastAsia"/>
          <w:color w:val="000000"/>
        </w:rPr>
        <w:t>②</w:t>
      </w:r>
      <w:r w:rsidR="00170B52" w:rsidRPr="00164806">
        <w:rPr>
          <w:rFonts w:ascii="Times New Roman" w:eastAsia="仿宋_GB2312"/>
          <w:color w:val="000000"/>
        </w:rPr>
        <w:fldChar w:fldCharType="end"/>
      </w:r>
      <w:r w:rsidR="00B44CC7" w:rsidRPr="00164806">
        <w:rPr>
          <w:rFonts w:ascii="Times New Roman" w:eastAsia="仿宋_GB2312"/>
          <w:color w:val="000000"/>
        </w:rPr>
        <w:t>t</w:t>
      </w:r>
      <w:r w:rsidRPr="00164806">
        <w:rPr>
          <w:rFonts w:ascii="Times New Roman" w:eastAsia="仿宋_GB2312"/>
          <w:color w:val="000000"/>
        </w:rPr>
        <w:t>he interim analysis show</w:t>
      </w:r>
      <w:r w:rsidR="00C930AB" w:rsidRPr="00164806">
        <w:rPr>
          <w:rFonts w:ascii="Times New Roman" w:eastAsia="仿宋_GB2312"/>
          <w:color w:val="000000"/>
        </w:rPr>
        <w:t>s</w:t>
      </w:r>
      <w:r w:rsidRPr="00164806">
        <w:rPr>
          <w:rFonts w:ascii="Times New Roman" w:eastAsia="仿宋_GB2312"/>
          <w:color w:val="000000"/>
        </w:rPr>
        <w:t xml:space="preserve"> that the trial me</w:t>
      </w:r>
      <w:r w:rsidR="00053A4B" w:rsidRPr="00164806">
        <w:rPr>
          <w:rFonts w:ascii="Times New Roman" w:eastAsia="仿宋_GB2312"/>
          <w:color w:val="000000"/>
        </w:rPr>
        <w:t>e</w:t>
      </w:r>
      <w:r w:rsidRPr="00164806">
        <w:rPr>
          <w:rFonts w:ascii="Times New Roman" w:eastAsia="仿宋_GB2312"/>
          <w:color w:val="000000"/>
        </w:rPr>
        <w:t>t</w:t>
      </w:r>
      <w:r w:rsidR="00053A4B" w:rsidRPr="00164806">
        <w:rPr>
          <w:rFonts w:ascii="Times New Roman" w:eastAsia="仿宋_GB2312"/>
          <w:color w:val="000000"/>
        </w:rPr>
        <w:t>s</w:t>
      </w:r>
      <w:r w:rsidRPr="00164806">
        <w:rPr>
          <w:rFonts w:ascii="Times New Roman" w:eastAsia="仿宋_GB2312"/>
          <w:color w:val="000000"/>
        </w:rPr>
        <w:t xml:space="preserve"> the pre</w:t>
      </w:r>
      <w:r w:rsidR="00E1438C" w:rsidRPr="00164806">
        <w:rPr>
          <w:rFonts w:ascii="Times New Roman" w:eastAsia="仿宋_GB2312"/>
          <w:color w:val="000000"/>
        </w:rPr>
        <w:t>specified</w:t>
      </w:r>
      <w:r w:rsidRPr="00164806">
        <w:rPr>
          <w:rFonts w:ascii="Times New Roman" w:eastAsia="仿宋_GB2312"/>
          <w:color w:val="000000"/>
        </w:rPr>
        <w:t xml:space="preserve"> </w:t>
      </w:r>
      <w:r w:rsidRPr="00164806">
        <w:rPr>
          <w:rFonts w:ascii="Times New Roman" w:eastAsia="仿宋_GB2312"/>
          <w:color w:val="000000"/>
        </w:rPr>
        <w:lastRenderedPageBreak/>
        <w:t>statistical criteria for</w:t>
      </w:r>
      <w:r w:rsidR="00C930AB" w:rsidRPr="00164806">
        <w:rPr>
          <w:rFonts w:ascii="Times New Roman" w:eastAsia="仿宋_GB2312"/>
          <w:color w:val="000000"/>
        </w:rPr>
        <w:t xml:space="preserve"> </w:t>
      </w:r>
      <w:r w:rsidRPr="00164806">
        <w:rPr>
          <w:rFonts w:ascii="Times New Roman" w:eastAsia="仿宋_GB2312"/>
          <w:color w:val="000000"/>
        </w:rPr>
        <w:t xml:space="preserve">early termination </w:t>
      </w:r>
      <w:r w:rsidR="00E1438C" w:rsidRPr="00164806">
        <w:rPr>
          <w:rFonts w:ascii="Times New Roman" w:eastAsia="仿宋_GB2312"/>
          <w:color w:val="000000"/>
        </w:rPr>
        <w:t xml:space="preserve">due to </w:t>
      </w:r>
      <w:r w:rsidR="009D4DFC" w:rsidRPr="00164806">
        <w:rPr>
          <w:rFonts w:ascii="Times New Roman" w:eastAsia="仿宋_GB2312"/>
          <w:color w:val="000000"/>
        </w:rPr>
        <w:t>efficacy</w:t>
      </w:r>
      <w:r w:rsidR="00E1438C" w:rsidRPr="00164806">
        <w:rPr>
          <w:rFonts w:ascii="Times New Roman" w:eastAsia="仿宋_GB2312"/>
          <w:color w:val="000000"/>
        </w:rPr>
        <w:t xml:space="preserve">, so the trial is terminated early </w:t>
      </w:r>
      <w:r w:rsidRPr="00164806">
        <w:rPr>
          <w:rFonts w:ascii="Times New Roman" w:eastAsia="仿宋_GB2312"/>
          <w:color w:val="000000"/>
        </w:rPr>
        <w:t xml:space="preserve">with positive results. </w:t>
      </w:r>
    </w:p>
    <w:p w:rsidR="00164806" w:rsidRPr="00164806" w:rsidRDefault="00164806" w:rsidP="00164806">
      <w:pPr>
        <w:rPr>
          <w:rFonts w:eastAsiaTheme="minorEastAsia"/>
          <w:lang w:eastAsia="zh-CN"/>
        </w:rPr>
      </w:pPr>
    </w:p>
    <w:p w:rsidR="002517FE" w:rsidRDefault="002937F1" w:rsidP="00164806">
      <w:pPr>
        <w:pStyle w:val="12"/>
        <w:jc w:val="both"/>
        <w:rPr>
          <w:rFonts w:ascii="Times New Roman" w:eastAsia="仿宋_GB2312"/>
          <w:color w:val="000000"/>
        </w:rPr>
      </w:pPr>
      <w:r w:rsidRPr="00164806">
        <w:rPr>
          <w:rFonts w:ascii="Times New Roman" w:eastAsia="仿宋_GB2312"/>
          <w:color w:val="000000"/>
        </w:rPr>
        <w:t>When recommending trial early termination due to</w:t>
      </w:r>
      <w:r w:rsidR="009D4DFC" w:rsidRPr="00164806">
        <w:rPr>
          <w:rFonts w:ascii="Times New Roman" w:eastAsia="仿宋_GB2312"/>
          <w:color w:val="000000"/>
        </w:rPr>
        <w:t xml:space="preserve"> efficacy</w:t>
      </w:r>
      <w:r w:rsidRPr="00164806">
        <w:rPr>
          <w:rFonts w:ascii="Times New Roman" w:eastAsia="仿宋_GB2312"/>
          <w:color w:val="000000"/>
        </w:rPr>
        <w:t>, i</w:t>
      </w:r>
      <w:r w:rsidR="00926761" w:rsidRPr="00164806">
        <w:rPr>
          <w:rFonts w:ascii="Times New Roman" w:eastAsia="仿宋_GB2312"/>
          <w:color w:val="000000"/>
        </w:rPr>
        <w:t xml:space="preserve">n addition to meeting statistical requirements, the DMC should carefully consider the reliability and </w:t>
      </w:r>
      <w:r w:rsidRPr="00164806">
        <w:rPr>
          <w:rFonts w:ascii="Times New Roman" w:eastAsia="仿宋_GB2312"/>
          <w:color w:val="000000"/>
        </w:rPr>
        <w:t>validity</w:t>
      </w:r>
      <w:r w:rsidR="00926761" w:rsidRPr="00164806">
        <w:rPr>
          <w:rFonts w:ascii="Times New Roman" w:eastAsia="仿宋_GB2312"/>
          <w:color w:val="000000"/>
        </w:rPr>
        <w:t xml:space="preserve"> of the interim analysis data, the adequacy of safety information, the internal and external consistency of the results, and regulatory requirements for such clinical trials. </w:t>
      </w:r>
    </w:p>
    <w:p w:rsidR="00164806" w:rsidRPr="00164806" w:rsidRDefault="00164806" w:rsidP="00164806">
      <w:pPr>
        <w:rPr>
          <w:rFonts w:eastAsiaTheme="minorEastAsia"/>
          <w:lang w:eastAsia="zh-CN"/>
        </w:rPr>
      </w:pPr>
    </w:p>
    <w:p w:rsidR="00D2305C" w:rsidRDefault="00D623DD" w:rsidP="00164806">
      <w:pPr>
        <w:pStyle w:val="a3"/>
        <w:numPr>
          <w:ilvl w:val="1"/>
          <w:numId w:val="67"/>
        </w:numPr>
        <w:jc w:val="both"/>
        <w:outlineLvl w:val="1"/>
        <w:rPr>
          <w:rFonts w:eastAsia="楷体_GB2312" w:cs="Times New Roman"/>
          <w:b/>
          <w:bCs/>
          <w:kern w:val="2"/>
          <w:sz w:val="24"/>
          <w:szCs w:val="24"/>
          <w:lang w:eastAsia="zh-CN"/>
        </w:rPr>
      </w:pPr>
      <w:bookmarkStart w:id="18" w:name="_Toc20229191"/>
      <w:bookmarkStart w:id="19" w:name="_Toc20324150"/>
      <w:r w:rsidRPr="00164806">
        <w:rPr>
          <w:rFonts w:eastAsia="楷体_GB2312" w:cs="Times New Roman"/>
          <w:b/>
          <w:bCs/>
          <w:kern w:val="2"/>
          <w:sz w:val="24"/>
          <w:szCs w:val="24"/>
          <w:lang w:eastAsia="zh-CN"/>
        </w:rPr>
        <w:t xml:space="preserve">Study </w:t>
      </w:r>
      <w:r w:rsidR="008F7D78">
        <w:rPr>
          <w:rFonts w:eastAsia="楷体_GB2312" w:cs="Times New Roman" w:hint="eastAsia"/>
          <w:b/>
          <w:bCs/>
          <w:kern w:val="2"/>
          <w:sz w:val="24"/>
          <w:szCs w:val="24"/>
          <w:lang w:eastAsia="zh-CN"/>
        </w:rPr>
        <w:t>C</w:t>
      </w:r>
      <w:r w:rsidR="008F7D78" w:rsidRPr="00164806">
        <w:rPr>
          <w:rFonts w:eastAsia="楷体_GB2312" w:cs="Times New Roman"/>
          <w:b/>
          <w:bCs/>
          <w:kern w:val="2"/>
          <w:sz w:val="24"/>
          <w:szCs w:val="24"/>
          <w:lang w:eastAsia="zh-CN"/>
        </w:rPr>
        <w:t xml:space="preserve">onduct </w:t>
      </w:r>
      <w:bookmarkEnd w:id="18"/>
      <w:r w:rsidR="008F7D78">
        <w:rPr>
          <w:rFonts w:eastAsia="楷体_GB2312" w:cs="Times New Roman" w:hint="eastAsia"/>
          <w:b/>
          <w:bCs/>
          <w:kern w:val="2"/>
          <w:sz w:val="24"/>
          <w:szCs w:val="24"/>
          <w:lang w:eastAsia="zh-CN"/>
        </w:rPr>
        <w:t>M</w:t>
      </w:r>
      <w:r w:rsidR="008F7D78" w:rsidRPr="00164806">
        <w:rPr>
          <w:rFonts w:eastAsia="楷体_GB2312" w:cs="Times New Roman"/>
          <w:b/>
          <w:bCs/>
          <w:kern w:val="2"/>
          <w:sz w:val="24"/>
          <w:szCs w:val="24"/>
          <w:lang w:eastAsia="zh-CN"/>
        </w:rPr>
        <w:t>onitoring</w:t>
      </w:r>
      <w:bookmarkEnd w:id="19"/>
    </w:p>
    <w:p w:rsidR="00EA2848" w:rsidRPr="00EA2848" w:rsidRDefault="00EA2848" w:rsidP="00EA2848"/>
    <w:p w:rsidR="002517FE" w:rsidRDefault="00926761" w:rsidP="00EA2848">
      <w:pPr>
        <w:pStyle w:val="12"/>
        <w:jc w:val="both"/>
        <w:rPr>
          <w:rFonts w:ascii="Times New Roman" w:eastAsia="仿宋_GB2312"/>
          <w:color w:val="000000"/>
        </w:rPr>
      </w:pPr>
      <w:r w:rsidRPr="00EA2848">
        <w:rPr>
          <w:rFonts w:ascii="Times New Roman" w:eastAsia="仿宋_GB2312"/>
          <w:color w:val="000000"/>
        </w:rPr>
        <w:t>The DMC also monitor</w:t>
      </w:r>
      <w:r w:rsidR="00141FAF" w:rsidRPr="00EA2848">
        <w:rPr>
          <w:rFonts w:ascii="Times New Roman" w:eastAsia="仿宋_GB2312"/>
          <w:color w:val="000000"/>
        </w:rPr>
        <w:t>s</w:t>
      </w:r>
      <w:r w:rsidRPr="00EA2848">
        <w:rPr>
          <w:rFonts w:ascii="Times New Roman" w:eastAsia="仿宋_GB2312"/>
          <w:color w:val="000000"/>
        </w:rPr>
        <w:t xml:space="preserve"> trial </w:t>
      </w:r>
      <w:r w:rsidR="00D623DD" w:rsidRPr="00EA2848">
        <w:rPr>
          <w:rFonts w:ascii="Times New Roman" w:eastAsia="仿宋_GB2312"/>
          <w:color w:val="000000"/>
        </w:rPr>
        <w:t xml:space="preserve">conduct </w:t>
      </w:r>
      <w:r w:rsidRPr="00EA2848">
        <w:rPr>
          <w:rFonts w:ascii="Times New Roman" w:eastAsia="仿宋_GB2312"/>
          <w:color w:val="000000"/>
        </w:rPr>
        <w:t xml:space="preserve">by reviewing study data, including protocol </w:t>
      </w:r>
      <w:r w:rsidR="00D623DD" w:rsidRPr="00EA2848">
        <w:rPr>
          <w:rFonts w:ascii="Times New Roman" w:eastAsia="仿宋_GB2312"/>
          <w:color w:val="000000"/>
        </w:rPr>
        <w:t>adherence</w:t>
      </w:r>
      <w:r w:rsidRPr="00EA2848">
        <w:rPr>
          <w:rFonts w:ascii="Times New Roman" w:eastAsia="仿宋_GB2312"/>
          <w:color w:val="000000"/>
        </w:rPr>
        <w:t xml:space="preserve">, recruitment </w:t>
      </w:r>
      <w:r w:rsidR="00E97B3E" w:rsidRPr="00EA2848">
        <w:rPr>
          <w:rFonts w:ascii="Times New Roman" w:eastAsia="仿宋_GB2312"/>
          <w:color w:val="000000"/>
        </w:rPr>
        <w:t>status, subjects</w:t>
      </w:r>
      <w:r w:rsidR="00D623DD" w:rsidRPr="00EA2848">
        <w:rPr>
          <w:rFonts w:ascii="Times New Roman" w:eastAsia="仿宋_GB2312"/>
          <w:color w:val="000000"/>
        </w:rPr>
        <w:t xml:space="preserve"> </w:t>
      </w:r>
      <w:r w:rsidRPr="00EA2848">
        <w:rPr>
          <w:rFonts w:ascii="Times New Roman" w:eastAsia="仿宋_GB2312"/>
          <w:color w:val="000000"/>
        </w:rPr>
        <w:t xml:space="preserve">dropout, data </w:t>
      </w:r>
      <w:r w:rsidR="00D623DD" w:rsidRPr="00EA2848">
        <w:rPr>
          <w:rFonts w:ascii="Times New Roman" w:eastAsia="仿宋_GB2312"/>
          <w:color w:val="000000"/>
        </w:rPr>
        <w:t>completeness</w:t>
      </w:r>
      <w:r w:rsidR="00A47096" w:rsidRPr="00EA2848">
        <w:rPr>
          <w:rFonts w:ascii="Times New Roman" w:eastAsia="仿宋_GB2312"/>
          <w:color w:val="000000"/>
        </w:rPr>
        <w:t xml:space="preserve"> and so on</w:t>
      </w:r>
      <w:r w:rsidRPr="00EA2848">
        <w:rPr>
          <w:rFonts w:ascii="Times New Roman" w:eastAsia="仿宋_GB2312"/>
          <w:color w:val="000000"/>
        </w:rPr>
        <w:t xml:space="preserve">. The DMC should recommend that the </w:t>
      </w:r>
      <w:r w:rsidR="00D623DD" w:rsidRPr="00EA2848">
        <w:rPr>
          <w:rFonts w:ascii="Times New Roman" w:eastAsia="仿宋_GB2312"/>
          <w:color w:val="000000"/>
        </w:rPr>
        <w:t>s</w:t>
      </w:r>
      <w:r w:rsidRPr="00EA2848">
        <w:rPr>
          <w:rFonts w:ascii="Times New Roman" w:eastAsia="仿宋_GB2312"/>
          <w:color w:val="000000"/>
        </w:rPr>
        <w:t xml:space="preserve">ponsor improve the quality of the study if serious problems are found in the conduct of the trial. For example, </w:t>
      </w:r>
      <w:r w:rsidR="00ED0C7D" w:rsidRPr="00EA2848">
        <w:rPr>
          <w:rFonts w:ascii="Times New Roman" w:eastAsia="仿宋_GB2312"/>
          <w:color w:val="000000"/>
        </w:rPr>
        <w:t xml:space="preserve">after </w:t>
      </w:r>
      <w:r w:rsidRPr="00EA2848">
        <w:rPr>
          <w:rFonts w:ascii="Times New Roman" w:eastAsia="仿宋_GB2312"/>
          <w:color w:val="000000"/>
        </w:rPr>
        <w:t xml:space="preserve">DMC </w:t>
      </w:r>
      <w:r w:rsidR="00ED0C7D" w:rsidRPr="00EA2848">
        <w:rPr>
          <w:rFonts w:ascii="Times New Roman" w:eastAsia="仿宋_GB2312"/>
          <w:color w:val="000000"/>
        </w:rPr>
        <w:t>review</w:t>
      </w:r>
      <w:r w:rsidR="0042667B" w:rsidRPr="00EA2848">
        <w:rPr>
          <w:rFonts w:ascii="Times New Roman" w:eastAsia="仿宋_GB2312"/>
          <w:color w:val="000000"/>
        </w:rPr>
        <w:t>s</w:t>
      </w:r>
      <w:r w:rsidR="00ED0C7D" w:rsidRPr="00EA2848">
        <w:rPr>
          <w:rFonts w:ascii="Times New Roman" w:eastAsia="仿宋_GB2312"/>
          <w:color w:val="000000"/>
        </w:rPr>
        <w:t xml:space="preserve"> the data collected and </w:t>
      </w:r>
      <w:r w:rsidRPr="00EA2848">
        <w:rPr>
          <w:rFonts w:ascii="Times New Roman" w:eastAsia="仿宋_GB2312"/>
          <w:color w:val="000000"/>
        </w:rPr>
        <w:t>identifie</w:t>
      </w:r>
      <w:r w:rsidR="0042667B" w:rsidRPr="00EA2848">
        <w:rPr>
          <w:rFonts w:ascii="Times New Roman" w:eastAsia="仿宋_GB2312"/>
          <w:color w:val="000000"/>
        </w:rPr>
        <w:t>s</w:t>
      </w:r>
      <w:r w:rsidRPr="00EA2848">
        <w:rPr>
          <w:rFonts w:ascii="Times New Roman" w:eastAsia="仿宋_GB2312"/>
          <w:color w:val="000000"/>
        </w:rPr>
        <w:t xml:space="preserve"> randomization errors, </w:t>
      </w:r>
      <w:r w:rsidR="00E97B3E">
        <w:rPr>
          <w:rFonts w:ascii="Times New Roman" w:eastAsia="仿宋_GB2312"/>
          <w:color w:val="000000"/>
        </w:rPr>
        <w:t xml:space="preserve">a </w:t>
      </w:r>
      <w:r w:rsidRPr="00EA2848">
        <w:rPr>
          <w:rFonts w:ascii="Times New Roman" w:eastAsia="仿宋_GB2312"/>
          <w:color w:val="000000"/>
        </w:rPr>
        <w:t xml:space="preserve">large proportion of missing data, or a serious imbalance in baseline </w:t>
      </w:r>
      <w:r w:rsidR="00D623DD" w:rsidRPr="00EA2848">
        <w:rPr>
          <w:rFonts w:ascii="Times New Roman" w:eastAsia="仿宋_GB2312"/>
          <w:color w:val="000000"/>
        </w:rPr>
        <w:t xml:space="preserve">characteristics </w:t>
      </w:r>
      <w:r w:rsidRPr="00EA2848">
        <w:rPr>
          <w:rFonts w:ascii="Times New Roman" w:eastAsia="仿宋_GB2312"/>
          <w:color w:val="000000"/>
        </w:rPr>
        <w:t xml:space="preserve">between groups, it is necessary to promptly recommend that the sponsor identify and address the cause of the problem. </w:t>
      </w:r>
    </w:p>
    <w:p w:rsidR="00EA2848" w:rsidRPr="00EA2848" w:rsidRDefault="00EA2848" w:rsidP="00EA2848">
      <w:pPr>
        <w:rPr>
          <w:rFonts w:eastAsiaTheme="minorEastAsia"/>
          <w:lang w:eastAsia="zh-CN"/>
        </w:rPr>
      </w:pPr>
    </w:p>
    <w:p w:rsidR="00D2305C" w:rsidRPr="00EA2848" w:rsidRDefault="00926761" w:rsidP="00EA2848">
      <w:pPr>
        <w:pStyle w:val="a3"/>
        <w:numPr>
          <w:ilvl w:val="1"/>
          <w:numId w:val="67"/>
        </w:numPr>
        <w:jc w:val="both"/>
        <w:outlineLvl w:val="1"/>
        <w:rPr>
          <w:rFonts w:eastAsia="楷体_GB2312" w:cs="Times New Roman"/>
          <w:b/>
          <w:bCs/>
          <w:kern w:val="2"/>
          <w:sz w:val="24"/>
          <w:szCs w:val="24"/>
          <w:lang w:eastAsia="zh-CN"/>
        </w:rPr>
      </w:pPr>
      <w:bookmarkStart w:id="20" w:name="_Toc20229192"/>
      <w:bookmarkStart w:id="21" w:name="_Toc20324151"/>
      <w:r w:rsidRPr="00EA2848">
        <w:rPr>
          <w:rFonts w:eastAsia="楷体_GB2312" w:cs="Times New Roman"/>
          <w:b/>
          <w:bCs/>
          <w:kern w:val="2"/>
          <w:sz w:val="24"/>
          <w:szCs w:val="24"/>
          <w:lang w:eastAsia="zh-CN"/>
        </w:rPr>
        <w:t xml:space="preserve">Recommendations for </w:t>
      </w:r>
      <w:r w:rsidR="008F7D78">
        <w:rPr>
          <w:rFonts w:eastAsia="楷体_GB2312" w:cs="Times New Roman" w:hint="eastAsia"/>
          <w:b/>
          <w:bCs/>
          <w:kern w:val="2"/>
          <w:sz w:val="24"/>
          <w:szCs w:val="24"/>
          <w:lang w:eastAsia="zh-CN"/>
        </w:rPr>
        <w:t>M</w:t>
      </w:r>
      <w:r w:rsidR="008F7D78" w:rsidRPr="00EA2848">
        <w:rPr>
          <w:rFonts w:eastAsia="楷体_GB2312" w:cs="Times New Roman"/>
          <w:b/>
          <w:bCs/>
          <w:kern w:val="2"/>
          <w:sz w:val="24"/>
          <w:szCs w:val="24"/>
          <w:lang w:eastAsia="zh-CN"/>
        </w:rPr>
        <w:t xml:space="preserve">odifications </w:t>
      </w:r>
      <w:r w:rsidRPr="00EA2848">
        <w:rPr>
          <w:rFonts w:eastAsia="楷体_GB2312" w:cs="Times New Roman"/>
          <w:b/>
          <w:bCs/>
          <w:kern w:val="2"/>
          <w:sz w:val="24"/>
          <w:szCs w:val="24"/>
          <w:lang w:eastAsia="zh-CN"/>
        </w:rPr>
        <w:t xml:space="preserve">of </w:t>
      </w:r>
      <w:r w:rsidR="008F7D78">
        <w:rPr>
          <w:rFonts w:eastAsia="楷体_GB2312" w:cs="Times New Roman" w:hint="eastAsia"/>
          <w:b/>
          <w:bCs/>
          <w:kern w:val="2"/>
          <w:sz w:val="24"/>
          <w:szCs w:val="24"/>
          <w:lang w:eastAsia="zh-CN"/>
        </w:rPr>
        <w:t>T</w:t>
      </w:r>
      <w:r w:rsidRPr="00EA2848">
        <w:rPr>
          <w:rFonts w:eastAsia="楷体_GB2312" w:cs="Times New Roman"/>
          <w:b/>
          <w:bCs/>
          <w:kern w:val="2"/>
          <w:sz w:val="24"/>
          <w:szCs w:val="24"/>
          <w:lang w:eastAsia="zh-CN"/>
        </w:rPr>
        <w:t xml:space="preserve">rial </w:t>
      </w:r>
      <w:bookmarkEnd w:id="20"/>
      <w:r w:rsidR="008F7D78">
        <w:rPr>
          <w:rFonts w:eastAsia="楷体_GB2312" w:cs="Times New Roman" w:hint="eastAsia"/>
          <w:b/>
          <w:bCs/>
          <w:kern w:val="2"/>
          <w:sz w:val="24"/>
          <w:szCs w:val="24"/>
          <w:lang w:eastAsia="zh-CN"/>
        </w:rPr>
        <w:t>D</w:t>
      </w:r>
      <w:r w:rsidR="008F7D78" w:rsidRPr="00EA2848">
        <w:rPr>
          <w:rFonts w:eastAsia="楷体_GB2312" w:cs="Times New Roman"/>
          <w:b/>
          <w:bCs/>
          <w:kern w:val="2"/>
          <w:sz w:val="24"/>
          <w:szCs w:val="24"/>
          <w:lang w:eastAsia="zh-CN"/>
        </w:rPr>
        <w:t>esigns</w:t>
      </w:r>
      <w:bookmarkEnd w:id="21"/>
    </w:p>
    <w:p w:rsidR="00EA2848" w:rsidRPr="00EA2848" w:rsidRDefault="00EA2848" w:rsidP="00EA2848"/>
    <w:p w:rsidR="002517FE" w:rsidRDefault="00926761" w:rsidP="00EA2848">
      <w:pPr>
        <w:pStyle w:val="12"/>
        <w:jc w:val="both"/>
        <w:rPr>
          <w:rFonts w:ascii="Times New Roman" w:eastAsia="仿宋_GB2312"/>
          <w:color w:val="000000"/>
        </w:rPr>
      </w:pPr>
      <w:r w:rsidRPr="00EA2848">
        <w:rPr>
          <w:rFonts w:ascii="Times New Roman" w:eastAsia="仿宋_GB2312"/>
          <w:color w:val="000000"/>
        </w:rPr>
        <w:t xml:space="preserve">During the course of the trial, </w:t>
      </w:r>
      <w:r w:rsidR="00A609A1" w:rsidRPr="00EA2848">
        <w:rPr>
          <w:rFonts w:ascii="Times New Roman" w:eastAsia="仿宋_GB2312"/>
          <w:color w:val="000000"/>
        </w:rPr>
        <w:t>accumulat</w:t>
      </w:r>
      <w:r w:rsidR="00BE744A" w:rsidRPr="00EA2848">
        <w:rPr>
          <w:rFonts w:ascii="Times New Roman" w:eastAsia="仿宋_GB2312"/>
          <w:color w:val="000000"/>
        </w:rPr>
        <w:t>ing</w:t>
      </w:r>
      <w:r w:rsidR="00A609A1" w:rsidRPr="00EA2848">
        <w:rPr>
          <w:rFonts w:ascii="Times New Roman" w:eastAsia="仿宋_GB2312"/>
          <w:color w:val="000000"/>
        </w:rPr>
        <w:t xml:space="preserve"> </w:t>
      </w:r>
      <w:r w:rsidRPr="00EA2848">
        <w:rPr>
          <w:rFonts w:ascii="Times New Roman" w:eastAsia="仿宋_GB2312"/>
          <w:color w:val="000000"/>
        </w:rPr>
        <w:t xml:space="preserve">data or </w:t>
      </w:r>
      <w:r w:rsidR="00BE744A" w:rsidRPr="00EA2848">
        <w:rPr>
          <w:rFonts w:ascii="Times New Roman" w:eastAsia="仿宋_GB2312"/>
          <w:color w:val="000000"/>
        </w:rPr>
        <w:t xml:space="preserve">emerging </w:t>
      </w:r>
      <w:r w:rsidRPr="00EA2848">
        <w:rPr>
          <w:rFonts w:ascii="Times New Roman" w:eastAsia="仿宋_GB2312"/>
          <w:color w:val="000000"/>
        </w:rPr>
        <w:t xml:space="preserve">external information may suggest that some </w:t>
      </w:r>
      <w:r w:rsidR="00A609A1" w:rsidRPr="00EA2848">
        <w:rPr>
          <w:rFonts w:ascii="Times New Roman" w:eastAsia="仿宋_GB2312"/>
          <w:color w:val="000000"/>
        </w:rPr>
        <w:t xml:space="preserve">initial </w:t>
      </w:r>
      <w:r w:rsidRPr="00EA2848">
        <w:rPr>
          <w:rFonts w:ascii="Times New Roman" w:eastAsia="仿宋_GB2312"/>
          <w:color w:val="000000"/>
        </w:rPr>
        <w:t xml:space="preserve">assumptions </w:t>
      </w:r>
      <w:r w:rsidR="00BE744A" w:rsidRPr="00EA2848">
        <w:rPr>
          <w:rFonts w:ascii="Times New Roman" w:eastAsia="仿宋_GB2312"/>
          <w:color w:val="000000"/>
        </w:rPr>
        <w:t xml:space="preserve">made </w:t>
      </w:r>
      <w:r w:rsidR="00A609A1" w:rsidRPr="00EA2848">
        <w:rPr>
          <w:rFonts w:ascii="Times New Roman" w:eastAsia="仿宋_GB2312"/>
          <w:color w:val="000000"/>
        </w:rPr>
        <w:t>at</w:t>
      </w:r>
      <w:r w:rsidRPr="00EA2848">
        <w:rPr>
          <w:rFonts w:ascii="Times New Roman" w:eastAsia="仿宋_GB2312"/>
          <w:color w:val="000000"/>
        </w:rPr>
        <w:t xml:space="preserve"> the study design</w:t>
      </w:r>
      <w:r w:rsidR="00A609A1" w:rsidRPr="00EA2848">
        <w:rPr>
          <w:rFonts w:ascii="Times New Roman" w:eastAsia="仿宋_GB2312"/>
          <w:color w:val="000000"/>
        </w:rPr>
        <w:t xml:space="preserve"> stage</w:t>
      </w:r>
      <w:r w:rsidR="00BE744A" w:rsidRPr="00EA2848">
        <w:rPr>
          <w:rFonts w:ascii="Times New Roman" w:eastAsia="仿宋_GB2312"/>
          <w:color w:val="000000"/>
        </w:rPr>
        <w:t>,</w:t>
      </w:r>
      <w:r w:rsidRPr="00EA2848">
        <w:rPr>
          <w:rFonts w:ascii="Times New Roman" w:eastAsia="仿宋_GB2312"/>
          <w:color w:val="000000"/>
        </w:rPr>
        <w:t xml:space="preserve"> </w:t>
      </w:r>
      <w:r w:rsidR="00BE744A" w:rsidRPr="00EA2848">
        <w:rPr>
          <w:rFonts w:ascii="Times New Roman" w:eastAsia="仿宋_GB2312"/>
          <w:color w:val="000000"/>
        </w:rPr>
        <w:t xml:space="preserve">for example, </w:t>
      </w:r>
      <w:r w:rsidRPr="00EA2848">
        <w:rPr>
          <w:rFonts w:ascii="Times New Roman" w:eastAsia="仿宋_GB2312"/>
          <w:color w:val="000000"/>
        </w:rPr>
        <w:t>dose</w:t>
      </w:r>
      <w:r w:rsidR="00BE744A" w:rsidRPr="00EA2848">
        <w:rPr>
          <w:rFonts w:ascii="Times New Roman" w:eastAsia="仿宋_GB2312"/>
          <w:color w:val="000000"/>
        </w:rPr>
        <w:t xml:space="preserve"> regimen</w:t>
      </w:r>
      <w:r w:rsidRPr="00EA2848">
        <w:rPr>
          <w:rFonts w:ascii="Times New Roman" w:eastAsia="仿宋_GB2312"/>
          <w:color w:val="000000"/>
        </w:rPr>
        <w:t xml:space="preserve">, study population, or effect size </w:t>
      </w:r>
      <w:r w:rsidR="00A609A1" w:rsidRPr="00EA2848">
        <w:rPr>
          <w:rFonts w:ascii="Times New Roman" w:eastAsia="仿宋_GB2312"/>
          <w:color w:val="000000"/>
        </w:rPr>
        <w:t xml:space="preserve">used </w:t>
      </w:r>
      <w:r w:rsidRPr="00EA2848">
        <w:rPr>
          <w:rFonts w:ascii="Times New Roman" w:eastAsia="仿宋_GB2312"/>
          <w:color w:val="000000"/>
        </w:rPr>
        <w:t>for sample size estimation</w:t>
      </w:r>
      <w:r w:rsidR="00BE744A" w:rsidRPr="00EA2848">
        <w:rPr>
          <w:rFonts w:ascii="Times New Roman" w:eastAsia="仿宋_GB2312"/>
          <w:color w:val="000000"/>
        </w:rPr>
        <w:t>, are not reasonable.</w:t>
      </w:r>
      <w:r w:rsidRPr="00EA2848">
        <w:rPr>
          <w:rFonts w:ascii="Times New Roman" w:eastAsia="仿宋_GB2312"/>
          <w:color w:val="000000"/>
        </w:rPr>
        <w:t xml:space="preserve"> </w:t>
      </w:r>
      <w:r w:rsidR="000B6DE1" w:rsidRPr="00EA2848">
        <w:rPr>
          <w:rFonts w:ascii="Times New Roman" w:eastAsia="仿宋_GB2312"/>
          <w:color w:val="000000"/>
        </w:rPr>
        <w:t xml:space="preserve">So </w:t>
      </w:r>
      <w:r w:rsidR="0042667B" w:rsidRPr="00EA2848">
        <w:rPr>
          <w:rFonts w:ascii="Times New Roman" w:eastAsia="仿宋_GB2312"/>
          <w:color w:val="000000"/>
        </w:rPr>
        <w:t>without compromising</w:t>
      </w:r>
      <w:r w:rsidR="000B6DE1" w:rsidRPr="00EA2848">
        <w:rPr>
          <w:rFonts w:ascii="Times New Roman" w:eastAsia="仿宋_GB2312"/>
          <w:color w:val="000000"/>
        </w:rPr>
        <w:t xml:space="preserve"> the integrity of the trial, </w:t>
      </w:r>
      <w:r w:rsidR="00A609A1" w:rsidRPr="00EA2848">
        <w:rPr>
          <w:rFonts w:ascii="Times New Roman" w:eastAsia="仿宋_GB2312"/>
          <w:color w:val="000000"/>
        </w:rPr>
        <w:t xml:space="preserve">in accordance with the rules </w:t>
      </w:r>
      <w:r w:rsidR="000B6DE1" w:rsidRPr="00EA2848">
        <w:rPr>
          <w:rFonts w:ascii="Times New Roman" w:eastAsia="仿宋_GB2312"/>
          <w:color w:val="000000"/>
        </w:rPr>
        <w:t>pre-</w:t>
      </w:r>
      <w:r w:rsidR="00A609A1" w:rsidRPr="00EA2848">
        <w:rPr>
          <w:rFonts w:ascii="Times New Roman" w:eastAsia="仿宋_GB2312"/>
          <w:color w:val="000000"/>
        </w:rPr>
        <w:t xml:space="preserve">specified in the protocol, </w:t>
      </w:r>
      <w:r w:rsidRPr="00EA2848">
        <w:rPr>
          <w:rFonts w:ascii="Times New Roman" w:eastAsia="仿宋_GB2312"/>
          <w:color w:val="000000"/>
        </w:rPr>
        <w:t xml:space="preserve">the DMC can make recommendations on the </w:t>
      </w:r>
      <w:r w:rsidR="000B6DE1" w:rsidRPr="00EA2848">
        <w:rPr>
          <w:rFonts w:ascii="Times New Roman" w:eastAsia="仿宋_GB2312"/>
          <w:color w:val="000000"/>
        </w:rPr>
        <w:t>modification</w:t>
      </w:r>
      <w:r w:rsidRPr="00EA2848">
        <w:rPr>
          <w:rFonts w:ascii="Times New Roman" w:eastAsia="仿宋_GB2312"/>
          <w:color w:val="000000"/>
        </w:rPr>
        <w:t xml:space="preserve"> of the ongoing trial design, which will help enhance the scientific</w:t>
      </w:r>
      <w:r w:rsidR="00122883" w:rsidRPr="00EA2848">
        <w:rPr>
          <w:rFonts w:ascii="Times New Roman" w:eastAsia="仿宋_GB2312"/>
          <w:color w:val="000000"/>
        </w:rPr>
        <w:t xml:space="preserve"> rigor</w:t>
      </w:r>
      <w:r w:rsidRPr="00EA2848">
        <w:rPr>
          <w:rFonts w:ascii="Times New Roman" w:eastAsia="仿宋_GB2312"/>
          <w:color w:val="000000"/>
        </w:rPr>
        <w:t xml:space="preserve"> of the trial and reduce the risk of trial failure. For complex clinical trials, such as </w:t>
      </w:r>
      <w:r w:rsidR="006E34EE" w:rsidRPr="00EA2848">
        <w:rPr>
          <w:rFonts w:ascii="Times New Roman" w:eastAsia="仿宋_GB2312"/>
          <w:color w:val="000000"/>
        </w:rPr>
        <w:t>trials</w:t>
      </w:r>
      <w:r w:rsidR="00CE1D0C" w:rsidRPr="00EA2848">
        <w:rPr>
          <w:rFonts w:ascii="Times New Roman" w:eastAsia="仿宋_GB2312"/>
          <w:color w:val="000000"/>
        </w:rPr>
        <w:t xml:space="preserve"> having</w:t>
      </w:r>
      <w:r w:rsidR="006E34EE" w:rsidRPr="00EA2848">
        <w:rPr>
          <w:rFonts w:ascii="Times New Roman" w:eastAsia="仿宋_GB2312"/>
          <w:color w:val="000000"/>
        </w:rPr>
        <w:t xml:space="preserve"> </w:t>
      </w:r>
      <w:r w:rsidRPr="00EA2848">
        <w:rPr>
          <w:rFonts w:ascii="Times New Roman" w:eastAsia="仿宋_GB2312"/>
          <w:color w:val="000000"/>
        </w:rPr>
        <w:t>adaptive design</w:t>
      </w:r>
      <w:r w:rsidR="00CE1D0C" w:rsidRPr="00EA2848">
        <w:rPr>
          <w:rFonts w:ascii="Times New Roman" w:eastAsia="仿宋_GB2312"/>
          <w:color w:val="000000"/>
        </w:rPr>
        <w:t>s</w:t>
      </w:r>
      <w:r w:rsidRPr="00EA2848">
        <w:rPr>
          <w:rFonts w:ascii="Times New Roman" w:eastAsia="仿宋_GB2312"/>
          <w:color w:val="000000"/>
        </w:rPr>
        <w:t xml:space="preserve">, it is often necessary to </w:t>
      </w:r>
      <w:r w:rsidR="00BD3864" w:rsidRPr="00EA2848">
        <w:rPr>
          <w:rFonts w:ascii="Times New Roman" w:eastAsia="仿宋_GB2312"/>
          <w:color w:val="000000"/>
        </w:rPr>
        <w:t xml:space="preserve">modify </w:t>
      </w:r>
      <w:r w:rsidR="00D41BF4" w:rsidRPr="00EA2848">
        <w:rPr>
          <w:rFonts w:ascii="Times New Roman" w:eastAsia="仿宋_GB2312"/>
          <w:color w:val="000000"/>
        </w:rPr>
        <w:t>procedures</w:t>
      </w:r>
      <w:r w:rsidRPr="00EA2848">
        <w:rPr>
          <w:rFonts w:ascii="Times New Roman" w:eastAsia="仿宋_GB2312"/>
          <w:color w:val="000000"/>
        </w:rPr>
        <w:t xml:space="preserve"> </w:t>
      </w:r>
      <w:r w:rsidR="00D41BF4" w:rsidRPr="00EA2848">
        <w:rPr>
          <w:rFonts w:ascii="Times New Roman" w:eastAsia="仿宋_GB2312"/>
          <w:color w:val="000000"/>
        </w:rPr>
        <w:t xml:space="preserve">or statistical methods of ongoing trial </w:t>
      </w:r>
      <w:r w:rsidRPr="00EA2848">
        <w:rPr>
          <w:rFonts w:ascii="Times New Roman" w:eastAsia="仿宋_GB2312"/>
          <w:color w:val="000000"/>
        </w:rPr>
        <w:t xml:space="preserve">based on </w:t>
      </w:r>
      <w:r w:rsidR="00D41BF4" w:rsidRPr="00EA2848">
        <w:rPr>
          <w:rFonts w:ascii="Times New Roman" w:eastAsia="仿宋_GB2312"/>
          <w:color w:val="000000"/>
        </w:rPr>
        <w:t xml:space="preserve">accumulating </w:t>
      </w:r>
      <w:r w:rsidRPr="00EA2848">
        <w:rPr>
          <w:rFonts w:ascii="Times New Roman" w:eastAsia="仿宋_GB2312"/>
          <w:color w:val="000000"/>
        </w:rPr>
        <w:t>data</w:t>
      </w:r>
      <w:r w:rsidR="00BD3864" w:rsidRPr="00EA2848">
        <w:rPr>
          <w:rFonts w:ascii="Times New Roman" w:eastAsia="仿宋_GB2312"/>
          <w:color w:val="000000"/>
        </w:rPr>
        <w:t xml:space="preserve"> in which cases</w:t>
      </w:r>
      <w:r w:rsidRPr="00EA2848">
        <w:rPr>
          <w:rFonts w:ascii="Times New Roman" w:eastAsia="仿宋_GB2312"/>
          <w:color w:val="000000"/>
        </w:rPr>
        <w:t xml:space="preserve"> </w:t>
      </w:r>
      <w:r w:rsidR="00BD3864" w:rsidRPr="00EA2848">
        <w:rPr>
          <w:rFonts w:ascii="Times New Roman" w:eastAsia="仿宋_GB2312"/>
          <w:color w:val="000000"/>
        </w:rPr>
        <w:t>t</w:t>
      </w:r>
      <w:r w:rsidRPr="00EA2848">
        <w:rPr>
          <w:rFonts w:ascii="Times New Roman" w:eastAsia="仿宋_GB2312"/>
          <w:color w:val="000000"/>
        </w:rPr>
        <w:t xml:space="preserve">he </w:t>
      </w:r>
      <w:r w:rsidR="006E34EE" w:rsidRPr="00EA2848">
        <w:rPr>
          <w:rFonts w:ascii="Times New Roman" w:eastAsia="仿宋_GB2312"/>
          <w:color w:val="000000"/>
        </w:rPr>
        <w:t xml:space="preserve">involvement </w:t>
      </w:r>
      <w:r w:rsidRPr="00EA2848">
        <w:rPr>
          <w:rFonts w:ascii="Times New Roman" w:eastAsia="仿宋_GB2312"/>
          <w:color w:val="000000"/>
        </w:rPr>
        <w:t xml:space="preserve">of DMC as an independent third party is </w:t>
      </w:r>
      <w:r w:rsidR="00CE1D0C" w:rsidRPr="00EA2848">
        <w:rPr>
          <w:rFonts w:ascii="Times New Roman" w:eastAsia="仿宋_GB2312"/>
          <w:color w:val="000000"/>
        </w:rPr>
        <w:t xml:space="preserve">particularly important. </w:t>
      </w:r>
    </w:p>
    <w:p w:rsidR="00EA2848" w:rsidRPr="00EA2848" w:rsidRDefault="00EA2848" w:rsidP="00EA2848">
      <w:pPr>
        <w:rPr>
          <w:rFonts w:eastAsiaTheme="minorEastAsia"/>
          <w:lang w:eastAsia="zh-CN"/>
        </w:rPr>
      </w:pPr>
    </w:p>
    <w:p w:rsidR="00D2305C" w:rsidRDefault="00F16D04" w:rsidP="00EA2848">
      <w:pPr>
        <w:pStyle w:val="a3"/>
        <w:numPr>
          <w:ilvl w:val="1"/>
          <w:numId w:val="67"/>
        </w:numPr>
        <w:jc w:val="both"/>
        <w:outlineLvl w:val="1"/>
        <w:rPr>
          <w:rFonts w:eastAsia="楷体_GB2312" w:cs="Times New Roman"/>
          <w:b/>
          <w:bCs/>
          <w:kern w:val="2"/>
          <w:sz w:val="24"/>
          <w:szCs w:val="24"/>
          <w:lang w:eastAsia="zh-CN"/>
        </w:rPr>
      </w:pPr>
      <w:bookmarkStart w:id="22" w:name="_Toc20229193"/>
      <w:bookmarkStart w:id="23" w:name="_Toc20324152"/>
      <w:r w:rsidRPr="00EA2848">
        <w:rPr>
          <w:rFonts w:eastAsia="楷体_GB2312" w:cs="Times New Roman"/>
          <w:b/>
          <w:bCs/>
          <w:kern w:val="2"/>
          <w:sz w:val="24"/>
          <w:szCs w:val="24"/>
          <w:lang w:eastAsia="zh-CN"/>
        </w:rPr>
        <w:t>E</w:t>
      </w:r>
      <w:r w:rsidR="00926761" w:rsidRPr="00EA2848">
        <w:rPr>
          <w:rFonts w:eastAsia="楷体_GB2312" w:cs="Times New Roman"/>
          <w:b/>
          <w:bCs/>
          <w:kern w:val="2"/>
          <w:sz w:val="24"/>
          <w:szCs w:val="24"/>
          <w:lang w:eastAsia="zh-CN"/>
        </w:rPr>
        <w:t xml:space="preserve">valuation of </w:t>
      </w:r>
      <w:r w:rsidR="008F7D78">
        <w:rPr>
          <w:rFonts w:eastAsia="楷体_GB2312" w:cs="Times New Roman" w:hint="eastAsia"/>
          <w:b/>
          <w:bCs/>
          <w:kern w:val="2"/>
          <w:sz w:val="24"/>
          <w:szCs w:val="24"/>
          <w:lang w:eastAsia="zh-CN"/>
        </w:rPr>
        <w:t>R</w:t>
      </w:r>
      <w:r w:rsidR="008F7D78" w:rsidRPr="00EA2848">
        <w:rPr>
          <w:rFonts w:eastAsia="楷体_GB2312" w:cs="Times New Roman"/>
          <w:b/>
          <w:bCs/>
          <w:kern w:val="2"/>
          <w:sz w:val="24"/>
          <w:szCs w:val="24"/>
          <w:lang w:eastAsia="zh-CN"/>
        </w:rPr>
        <w:t xml:space="preserve">egional </w:t>
      </w:r>
      <w:r w:rsidR="008F7D78">
        <w:rPr>
          <w:rFonts w:eastAsia="楷体_GB2312" w:cs="Times New Roman" w:hint="eastAsia"/>
          <w:b/>
          <w:bCs/>
          <w:kern w:val="2"/>
          <w:sz w:val="24"/>
          <w:szCs w:val="24"/>
          <w:lang w:eastAsia="zh-CN"/>
        </w:rPr>
        <w:t>E</w:t>
      </w:r>
      <w:r w:rsidR="008F7D78" w:rsidRPr="00EA2848">
        <w:rPr>
          <w:rFonts w:eastAsia="楷体_GB2312" w:cs="Times New Roman"/>
          <w:b/>
          <w:bCs/>
          <w:kern w:val="2"/>
          <w:sz w:val="24"/>
          <w:szCs w:val="24"/>
          <w:lang w:eastAsia="zh-CN"/>
        </w:rPr>
        <w:t xml:space="preserve">ffects </w:t>
      </w:r>
      <w:r w:rsidRPr="00EA2848">
        <w:rPr>
          <w:rFonts w:eastAsia="楷体_GB2312" w:cs="Times New Roman"/>
          <w:b/>
          <w:bCs/>
          <w:kern w:val="2"/>
          <w:sz w:val="24"/>
          <w:szCs w:val="24"/>
          <w:lang w:eastAsia="zh-CN"/>
        </w:rPr>
        <w:t xml:space="preserve">in </w:t>
      </w:r>
      <w:r w:rsidR="008F7D78">
        <w:rPr>
          <w:rFonts w:eastAsia="楷体_GB2312" w:cs="Times New Roman" w:hint="eastAsia"/>
          <w:b/>
          <w:bCs/>
          <w:kern w:val="2"/>
          <w:sz w:val="24"/>
          <w:szCs w:val="24"/>
          <w:lang w:eastAsia="zh-CN"/>
        </w:rPr>
        <w:t>M</w:t>
      </w:r>
      <w:r w:rsidR="008F7D78" w:rsidRPr="00EA2848">
        <w:rPr>
          <w:rFonts w:eastAsia="楷体_GB2312" w:cs="Times New Roman"/>
          <w:b/>
          <w:bCs/>
          <w:kern w:val="2"/>
          <w:sz w:val="24"/>
          <w:szCs w:val="24"/>
          <w:lang w:eastAsia="zh-CN"/>
        </w:rPr>
        <w:t>ulti</w:t>
      </w:r>
      <w:r w:rsidR="00926761" w:rsidRPr="00EA2848">
        <w:rPr>
          <w:rFonts w:eastAsia="楷体_GB2312" w:cs="Times New Roman"/>
          <w:b/>
          <w:bCs/>
          <w:kern w:val="2"/>
          <w:sz w:val="24"/>
          <w:szCs w:val="24"/>
          <w:lang w:eastAsia="zh-CN"/>
        </w:rPr>
        <w:t xml:space="preserve">-regional </w:t>
      </w:r>
      <w:r w:rsidR="008F7D78">
        <w:rPr>
          <w:rFonts w:eastAsia="楷体_GB2312" w:cs="Times New Roman" w:hint="eastAsia"/>
          <w:b/>
          <w:bCs/>
          <w:kern w:val="2"/>
          <w:sz w:val="24"/>
          <w:szCs w:val="24"/>
          <w:lang w:eastAsia="zh-CN"/>
        </w:rPr>
        <w:t>C</w:t>
      </w:r>
      <w:r w:rsidR="008F7D78" w:rsidRPr="00EA2848">
        <w:rPr>
          <w:rFonts w:eastAsia="楷体_GB2312" w:cs="Times New Roman"/>
          <w:b/>
          <w:bCs/>
          <w:kern w:val="2"/>
          <w:sz w:val="24"/>
          <w:szCs w:val="24"/>
          <w:lang w:eastAsia="zh-CN"/>
        </w:rPr>
        <w:t xml:space="preserve">linical </w:t>
      </w:r>
      <w:r w:rsidR="008F7D78">
        <w:rPr>
          <w:rFonts w:eastAsia="楷体_GB2312" w:cs="Times New Roman" w:hint="eastAsia"/>
          <w:b/>
          <w:bCs/>
          <w:kern w:val="2"/>
          <w:sz w:val="24"/>
          <w:szCs w:val="24"/>
          <w:lang w:eastAsia="zh-CN"/>
        </w:rPr>
        <w:t>T</w:t>
      </w:r>
      <w:r w:rsidR="008F7D78" w:rsidRPr="00EA2848">
        <w:rPr>
          <w:rFonts w:eastAsia="楷体_GB2312" w:cs="Times New Roman"/>
          <w:b/>
          <w:bCs/>
          <w:kern w:val="2"/>
          <w:sz w:val="24"/>
          <w:szCs w:val="24"/>
          <w:lang w:eastAsia="zh-CN"/>
        </w:rPr>
        <w:t xml:space="preserve">rials </w:t>
      </w:r>
      <w:r w:rsidR="009D0999" w:rsidRPr="00EA2848">
        <w:rPr>
          <w:rFonts w:eastAsia="楷体_GB2312" w:cs="Times New Roman"/>
          <w:b/>
          <w:bCs/>
          <w:kern w:val="2"/>
          <w:sz w:val="24"/>
          <w:szCs w:val="24"/>
          <w:lang w:eastAsia="zh-CN"/>
        </w:rPr>
        <w:t>(MRCT</w:t>
      </w:r>
      <w:r w:rsidR="008F7D78">
        <w:rPr>
          <w:rFonts w:eastAsia="楷体_GB2312" w:cs="Times New Roman" w:hint="eastAsia"/>
          <w:b/>
          <w:bCs/>
          <w:kern w:val="2"/>
          <w:sz w:val="24"/>
          <w:szCs w:val="24"/>
          <w:lang w:eastAsia="zh-CN"/>
        </w:rPr>
        <w:t>s</w:t>
      </w:r>
      <w:r w:rsidR="009D0999" w:rsidRPr="00EA2848">
        <w:rPr>
          <w:rFonts w:eastAsia="楷体_GB2312" w:cs="Times New Roman"/>
          <w:b/>
          <w:bCs/>
          <w:kern w:val="2"/>
          <w:sz w:val="24"/>
          <w:szCs w:val="24"/>
          <w:lang w:eastAsia="zh-CN"/>
        </w:rPr>
        <w:t>)</w:t>
      </w:r>
      <w:bookmarkEnd w:id="22"/>
      <w:bookmarkEnd w:id="23"/>
    </w:p>
    <w:p w:rsidR="00EA2848" w:rsidRPr="00EA2848" w:rsidRDefault="00EA2848" w:rsidP="00EA2848"/>
    <w:p w:rsidR="002517FE" w:rsidRDefault="00926761" w:rsidP="00EA2848">
      <w:pPr>
        <w:pStyle w:val="12"/>
        <w:jc w:val="both"/>
        <w:rPr>
          <w:rFonts w:ascii="Times New Roman" w:eastAsia="仿宋_GB2312"/>
          <w:color w:val="000000"/>
        </w:rPr>
      </w:pPr>
      <w:r w:rsidRPr="00EA2848">
        <w:rPr>
          <w:rFonts w:ascii="Times New Roman" w:eastAsia="仿宋_GB2312"/>
          <w:color w:val="000000"/>
        </w:rPr>
        <w:t>For</w:t>
      </w:r>
      <w:r w:rsidR="00592FF4" w:rsidRPr="00EA2848">
        <w:rPr>
          <w:rFonts w:ascii="Times New Roman" w:eastAsia="仿宋_GB2312"/>
          <w:color w:val="000000"/>
        </w:rPr>
        <w:t xml:space="preserve"> a</w:t>
      </w:r>
      <w:r w:rsidRPr="00EA2848">
        <w:rPr>
          <w:rFonts w:ascii="Times New Roman" w:eastAsia="仿宋_GB2312"/>
          <w:color w:val="000000"/>
        </w:rPr>
        <w:t xml:space="preserve"> multi-regional clinical trial, </w:t>
      </w:r>
      <w:r w:rsidR="00D62AAB" w:rsidRPr="00EA2848">
        <w:rPr>
          <w:rFonts w:ascii="Times New Roman" w:eastAsia="仿宋_GB2312"/>
          <w:color w:val="000000"/>
        </w:rPr>
        <w:t>a</w:t>
      </w:r>
      <w:r w:rsidR="009F3F20" w:rsidRPr="00EA2848">
        <w:rPr>
          <w:rFonts w:ascii="Times New Roman" w:eastAsia="仿宋_GB2312"/>
          <w:color w:val="000000"/>
        </w:rPr>
        <w:t xml:space="preserve"> </w:t>
      </w:r>
      <w:r w:rsidRPr="00EA2848">
        <w:rPr>
          <w:rFonts w:ascii="Times New Roman" w:eastAsia="仿宋_GB2312"/>
          <w:color w:val="000000"/>
        </w:rPr>
        <w:t xml:space="preserve">DMC should pay special attention to regional </w:t>
      </w:r>
      <w:r w:rsidR="00D62AAB" w:rsidRPr="00EA2848">
        <w:rPr>
          <w:rFonts w:ascii="Times New Roman" w:eastAsia="仿宋_GB2312"/>
          <w:color w:val="000000"/>
        </w:rPr>
        <w:t>effects</w:t>
      </w:r>
      <w:r w:rsidRPr="00EA2848">
        <w:rPr>
          <w:rFonts w:ascii="Times New Roman" w:eastAsia="仿宋_GB2312"/>
          <w:color w:val="000000"/>
        </w:rPr>
        <w:t xml:space="preserve"> when performing the </w:t>
      </w:r>
      <w:r w:rsidR="00D62AAB" w:rsidRPr="00EA2848">
        <w:rPr>
          <w:rFonts w:ascii="Times New Roman" w:eastAsia="仿宋_GB2312"/>
          <w:color w:val="000000"/>
        </w:rPr>
        <w:t>tasks stated in previous sections</w:t>
      </w:r>
      <w:r w:rsidRPr="00EA2848">
        <w:rPr>
          <w:rFonts w:ascii="Times New Roman" w:eastAsia="仿宋_GB2312"/>
          <w:color w:val="000000"/>
        </w:rPr>
        <w:t xml:space="preserve">. If </w:t>
      </w:r>
      <w:r w:rsidR="006E34EE" w:rsidRPr="00EA2848">
        <w:rPr>
          <w:rFonts w:ascii="Times New Roman" w:eastAsia="仿宋_GB2312"/>
          <w:color w:val="000000"/>
        </w:rPr>
        <w:t xml:space="preserve">the </w:t>
      </w:r>
      <w:r w:rsidRPr="00EA2848">
        <w:rPr>
          <w:rFonts w:ascii="Times New Roman" w:eastAsia="仿宋_GB2312"/>
          <w:color w:val="000000"/>
        </w:rPr>
        <w:t xml:space="preserve">patient populations from different countries or regions have large heterogeneity in baseline risk </w:t>
      </w:r>
      <w:r w:rsidR="006E34EE" w:rsidRPr="00EA2848">
        <w:rPr>
          <w:rFonts w:ascii="Times New Roman" w:eastAsia="仿宋_GB2312"/>
          <w:color w:val="000000"/>
        </w:rPr>
        <w:t xml:space="preserve">or </w:t>
      </w:r>
      <w:r w:rsidRPr="00EA2848">
        <w:rPr>
          <w:rFonts w:ascii="Times New Roman" w:eastAsia="仿宋_GB2312"/>
          <w:color w:val="000000"/>
        </w:rPr>
        <w:t xml:space="preserve">treatment effect, the overall effect may not be consistent with a regional effect, especially </w:t>
      </w:r>
      <w:r w:rsidR="00D62AAB" w:rsidRPr="00EA2848">
        <w:rPr>
          <w:rFonts w:ascii="Times New Roman" w:eastAsia="仿宋_GB2312"/>
          <w:color w:val="000000"/>
        </w:rPr>
        <w:t>when</w:t>
      </w:r>
      <w:r w:rsidRPr="00EA2848">
        <w:rPr>
          <w:rFonts w:ascii="Times New Roman" w:eastAsia="仿宋_GB2312"/>
          <w:color w:val="000000"/>
        </w:rPr>
        <w:t xml:space="preserve"> only </w:t>
      </w:r>
      <w:r w:rsidR="006E34EE" w:rsidRPr="00EA2848">
        <w:rPr>
          <w:rFonts w:ascii="Times New Roman" w:eastAsia="仿宋_GB2312"/>
          <w:color w:val="000000"/>
        </w:rPr>
        <w:t xml:space="preserve">a portion of </w:t>
      </w:r>
      <w:r w:rsidRPr="00EA2848">
        <w:rPr>
          <w:rFonts w:ascii="Times New Roman" w:eastAsia="仿宋_GB2312"/>
          <w:color w:val="000000"/>
        </w:rPr>
        <w:t xml:space="preserve">data </w:t>
      </w:r>
      <w:r w:rsidR="00E97B3E">
        <w:rPr>
          <w:rFonts w:ascii="Times New Roman" w:eastAsia="仿宋_GB2312"/>
          <w:color w:val="000000"/>
        </w:rPr>
        <w:t>has</w:t>
      </w:r>
      <w:r w:rsidR="00E97B3E" w:rsidRPr="00EA2848">
        <w:rPr>
          <w:rFonts w:ascii="Times New Roman" w:eastAsia="仿宋_GB2312"/>
          <w:color w:val="000000"/>
        </w:rPr>
        <w:t xml:space="preserve"> </w:t>
      </w:r>
      <w:r w:rsidRPr="00EA2848">
        <w:rPr>
          <w:rFonts w:ascii="Times New Roman" w:eastAsia="仿宋_GB2312"/>
          <w:color w:val="000000"/>
        </w:rPr>
        <w:t xml:space="preserve">been collected for </w:t>
      </w:r>
      <w:r w:rsidR="006E34EE" w:rsidRPr="00EA2848">
        <w:rPr>
          <w:rFonts w:ascii="Times New Roman" w:eastAsia="仿宋_GB2312"/>
          <w:color w:val="000000"/>
        </w:rPr>
        <w:t xml:space="preserve">the </w:t>
      </w:r>
      <w:r w:rsidRPr="00EA2848">
        <w:rPr>
          <w:rFonts w:ascii="Times New Roman" w:eastAsia="仿宋_GB2312"/>
          <w:color w:val="000000"/>
        </w:rPr>
        <w:t>interim analysis. The more diverse the patient population</w:t>
      </w:r>
      <w:r w:rsidR="0099394B" w:rsidRPr="00EA2848">
        <w:rPr>
          <w:rFonts w:ascii="Times New Roman" w:eastAsia="仿宋_GB2312"/>
          <w:color w:val="000000"/>
        </w:rPr>
        <w:t xml:space="preserve"> is</w:t>
      </w:r>
      <w:r w:rsidRPr="00EA2848">
        <w:rPr>
          <w:rFonts w:ascii="Times New Roman" w:eastAsia="仿宋_GB2312"/>
          <w:color w:val="000000"/>
        </w:rPr>
        <w:t xml:space="preserve">, </w:t>
      </w:r>
      <w:r w:rsidR="0053302B" w:rsidRPr="00EA2848">
        <w:rPr>
          <w:rFonts w:ascii="Times New Roman" w:eastAsia="仿宋_GB2312"/>
          <w:color w:val="000000"/>
        </w:rPr>
        <w:t xml:space="preserve">the more important it becomes for </w:t>
      </w:r>
      <w:r w:rsidRPr="00EA2848">
        <w:rPr>
          <w:rFonts w:ascii="Times New Roman" w:eastAsia="仿宋_GB2312"/>
          <w:color w:val="000000"/>
        </w:rPr>
        <w:t>the regional</w:t>
      </w:r>
      <w:r w:rsidR="0099394B" w:rsidRPr="00EA2848">
        <w:rPr>
          <w:rFonts w:ascii="Times New Roman" w:eastAsia="仿宋_GB2312"/>
          <w:color w:val="000000"/>
        </w:rPr>
        <w:t xml:space="preserve"> assessment</w:t>
      </w:r>
      <w:r w:rsidRPr="00EA2848">
        <w:rPr>
          <w:rFonts w:ascii="Times New Roman" w:eastAsia="仿宋_GB2312"/>
          <w:color w:val="000000"/>
        </w:rPr>
        <w:t xml:space="preserve"> </w:t>
      </w:r>
      <w:r w:rsidR="0099394B" w:rsidRPr="00EA2848">
        <w:rPr>
          <w:rFonts w:ascii="Times New Roman" w:eastAsia="仿宋_GB2312"/>
          <w:color w:val="000000"/>
        </w:rPr>
        <w:t xml:space="preserve">of risk-benefit </w:t>
      </w:r>
      <w:r w:rsidRPr="00EA2848">
        <w:rPr>
          <w:rFonts w:ascii="Times New Roman" w:eastAsia="仿宋_GB2312"/>
          <w:color w:val="000000"/>
        </w:rPr>
        <w:t>over the proposed indication</w:t>
      </w:r>
      <w:r w:rsidR="0099394B" w:rsidRPr="00EA2848">
        <w:rPr>
          <w:rFonts w:ascii="Times New Roman" w:eastAsia="仿宋_GB2312"/>
          <w:color w:val="000000"/>
        </w:rPr>
        <w:t xml:space="preserve">. </w:t>
      </w:r>
      <w:r w:rsidRPr="00EA2848">
        <w:rPr>
          <w:rFonts w:ascii="Times New Roman" w:eastAsia="仿宋_GB2312"/>
          <w:color w:val="000000"/>
        </w:rPr>
        <w:t xml:space="preserve">Different regulatory requirements in different countries or regions </w:t>
      </w:r>
      <w:r w:rsidR="0099394B" w:rsidRPr="00EA2848">
        <w:rPr>
          <w:rFonts w:ascii="Times New Roman" w:eastAsia="仿宋_GB2312"/>
          <w:color w:val="000000"/>
        </w:rPr>
        <w:t>should also</w:t>
      </w:r>
      <w:r w:rsidRPr="00EA2848">
        <w:rPr>
          <w:rFonts w:ascii="Times New Roman" w:eastAsia="仿宋_GB2312"/>
          <w:color w:val="000000"/>
        </w:rPr>
        <w:t xml:space="preserve"> be considered. For example, in multi-regional clinical trial MERIT-HF study, recommended by the DMC, the study was terminated early due to substantial improvement in </w:t>
      </w:r>
      <w:r w:rsidR="00D62AAB" w:rsidRPr="00EA2848">
        <w:rPr>
          <w:rFonts w:ascii="Times New Roman" w:eastAsia="仿宋_GB2312"/>
          <w:color w:val="000000"/>
        </w:rPr>
        <w:t>all-cause mortality</w:t>
      </w:r>
      <w:r w:rsidRPr="00EA2848">
        <w:rPr>
          <w:rFonts w:ascii="Times New Roman" w:eastAsia="仿宋_GB2312"/>
          <w:color w:val="000000"/>
        </w:rPr>
        <w:t xml:space="preserve">, one of the primary efficacy endpoints. However, </w:t>
      </w:r>
      <w:r w:rsidR="00AC57F4" w:rsidRPr="00EA2848">
        <w:rPr>
          <w:rFonts w:ascii="Times New Roman" w:eastAsia="仿宋_GB2312"/>
          <w:color w:val="000000"/>
        </w:rPr>
        <w:t xml:space="preserve">the mortality results for U.S. patients were neutral </w:t>
      </w:r>
      <w:r w:rsidRPr="00EA2848">
        <w:rPr>
          <w:rFonts w:ascii="Times New Roman" w:eastAsia="仿宋_GB2312"/>
          <w:color w:val="000000"/>
        </w:rPr>
        <w:t>(</w:t>
      </w:r>
      <w:r w:rsidR="00AC57F4" w:rsidRPr="00EA2848">
        <w:rPr>
          <w:rFonts w:ascii="Times New Roman" w:eastAsia="仿宋_GB2312"/>
          <w:color w:val="000000"/>
        </w:rPr>
        <w:t>not just because the US small size is small</w:t>
      </w:r>
      <w:r w:rsidRPr="00EA2848">
        <w:rPr>
          <w:rFonts w:ascii="Times New Roman" w:eastAsia="仿宋_GB2312"/>
          <w:color w:val="000000"/>
        </w:rPr>
        <w:t>), which eventually</w:t>
      </w:r>
      <w:r w:rsidR="00AC57F4" w:rsidRPr="00EA2848">
        <w:rPr>
          <w:rFonts w:ascii="Times New Roman" w:eastAsia="仿宋_GB2312"/>
          <w:color w:val="000000"/>
        </w:rPr>
        <w:t xml:space="preserve"> led</w:t>
      </w:r>
      <w:r w:rsidR="00E97B3E">
        <w:rPr>
          <w:rFonts w:ascii="Times New Roman" w:eastAsia="仿宋_GB2312"/>
          <w:color w:val="000000"/>
        </w:rPr>
        <w:t xml:space="preserve"> to</w:t>
      </w:r>
      <w:r w:rsidR="00AC57F4" w:rsidRPr="00EA2848">
        <w:rPr>
          <w:rFonts w:ascii="Times New Roman" w:eastAsia="仿宋_GB2312"/>
          <w:color w:val="000000"/>
        </w:rPr>
        <w:t xml:space="preserve"> the rejection of US regulatory agency </w:t>
      </w:r>
      <w:r w:rsidR="00592FF4" w:rsidRPr="00EA2848">
        <w:rPr>
          <w:rFonts w:ascii="Times New Roman" w:eastAsia="仿宋_GB2312"/>
          <w:color w:val="000000"/>
        </w:rPr>
        <w:t>for</w:t>
      </w:r>
      <w:r w:rsidR="00AC57F4" w:rsidRPr="00EA2848">
        <w:rPr>
          <w:rFonts w:ascii="Times New Roman" w:eastAsia="仿宋_GB2312"/>
          <w:color w:val="000000"/>
        </w:rPr>
        <w:t xml:space="preserve"> the mortality indication</w:t>
      </w:r>
      <w:r w:rsidRPr="00EA2848">
        <w:rPr>
          <w:rFonts w:ascii="Times New Roman" w:eastAsia="仿宋_GB2312"/>
          <w:color w:val="000000"/>
        </w:rPr>
        <w:t xml:space="preserve">. Note that for multi-regional clinical trials that are </w:t>
      </w:r>
      <w:r w:rsidRPr="00EA2848">
        <w:rPr>
          <w:rFonts w:ascii="Times New Roman" w:eastAsia="仿宋_GB2312"/>
          <w:color w:val="000000"/>
        </w:rPr>
        <w:lastRenderedPageBreak/>
        <w:t xml:space="preserve">prematurely terminated due to established effectiveness, some </w:t>
      </w:r>
      <w:r w:rsidR="0099394B" w:rsidRPr="00EA2848">
        <w:rPr>
          <w:rFonts w:ascii="Times New Roman" w:eastAsia="仿宋_GB2312"/>
          <w:color w:val="000000"/>
        </w:rPr>
        <w:t xml:space="preserve">regions </w:t>
      </w:r>
      <w:r w:rsidRPr="00EA2848">
        <w:rPr>
          <w:rFonts w:ascii="Times New Roman" w:eastAsia="仿宋_GB2312"/>
          <w:color w:val="000000"/>
        </w:rPr>
        <w:t xml:space="preserve">with small sample sizes may not show regional efficacy. The </w:t>
      </w:r>
      <w:r w:rsidR="0099394B" w:rsidRPr="00EA2848">
        <w:rPr>
          <w:rFonts w:ascii="Times New Roman" w:eastAsia="仿宋_GB2312"/>
          <w:color w:val="000000"/>
        </w:rPr>
        <w:t xml:space="preserve">participation of </w:t>
      </w:r>
      <w:r w:rsidRPr="00EA2848">
        <w:rPr>
          <w:rFonts w:ascii="Times New Roman" w:eastAsia="仿宋_GB2312"/>
          <w:color w:val="000000"/>
        </w:rPr>
        <w:t xml:space="preserve">DMC members </w:t>
      </w:r>
      <w:r w:rsidR="0078159F" w:rsidRPr="00EA2848">
        <w:rPr>
          <w:rFonts w:ascii="Times New Roman" w:eastAsia="仿宋_GB2312"/>
          <w:color w:val="000000"/>
        </w:rPr>
        <w:t xml:space="preserve">representing different regions </w:t>
      </w:r>
      <w:r w:rsidRPr="00EA2848">
        <w:rPr>
          <w:rFonts w:ascii="Times New Roman" w:eastAsia="仿宋_GB2312"/>
          <w:color w:val="000000"/>
        </w:rPr>
        <w:t xml:space="preserve">in </w:t>
      </w:r>
      <w:r w:rsidR="0078159F" w:rsidRPr="00EA2848">
        <w:rPr>
          <w:rFonts w:ascii="Times New Roman" w:eastAsia="仿宋_GB2312"/>
          <w:color w:val="000000"/>
        </w:rPr>
        <w:t>MRCTs</w:t>
      </w:r>
      <w:r w:rsidRPr="00EA2848">
        <w:rPr>
          <w:rFonts w:ascii="Times New Roman" w:eastAsia="仿宋_GB2312"/>
          <w:color w:val="000000"/>
        </w:rPr>
        <w:t xml:space="preserve"> can better help monitor the implementation of the trial</w:t>
      </w:r>
      <w:r w:rsidR="0099394B" w:rsidRPr="00EA2848">
        <w:rPr>
          <w:rFonts w:ascii="Times New Roman" w:eastAsia="仿宋_GB2312"/>
          <w:color w:val="000000"/>
        </w:rPr>
        <w:t xml:space="preserve"> in its entirety</w:t>
      </w:r>
      <w:r w:rsidRPr="00EA2848">
        <w:rPr>
          <w:rFonts w:ascii="Times New Roman" w:eastAsia="仿宋_GB2312"/>
          <w:color w:val="000000"/>
        </w:rPr>
        <w:t xml:space="preserve"> and in respective regions. </w:t>
      </w:r>
    </w:p>
    <w:p w:rsidR="00EA2848" w:rsidRPr="00EA2848" w:rsidRDefault="00EA2848" w:rsidP="00EA2848">
      <w:pPr>
        <w:rPr>
          <w:rFonts w:eastAsiaTheme="minorEastAsia"/>
          <w:lang w:eastAsia="zh-CN"/>
        </w:rPr>
      </w:pPr>
    </w:p>
    <w:p w:rsidR="002517FE" w:rsidRDefault="00926761" w:rsidP="00EA2848">
      <w:pPr>
        <w:pStyle w:val="a3"/>
        <w:numPr>
          <w:ilvl w:val="0"/>
          <w:numId w:val="67"/>
        </w:numPr>
        <w:jc w:val="both"/>
        <w:outlineLvl w:val="0"/>
        <w:rPr>
          <w:rFonts w:eastAsia="黑体" w:cs="Times New Roman"/>
          <w:b/>
          <w:bCs/>
          <w:color w:val="000000"/>
          <w:sz w:val="24"/>
          <w:szCs w:val="24"/>
          <w:lang w:eastAsia="zh-CN" w:bidi="zh-CN"/>
        </w:rPr>
      </w:pPr>
      <w:bookmarkStart w:id="24" w:name="_Toc4154898"/>
      <w:bookmarkStart w:id="25" w:name="_Toc4155115"/>
      <w:bookmarkStart w:id="26" w:name="_Toc4164520"/>
      <w:bookmarkStart w:id="27" w:name="_Toc4164656"/>
      <w:bookmarkStart w:id="28" w:name="_Toc4345748"/>
      <w:bookmarkStart w:id="29" w:name="_Toc4351548"/>
      <w:bookmarkStart w:id="30" w:name="_Toc4351826"/>
      <w:bookmarkStart w:id="31" w:name="_Toc20229194"/>
      <w:bookmarkStart w:id="32" w:name="_Toc20324153"/>
      <w:bookmarkStart w:id="33" w:name="_Toc4140561"/>
      <w:bookmarkEnd w:id="24"/>
      <w:bookmarkEnd w:id="25"/>
      <w:bookmarkEnd w:id="26"/>
      <w:bookmarkEnd w:id="27"/>
      <w:bookmarkEnd w:id="28"/>
      <w:bookmarkEnd w:id="29"/>
      <w:bookmarkEnd w:id="30"/>
      <w:r w:rsidRPr="00EA2848">
        <w:rPr>
          <w:rFonts w:eastAsia="黑体" w:cs="Times New Roman"/>
          <w:b/>
          <w:bCs/>
          <w:color w:val="000000"/>
          <w:sz w:val="24"/>
          <w:szCs w:val="24"/>
          <w:lang w:eastAsia="zh-CN" w:bidi="zh-CN"/>
        </w:rPr>
        <w:t>Establishment of DMC</w:t>
      </w:r>
      <w:bookmarkEnd w:id="31"/>
      <w:bookmarkEnd w:id="32"/>
    </w:p>
    <w:p w:rsidR="00EA2848" w:rsidRPr="00EA2848" w:rsidRDefault="00EA2848" w:rsidP="00EA2848"/>
    <w:bookmarkEnd w:id="33"/>
    <w:p w:rsidR="002517FE" w:rsidRDefault="00926761" w:rsidP="00EA2848">
      <w:pPr>
        <w:pStyle w:val="12"/>
        <w:jc w:val="both"/>
        <w:rPr>
          <w:rFonts w:ascii="Times New Roman" w:eastAsia="仿宋_GB2312"/>
          <w:color w:val="000000"/>
        </w:rPr>
      </w:pPr>
      <w:r w:rsidRPr="00EA2848">
        <w:rPr>
          <w:rFonts w:ascii="Times New Roman" w:eastAsia="仿宋_GB2312"/>
          <w:color w:val="000000"/>
        </w:rPr>
        <w:t xml:space="preserve">The purpose of establishing </w:t>
      </w:r>
      <w:r w:rsidR="00EF1A0A" w:rsidRPr="00EA2848">
        <w:rPr>
          <w:rFonts w:ascii="Times New Roman" w:eastAsia="仿宋_GB2312"/>
          <w:color w:val="000000"/>
        </w:rPr>
        <w:t>a</w:t>
      </w:r>
      <w:r w:rsidRPr="00EA2848">
        <w:rPr>
          <w:rFonts w:ascii="Times New Roman" w:eastAsia="仿宋_GB2312"/>
          <w:color w:val="000000"/>
        </w:rPr>
        <w:t xml:space="preserve"> DMC should be </w:t>
      </w:r>
      <w:r w:rsidR="00EF1A0A" w:rsidRPr="00EA2848">
        <w:rPr>
          <w:rFonts w:ascii="Times New Roman" w:eastAsia="仿宋_GB2312"/>
          <w:color w:val="000000"/>
        </w:rPr>
        <w:t xml:space="preserve">clearly stated </w:t>
      </w:r>
      <w:r w:rsidRPr="00EA2848">
        <w:rPr>
          <w:rFonts w:ascii="Times New Roman" w:eastAsia="仿宋_GB2312"/>
          <w:color w:val="000000"/>
        </w:rPr>
        <w:t xml:space="preserve">in the protocol. The </w:t>
      </w:r>
      <w:r w:rsidR="005528DF" w:rsidRPr="00EA2848">
        <w:rPr>
          <w:rFonts w:ascii="Times New Roman" w:eastAsia="仿宋_GB2312"/>
          <w:color w:val="000000"/>
        </w:rPr>
        <w:t xml:space="preserve">establishment of </w:t>
      </w:r>
      <w:r w:rsidR="00EF1A0A" w:rsidRPr="00EA2848">
        <w:rPr>
          <w:rFonts w:ascii="Times New Roman" w:eastAsia="仿宋_GB2312"/>
          <w:color w:val="000000"/>
        </w:rPr>
        <w:t>a</w:t>
      </w:r>
      <w:r w:rsidR="005528DF" w:rsidRPr="00EA2848">
        <w:rPr>
          <w:rFonts w:ascii="Times New Roman" w:eastAsia="仿宋_GB2312"/>
          <w:color w:val="000000"/>
        </w:rPr>
        <w:t xml:space="preserve"> </w:t>
      </w:r>
      <w:r w:rsidRPr="00EA2848">
        <w:rPr>
          <w:rFonts w:ascii="Times New Roman" w:eastAsia="仿宋_GB2312"/>
          <w:color w:val="000000"/>
        </w:rPr>
        <w:t xml:space="preserve">DMC should focus on the </w:t>
      </w:r>
      <w:r w:rsidR="00EF1A0A" w:rsidRPr="00EA2848">
        <w:rPr>
          <w:rFonts w:ascii="Times New Roman" w:eastAsia="仿宋_GB2312"/>
          <w:color w:val="000000"/>
        </w:rPr>
        <w:t xml:space="preserve">composition </w:t>
      </w:r>
      <w:r w:rsidR="005528DF" w:rsidRPr="00EA2848">
        <w:rPr>
          <w:rFonts w:ascii="Times New Roman" w:eastAsia="仿宋_GB2312"/>
          <w:color w:val="000000"/>
        </w:rPr>
        <w:t>and</w:t>
      </w:r>
      <w:r w:rsidRPr="00EA2848">
        <w:rPr>
          <w:rFonts w:ascii="Times New Roman" w:eastAsia="仿宋_GB2312"/>
          <w:color w:val="000000"/>
        </w:rPr>
        <w:t xml:space="preserve"> </w:t>
      </w:r>
      <w:r w:rsidR="00E97B3E" w:rsidRPr="00EA2848">
        <w:rPr>
          <w:rFonts w:ascii="Times New Roman" w:eastAsia="仿宋_GB2312"/>
          <w:color w:val="000000"/>
        </w:rPr>
        <w:t>independence of</w:t>
      </w:r>
      <w:r w:rsidRPr="00EA2848">
        <w:rPr>
          <w:rFonts w:ascii="Times New Roman" w:eastAsia="仿宋_GB2312"/>
          <w:color w:val="000000"/>
        </w:rPr>
        <w:t xml:space="preserve"> members and should </w:t>
      </w:r>
      <w:r w:rsidR="005528DF" w:rsidRPr="00EA2848">
        <w:rPr>
          <w:rFonts w:ascii="Times New Roman" w:eastAsia="仿宋_GB2312"/>
          <w:color w:val="000000"/>
        </w:rPr>
        <w:t xml:space="preserve">avoid potential </w:t>
      </w:r>
      <w:r w:rsidRPr="00EA2848">
        <w:rPr>
          <w:rFonts w:ascii="Times New Roman" w:eastAsia="仿宋_GB2312"/>
          <w:color w:val="000000"/>
        </w:rPr>
        <w:t xml:space="preserve">conflicts of interest. The </w:t>
      </w:r>
      <w:r w:rsidR="00EF1A0A" w:rsidRPr="00EA2848">
        <w:rPr>
          <w:rFonts w:ascii="Times New Roman" w:eastAsia="仿宋_GB2312"/>
          <w:color w:val="000000"/>
        </w:rPr>
        <w:t>setting up</w:t>
      </w:r>
      <w:r w:rsidRPr="00EA2848">
        <w:rPr>
          <w:rFonts w:ascii="Times New Roman" w:eastAsia="仿宋_GB2312"/>
          <w:color w:val="000000"/>
        </w:rPr>
        <w:t xml:space="preserve"> of </w:t>
      </w:r>
      <w:r w:rsidR="00EF1A0A" w:rsidRPr="00EA2848">
        <w:rPr>
          <w:rFonts w:ascii="Times New Roman" w:eastAsia="仿宋_GB2312"/>
          <w:color w:val="000000"/>
        </w:rPr>
        <w:t>a</w:t>
      </w:r>
      <w:r w:rsidRPr="00EA2848">
        <w:rPr>
          <w:rFonts w:ascii="Times New Roman" w:eastAsia="仿宋_GB2312"/>
          <w:color w:val="000000"/>
        </w:rPr>
        <w:t xml:space="preserve"> DMC, including the </w:t>
      </w:r>
      <w:r w:rsidR="005528DF" w:rsidRPr="00EA2848">
        <w:rPr>
          <w:rFonts w:ascii="Times New Roman" w:eastAsia="仿宋_GB2312"/>
          <w:color w:val="000000"/>
        </w:rPr>
        <w:t xml:space="preserve">selection </w:t>
      </w:r>
      <w:r w:rsidRPr="00EA2848">
        <w:rPr>
          <w:rFonts w:ascii="Times New Roman" w:eastAsia="仿宋_GB2312"/>
          <w:color w:val="000000"/>
        </w:rPr>
        <w:t xml:space="preserve">of members and </w:t>
      </w:r>
      <w:r w:rsidR="005528DF" w:rsidRPr="00EA2848">
        <w:rPr>
          <w:rFonts w:ascii="Times New Roman" w:eastAsia="仿宋_GB2312"/>
          <w:color w:val="000000"/>
        </w:rPr>
        <w:t xml:space="preserve">formation of </w:t>
      </w:r>
      <w:r w:rsidR="00EF1A0A" w:rsidRPr="00EA2848">
        <w:rPr>
          <w:rFonts w:ascii="Times New Roman" w:eastAsia="仿宋_GB2312"/>
          <w:color w:val="000000"/>
        </w:rPr>
        <w:t>DMC</w:t>
      </w:r>
      <w:r w:rsidRPr="00EA2848">
        <w:rPr>
          <w:rFonts w:ascii="Times New Roman" w:eastAsia="仿宋_GB2312"/>
          <w:color w:val="000000"/>
        </w:rPr>
        <w:t xml:space="preserve"> </w:t>
      </w:r>
      <w:r w:rsidR="0040179A" w:rsidRPr="00EA2848">
        <w:rPr>
          <w:rFonts w:ascii="Times New Roman" w:eastAsia="仿宋_GB2312"/>
          <w:color w:val="000000"/>
        </w:rPr>
        <w:t>c</w:t>
      </w:r>
      <w:r w:rsidRPr="00EA2848">
        <w:rPr>
          <w:rFonts w:ascii="Times New Roman" w:eastAsia="仿宋_GB2312"/>
          <w:color w:val="000000"/>
        </w:rPr>
        <w:t xml:space="preserve">harter, should be completed by the </w:t>
      </w:r>
      <w:r w:rsidR="0040179A" w:rsidRPr="00EA2848">
        <w:rPr>
          <w:rFonts w:ascii="Times New Roman" w:eastAsia="仿宋_GB2312"/>
          <w:color w:val="000000"/>
        </w:rPr>
        <w:t>s</w:t>
      </w:r>
      <w:r w:rsidRPr="00EA2848">
        <w:rPr>
          <w:rFonts w:ascii="Times New Roman" w:eastAsia="仿宋_GB2312"/>
          <w:color w:val="000000"/>
        </w:rPr>
        <w:t>ponsor prior to</w:t>
      </w:r>
      <w:r w:rsidR="005528DF" w:rsidRPr="00EA2848">
        <w:rPr>
          <w:rFonts w:ascii="Times New Roman" w:eastAsia="仿宋_GB2312"/>
          <w:color w:val="000000"/>
        </w:rPr>
        <w:t xml:space="preserve"> the</w:t>
      </w:r>
      <w:r w:rsidRPr="00EA2848">
        <w:rPr>
          <w:rFonts w:ascii="Times New Roman" w:eastAsia="仿宋_GB2312"/>
          <w:color w:val="000000"/>
        </w:rPr>
        <w:t xml:space="preserve"> enrollment of the first </w:t>
      </w:r>
      <w:r w:rsidR="0040179A" w:rsidRPr="00EA2848">
        <w:rPr>
          <w:rFonts w:ascii="Times New Roman" w:eastAsia="仿宋_GB2312"/>
          <w:color w:val="000000"/>
        </w:rPr>
        <w:t>trial</w:t>
      </w:r>
      <w:r w:rsidR="00EF1A0A" w:rsidRPr="00EA2848">
        <w:rPr>
          <w:rFonts w:ascii="Times New Roman" w:eastAsia="仿宋_GB2312"/>
          <w:color w:val="000000"/>
        </w:rPr>
        <w:t xml:space="preserve"> </w:t>
      </w:r>
      <w:r w:rsidRPr="00EA2848">
        <w:rPr>
          <w:rFonts w:ascii="Times New Roman" w:eastAsia="仿宋_GB2312"/>
          <w:color w:val="000000"/>
        </w:rPr>
        <w:t xml:space="preserve">participant. </w:t>
      </w:r>
    </w:p>
    <w:p w:rsidR="00EA2848" w:rsidRPr="00EA2848" w:rsidRDefault="00EA2848" w:rsidP="00EA2848"/>
    <w:p w:rsidR="002517FE" w:rsidRPr="00EA2848" w:rsidRDefault="006A3F62" w:rsidP="00EA2848">
      <w:pPr>
        <w:pStyle w:val="a3"/>
        <w:numPr>
          <w:ilvl w:val="1"/>
          <w:numId w:val="67"/>
        </w:numPr>
        <w:jc w:val="both"/>
        <w:outlineLvl w:val="1"/>
        <w:rPr>
          <w:rFonts w:eastAsia="楷体_GB2312" w:cs="Times New Roman"/>
          <w:b/>
          <w:bCs/>
          <w:kern w:val="2"/>
          <w:sz w:val="24"/>
          <w:szCs w:val="24"/>
          <w:lang w:eastAsia="zh-CN"/>
        </w:rPr>
      </w:pPr>
      <w:bookmarkStart w:id="34" w:name="_Toc4140563"/>
      <w:bookmarkStart w:id="35" w:name="_Toc20229195"/>
      <w:bookmarkStart w:id="36" w:name="_Toc20324154"/>
      <w:r w:rsidRPr="00EA2848">
        <w:rPr>
          <w:rFonts w:eastAsia="楷体_GB2312" w:cs="Times New Roman"/>
          <w:b/>
          <w:bCs/>
          <w:kern w:val="2"/>
          <w:sz w:val="24"/>
          <w:szCs w:val="24"/>
          <w:lang w:eastAsia="zh-CN"/>
        </w:rPr>
        <w:t>C</w:t>
      </w:r>
      <w:r w:rsidR="00926761" w:rsidRPr="00EA2848">
        <w:rPr>
          <w:rFonts w:eastAsia="楷体_GB2312" w:cs="Times New Roman"/>
          <w:b/>
          <w:bCs/>
          <w:kern w:val="2"/>
          <w:sz w:val="24"/>
          <w:szCs w:val="24"/>
          <w:lang w:eastAsia="zh-CN"/>
        </w:rPr>
        <w:t>omposition</w:t>
      </w:r>
      <w:bookmarkEnd w:id="34"/>
      <w:r w:rsidRPr="00EA2848">
        <w:rPr>
          <w:rFonts w:eastAsia="楷体_GB2312" w:cs="Times New Roman"/>
          <w:b/>
          <w:bCs/>
          <w:kern w:val="2"/>
          <w:sz w:val="24"/>
          <w:szCs w:val="24"/>
          <w:lang w:eastAsia="zh-CN"/>
        </w:rPr>
        <w:t xml:space="preserve"> of DMC</w:t>
      </w:r>
      <w:bookmarkEnd w:id="35"/>
      <w:bookmarkEnd w:id="36"/>
    </w:p>
    <w:p w:rsidR="00EA2848" w:rsidRPr="00EA2848" w:rsidRDefault="00EA2848" w:rsidP="00EA2848"/>
    <w:p w:rsidR="002517FE" w:rsidRDefault="00926761" w:rsidP="00EA2848">
      <w:pPr>
        <w:pStyle w:val="12"/>
        <w:jc w:val="both"/>
        <w:rPr>
          <w:rFonts w:ascii="Times New Roman" w:eastAsia="仿宋_GB2312"/>
          <w:color w:val="000000"/>
        </w:rPr>
      </w:pPr>
      <w:r w:rsidRPr="00EA2848">
        <w:rPr>
          <w:rFonts w:ascii="Times New Roman" w:eastAsia="仿宋_GB2312"/>
          <w:color w:val="000000"/>
        </w:rPr>
        <w:t xml:space="preserve">The work of DMC </w:t>
      </w:r>
      <w:r w:rsidR="00873B76" w:rsidRPr="00EA2848">
        <w:rPr>
          <w:rFonts w:ascii="Times New Roman" w:eastAsia="仿宋_GB2312"/>
          <w:color w:val="000000"/>
        </w:rPr>
        <w:t xml:space="preserve">is </w:t>
      </w:r>
      <w:r w:rsidRPr="00EA2848">
        <w:rPr>
          <w:rFonts w:ascii="Times New Roman" w:eastAsia="仿宋_GB2312"/>
          <w:color w:val="000000"/>
        </w:rPr>
        <w:t xml:space="preserve">multidisciplinary, so DMC members should be experts from different </w:t>
      </w:r>
      <w:r w:rsidR="006A3F62" w:rsidRPr="00EA2848">
        <w:rPr>
          <w:rFonts w:ascii="Times New Roman" w:eastAsia="仿宋_GB2312"/>
          <w:color w:val="000000"/>
        </w:rPr>
        <w:t>scientific areas</w:t>
      </w:r>
      <w:r w:rsidRPr="00EA2848">
        <w:rPr>
          <w:rFonts w:ascii="Times New Roman" w:eastAsia="仿宋_GB2312"/>
          <w:color w:val="000000"/>
        </w:rPr>
        <w:t xml:space="preserve">. </w:t>
      </w:r>
      <w:r w:rsidR="00C66807" w:rsidRPr="00EA2848">
        <w:rPr>
          <w:rFonts w:ascii="Times New Roman" w:eastAsia="仿宋_GB2312"/>
          <w:color w:val="000000"/>
        </w:rPr>
        <w:t xml:space="preserve">The </w:t>
      </w:r>
      <w:r w:rsidR="006A3F62" w:rsidRPr="00EA2848">
        <w:rPr>
          <w:rFonts w:ascii="Times New Roman" w:eastAsia="仿宋_GB2312"/>
          <w:color w:val="000000"/>
        </w:rPr>
        <w:t>inclusion</w:t>
      </w:r>
      <w:r w:rsidR="00C66807" w:rsidRPr="00EA2848">
        <w:rPr>
          <w:rFonts w:ascii="Times New Roman" w:eastAsia="仿宋_GB2312"/>
          <w:color w:val="000000"/>
        </w:rPr>
        <w:t xml:space="preserve"> of DMC members</w:t>
      </w:r>
      <w:r w:rsidRPr="00EA2848">
        <w:rPr>
          <w:rFonts w:ascii="Times New Roman" w:eastAsia="仿宋_GB2312"/>
          <w:color w:val="000000"/>
        </w:rPr>
        <w:t xml:space="preserve"> depend</w:t>
      </w:r>
      <w:r w:rsidR="00122883" w:rsidRPr="00EA2848">
        <w:rPr>
          <w:rFonts w:ascii="Times New Roman" w:eastAsia="仿宋_GB2312"/>
          <w:color w:val="000000"/>
        </w:rPr>
        <w:t>s</w:t>
      </w:r>
      <w:r w:rsidRPr="00EA2848">
        <w:rPr>
          <w:rFonts w:ascii="Times New Roman" w:eastAsia="仿宋_GB2312"/>
          <w:color w:val="000000"/>
        </w:rPr>
        <w:t xml:space="preserve"> on the</w:t>
      </w:r>
      <w:r w:rsidR="006A3F62" w:rsidRPr="00EA2848">
        <w:rPr>
          <w:rFonts w:ascii="Times New Roman" w:eastAsia="仿宋_GB2312"/>
          <w:color w:val="000000"/>
        </w:rPr>
        <w:t xml:space="preserve"> </w:t>
      </w:r>
      <w:r w:rsidR="00203484" w:rsidRPr="00EA2848">
        <w:rPr>
          <w:rFonts w:ascii="Times New Roman" w:eastAsia="仿宋_GB2312"/>
          <w:color w:val="000000"/>
        </w:rPr>
        <w:t>study objectives of data monitoring</w:t>
      </w:r>
      <w:r w:rsidR="003D11FB" w:rsidRPr="00EA2848">
        <w:rPr>
          <w:rFonts w:ascii="Times New Roman" w:eastAsia="仿宋_GB2312"/>
          <w:color w:val="000000"/>
        </w:rPr>
        <w:t xml:space="preserve">, the disease </w:t>
      </w:r>
      <w:r w:rsidR="00F33B84" w:rsidRPr="00EA2848">
        <w:rPr>
          <w:rFonts w:ascii="Times New Roman" w:eastAsia="仿宋_GB2312"/>
          <w:color w:val="000000"/>
        </w:rPr>
        <w:t xml:space="preserve">area under study </w:t>
      </w:r>
      <w:r w:rsidR="003D11FB" w:rsidRPr="00EA2848">
        <w:rPr>
          <w:rFonts w:ascii="Times New Roman" w:eastAsia="仿宋_GB2312"/>
          <w:color w:val="000000"/>
        </w:rPr>
        <w:t xml:space="preserve">and </w:t>
      </w:r>
      <w:r w:rsidR="00F33B84" w:rsidRPr="00EA2848">
        <w:rPr>
          <w:rFonts w:ascii="Times New Roman" w:eastAsia="仿宋_GB2312"/>
          <w:color w:val="000000"/>
        </w:rPr>
        <w:t xml:space="preserve">the requirement for the knowledge of </w:t>
      </w:r>
      <w:r w:rsidR="00203484" w:rsidRPr="00EA2848">
        <w:rPr>
          <w:rFonts w:ascii="Times New Roman" w:eastAsia="仿宋_GB2312"/>
          <w:color w:val="000000"/>
        </w:rPr>
        <w:t xml:space="preserve">the investigational products. </w:t>
      </w:r>
      <w:r w:rsidR="00AD4F64" w:rsidRPr="00EA2848">
        <w:rPr>
          <w:rFonts w:ascii="Times New Roman" w:eastAsia="仿宋_GB2312"/>
          <w:color w:val="000000"/>
        </w:rPr>
        <w:t>Typically</w:t>
      </w:r>
      <w:r w:rsidRPr="00EA2848">
        <w:rPr>
          <w:rFonts w:ascii="Times New Roman" w:eastAsia="仿宋_GB2312"/>
          <w:color w:val="000000"/>
        </w:rPr>
        <w:t xml:space="preserve">, DMC members are </w:t>
      </w:r>
      <w:r w:rsidR="00AD4F64" w:rsidRPr="00EA2848">
        <w:rPr>
          <w:rFonts w:ascii="Times New Roman" w:eastAsia="仿宋_GB2312"/>
          <w:color w:val="000000"/>
        </w:rPr>
        <w:t>experienced</w:t>
      </w:r>
      <w:r w:rsidRPr="00EA2848">
        <w:rPr>
          <w:rFonts w:ascii="Times New Roman" w:eastAsia="仿宋_GB2312"/>
          <w:color w:val="000000"/>
        </w:rPr>
        <w:t xml:space="preserve"> clinicians with relevant disease expertise and statisticians familiar with study design</w:t>
      </w:r>
      <w:r w:rsidR="008D416A" w:rsidRPr="00EA2848">
        <w:rPr>
          <w:rFonts w:ascii="Times New Roman" w:eastAsia="仿宋_GB2312"/>
          <w:color w:val="000000"/>
        </w:rPr>
        <w:t>s</w:t>
      </w:r>
      <w:r w:rsidR="00203484" w:rsidRPr="00EA2848">
        <w:rPr>
          <w:rFonts w:ascii="Times New Roman" w:eastAsia="仿宋_GB2312"/>
          <w:color w:val="000000"/>
        </w:rPr>
        <w:t xml:space="preserve">. </w:t>
      </w:r>
      <w:r w:rsidR="008D416A" w:rsidRPr="00EA2848">
        <w:rPr>
          <w:rFonts w:ascii="Times New Roman" w:eastAsia="仿宋_GB2312"/>
          <w:color w:val="000000"/>
        </w:rPr>
        <w:t>B</w:t>
      </w:r>
      <w:r w:rsidRPr="00EA2848">
        <w:rPr>
          <w:rFonts w:ascii="Times New Roman" w:eastAsia="仿宋_GB2312"/>
          <w:color w:val="000000"/>
        </w:rPr>
        <w:t>ut sometimes</w:t>
      </w:r>
      <w:r w:rsidR="00AD4F64" w:rsidRPr="00EA2848">
        <w:rPr>
          <w:rFonts w:ascii="Times New Roman" w:eastAsia="仿宋_GB2312"/>
          <w:color w:val="000000"/>
        </w:rPr>
        <w:t xml:space="preserve"> experts specialized in other related disciplines may be invited </w:t>
      </w:r>
      <w:r w:rsidRPr="00EA2848">
        <w:rPr>
          <w:rFonts w:ascii="Times New Roman" w:eastAsia="仿宋_GB2312"/>
          <w:color w:val="000000"/>
        </w:rPr>
        <w:t>as needed. For example, some trials need to invite experts in toxicology, epidemiology, pharmacy, or medical ethicists to review the trial data. In large-scale MRCT</w:t>
      </w:r>
      <w:r w:rsidR="007C678A" w:rsidRPr="00EA2848">
        <w:rPr>
          <w:rFonts w:ascii="Times New Roman" w:eastAsia="仿宋_GB2312"/>
          <w:color w:val="000000"/>
        </w:rPr>
        <w:t>s</w:t>
      </w:r>
      <w:r w:rsidRPr="00EA2848">
        <w:rPr>
          <w:rFonts w:ascii="Times New Roman" w:eastAsia="仿宋_GB2312"/>
          <w:color w:val="000000"/>
        </w:rPr>
        <w:t xml:space="preserve">, special consideration </w:t>
      </w:r>
      <w:r w:rsidR="00FC66A0" w:rsidRPr="00EA2848">
        <w:rPr>
          <w:rFonts w:ascii="Times New Roman" w:eastAsia="仿宋_GB2312"/>
          <w:color w:val="000000"/>
        </w:rPr>
        <w:t>should</w:t>
      </w:r>
      <w:r w:rsidRPr="00EA2848">
        <w:rPr>
          <w:rFonts w:ascii="Times New Roman" w:eastAsia="仿宋_GB2312"/>
          <w:color w:val="000000"/>
        </w:rPr>
        <w:t xml:space="preserve"> be given to the representation of DMC membership in each </w:t>
      </w:r>
      <w:r w:rsidR="007C678A" w:rsidRPr="00EA2848">
        <w:rPr>
          <w:rFonts w:ascii="Times New Roman" w:eastAsia="仿宋_GB2312"/>
          <w:color w:val="000000"/>
        </w:rPr>
        <w:t xml:space="preserve">major </w:t>
      </w:r>
      <w:r w:rsidRPr="00EA2848">
        <w:rPr>
          <w:rFonts w:ascii="Times New Roman" w:eastAsia="仿宋_GB2312"/>
          <w:color w:val="000000"/>
        </w:rPr>
        <w:t>participating country and region,</w:t>
      </w:r>
      <w:r w:rsidR="008D416A" w:rsidRPr="00EA2848">
        <w:rPr>
          <w:rFonts w:ascii="Times New Roman" w:eastAsia="仿宋_GB2312"/>
          <w:color w:val="000000"/>
        </w:rPr>
        <w:t xml:space="preserve"> e.g.</w:t>
      </w:r>
      <w:r w:rsidRPr="00EA2848">
        <w:rPr>
          <w:rFonts w:ascii="Times New Roman" w:eastAsia="仿宋_GB2312"/>
          <w:color w:val="000000"/>
        </w:rPr>
        <w:t xml:space="preserve"> </w:t>
      </w:r>
      <w:r w:rsidR="007C678A" w:rsidRPr="00EA2848">
        <w:rPr>
          <w:rFonts w:ascii="Times New Roman" w:eastAsia="仿宋_GB2312"/>
          <w:color w:val="000000"/>
        </w:rPr>
        <w:t>including</w:t>
      </w:r>
      <w:r w:rsidRPr="00EA2848">
        <w:rPr>
          <w:rFonts w:ascii="Times New Roman" w:eastAsia="仿宋_GB2312"/>
          <w:color w:val="000000"/>
        </w:rPr>
        <w:t xml:space="preserve"> DMC representatives from countries or regions with large sample size contributions. </w:t>
      </w:r>
    </w:p>
    <w:p w:rsidR="00EA2848" w:rsidRPr="00EA2848" w:rsidRDefault="00EA2848" w:rsidP="00EA2848">
      <w:pPr>
        <w:rPr>
          <w:rFonts w:eastAsiaTheme="minorEastAsia"/>
          <w:lang w:eastAsia="zh-CN"/>
        </w:rPr>
      </w:pPr>
    </w:p>
    <w:p w:rsidR="002517FE" w:rsidRDefault="00BF7BE2" w:rsidP="00EA2848">
      <w:pPr>
        <w:pStyle w:val="12"/>
        <w:jc w:val="both"/>
        <w:rPr>
          <w:rFonts w:ascii="Times New Roman" w:eastAsia="仿宋_GB2312"/>
          <w:color w:val="000000"/>
        </w:rPr>
      </w:pPr>
      <w:r w:rsidRPr="00EA2848">
        <w:rPr>
          <w:rFonts w:ascii="Times New Roman" w:eastAsia="仿宋_GB2312"/>
          <w:color w:val="000000"/>
        </w:rPr>
        <w:t xml:space="preserve">A </w:t>
      </w:r>
      <w:r w:rsidR="00926761" w:rsidRPr="00EA2848">
        <w:rPr>
          <w:rFonts w:ascii="Times New Roman" w:eastAsia="仿宋_GB2312"/>
          <w:color w:val="000000"/>
        </w:rPr>
        <w:t xml:space="preserve">DMC consists of a chair and general members. The DMC </w:t>
      </w:r>
      <w:r w:rsidRPr="00EA2848">
        <w:rPr>
          <w:rFonts w:ascii="Times New Roman" w:eastAsia="仿宋_GB2312"/>
          <w:color w:val="000000"/>
        </w:rPr>
        <w:t>c</w:t>
      </w:r>
      <w:r w:rsidR="00926761" w:rsidRPr="00EA2848">
        <w:rPr>
          <w:rFonts w:ascii="Times New Roman" w:eastAsia="仿宋_GB2312"/>
          <w:color w:val="000000"/>
        </w:rPr>
        <w:t xml:space="preserve">hair </w:t>
      </w:r>
      <w:r w:rsidR="00203484" w:rsidRPr="00EA2848">
        <w:rPr>
          <w:rFonts w:ascii="Times New Roman" w:eastAsia="仿宋_GB2312"/>
          <w:color w:val="000000"/>
        </w:rPr>
        <w:t>is</w:t>
      </w:r>
      <w:r w:rsidR="00926761" w:rsidRPr="00EA2848">
        <w:rPr>
          <w:rFonts w:ascii="Times New Roman" w:eastAsia="仿宋_GB2312"/>
          <w:color w:val="000000"/>
        </w:rPr>
        <w:t xml:space="preserve"> generally </w:t>
      </w:r>
      <w:r w:rsidR="004208B7" w:rsidRPr="00EA2848">
        <w:rPr>
          <w:rFonts w:ascii="Times New Roman" w:eastAsia="仿宋_GB2312"/>
          <w:color w:val="000000"/>
        </w:rPr>
        <w:t xml:space="preserve">appointed </w:t>
      </w:r>
      <w:r w:rsidR="00926761" w:rsidRPr="00EA2848">
        <w:rPr>
          <w:rFonts w:ascii="Times New Roman" w:eastAsia="仿宋_GB2312"/>
          <w:color w:val="000000"/>
        </w:rPr>
        <w:t xml:space="preserve">by the </w:t>
      </w:r>
      <w:r w:rsidRPr="00EA2848">
        <w:rPr>
          <w:rFonts w:ascii="Times New Roman" w:eastAsia="仿宋_GB2312"/>
          <w:color w:val="000000"/>
        </w:rPr>
        <w:t>s</w:t>
      </w:r>
      <w:r w:rsidR="00926761" w:rsidRPr="00EA2848">
        <w:rPr>
          <w:rFonts w:ascii="Times New Roman" w:eastAsia="仿宋_GB2312"/>
          <w:color w:val="000000"/>
        </w:rPr>
        <w:t xml:space="preserve">ponsor to </w:t>
      </w:r>
      <w:r w:rsidRPr="00EA2848">
        <w:rPr>
          <w:rFonts w:ascii="Times New Roman" w:eastAsia="仿宋_GB2312"/>
          <w:color w:val="000000"/>
        </w:rPr>
        <w:t>oversee</w:t>
      </w:r>
      <w:r w:rsidR="00926761" w:rsidRPr="00EA2848">
        <w:rPr>
          <w:rFonts w:ascii="Times New Roman" w:eastAsia="仿宋_GB2312"/>
          <w:color w:val="000000"/>
        </w:rPr>
        <w:t xml:space="preserve"> the operation of the DMC. </w:t>
      </w:r>
      <w:r w:rsidR="008D416A" w:rsidRPr="00EA2848">
        <w:rPr>
          <w:rFonts w:ascii="Times New Roman" w:eastAsia="仿宋_GB2312"/>
          <w:color w:val="000000"/>
        </w:rPr>
        <w:t xml:space="preserve">A </w:t>
      </w:r>
      <w:r w:rsidR="00926761" w:rsidRPr="00EA2848">
        <w:rPr>
          <w:rFonts w:ascii="Times New Roman" w:eastAsia="仿宋_GB2312"/>
          <w:color w:val="000000"/>
        </w:rPr>
        <w:t xml:space="preserve">DMC </w:t>
      </w:r>
      <w:r w:rsidR="00C8220C" w:rsidRPr="00EA2848">
        <w:rPr>
          <w:rFonts w:ascii="Times New Roman" w:eastAsia="仿宋_GB2312"/>
          <w:color w:val="000000"/>
        </w:rPr>
        <w:t>may have as few as 3</w:t>
      </w:r>
      <w:r w:rsidR="00926761" w:rsidRPr="00EA2848">
        <w:rPr>
          <w:rFonts w:ascii="Times New Roman" w:eastAsia="仿宋_GB2312"/>
          <w:color w:val="000000"/>
        </w:rPr>
        <w:t xml:space="preserve"> </w:t>
      </w:r>
      <w:r w:rsidR="00CC52DB" w:rsidRPr="00EA2848">
        <w:rPr>
          <w:rFonts w:ascii="Times New Roman" w:eastAsia="仿宋_GB2312"/>
          <w:color w:val="000000"/>
        </w:rPr>
        <w:t xml:space="preserve">members </w:t>
      </w:r>
      <w:r w:rsidR="00926761" w:rsidRPr="00EA2848">
        <w:rPr>
          <w:rFonts w:ascii="Times New Roman" w:eastAsia="仿宋_GB2312"/>
          <w:color w:val="000000"/>
        </w:rPr>
        <w:t>(</w:t>
      </w:r>
      <w:r w:rsidR="00CC52DB" w:rsidRPr="00EA2848">
        <w:rPr>
          <w:rFonts w:ascii="Times New Roman" w:eastAsia="仿宋_GB2312"/>
          <w:color w:val="000000"/>
        </w:rPr>
        <w:t xml:space="preserve">including the </w:t>
      </w:r>
      <w:r w:rsidRPr="00EA2848">
        <w:rPr>
          <w:rFonts w:ascii="Times New Roman" w:eastAsia="仿宋_GB2312"/>
          <w:color w:val="000000"/>
        </w:rPr>
        <w:t>chair</w:t>
      </w:r>
      <w:r w:rsidR="00926761" w:rsidRPr="00EA2848">
        <w:rPr>
          <w:rFonts w:ascii="Times New Roman" w:eastAsia="仿宋_GB2312"/>
          <w:color w:val="000000"/>
        </w:rPr>
        <w:t>)</w:t>
      </w:r>
      <w:r w:rsidRPr="00EA2848">
        <w:rPr>
          <w:rFonts w:ascii="Times New Roman" w:eastAsia="仿宋_GB2312"/>
          <w:color w:val="000000"/>
        </w:rPr>
        <w:t xml:space="preserve"> with</w:t>
      </w:r>
      <w:r w:rsidR="00CC52DB" w:rsidRPr="00EA2848">
        <w:rPr>
          <w:rFonts w:ascii="Times New Roman" w:eastAsia="仿宋_GB2312"/>
          <w:color w:val="000000"/>
        </w:rPr>
        <w:t xml:space="preserve"> the size var</w:t>
      </w:r>
      <w:r w:rsidRPr="00EA2848">
        <w:rPr>
          <w:rFonts w:ascii="Times New Roman" w:eastAsia="仿宋_GB2312"/>
          <w:color w:val="000000"/>
        </w:rPr>
        <w:t>ying</w:t>
      </w:r>
      <w:r w:rsidR="00CC52DB" w:rsidRPr="00EA2848">
        <w:rPr>
          <w:rFonts w:ascii="Times New Roman" w:eastAsia="仿宋_GB2312"/>
          <w:color w:val="000000"/>
        </w:rPr>
        <w:t xml:space="preserve"> according to</w:t>
      </w:r>
      <w:r w:rsidR="00926761" w:rsidRPr="00EA2848">
        <w:rPr>
          <w:rFonts w:ascii="Times New Roman" w:eastAsia="仿宋_GB2312"/>
          <w:color w:val="000000"/>
        </w:rPr>
        <w:t xml:space="preserve"> the scope of work and the complexity of the trial. For </w:t>
      </w:r>
      <w:r w:rsidRPr="00EA2848">
        <w:rPr>
          <w:rFonts w:ascii="Times New Roman" w:eastAsia="仿宋_GB2312"/>
          <w:color w:val="000000"/>
        </w:rPr>
        <w:t xml:space="preserve">a </w:t>
      </w:r>
      <w:r w:rsidR="00926761" w:rsidRPr="00EA2848">
        <w:rPr>
          <w:rFonts w:ascii="Times New Roman" w:eastAsia="仿宋_GB2312"/>
          <w:color w:val="000000"/>
        </w:rPr>
        <w:t xml:space="preserve">complex trial (such as </w:t>
      </w:r>
      <w:r w:rsidR="00410A4F" w:rsidRPr="00EA2848">
        <w:rPr>
          <w:rFonts w:ascii="Times New Roman" w:eastAsia="仿宋_GB2312"/>
          <w:color w:val="000000"/>
        </w:rPr>
        <w:t xml:space="preserve">a </w:t>
      </w:r>
      <w:r w:rsidR="00926761" w:rsidRPr="00EA2848">
        <w:rPr>
          <w:rFonts w:ascii="Times New Roman" w:eastAsia="仿宋_GB2312"/>
          <w:color w:val="000000"/>
        </w:rPr>
        <w:t xml:space="preserve">large MRCT), the size of the DMC can be larger. </w:t>
      </w:r>
    </w:p>
    <w:p w:rsidR="00EA2848" w:rsidRPr="00EA2848" w:rsidRDefault="00EA2848" w:rsidP="00EA2848">
      <w:pPr>
        <w:rPr>
          <w:rFonts w:eastAsiaTheme="minorEastAsia"/>
          <w:lang w:eastAsia="zh-CN"/>
        </w:rPr>
      </w:pPr>
    </w:p>
    <w:p w:rsidR="00515A66" w:rsidRDefault="00926761" w:rsidP="00EA2848">
      <w:pPr>
        <w:pStyle w:val="12"/>
        <w:jc w:val="both"/>
        <w:rPr>
          <w:rFonts w:ascii="Times New Roman" w:eastAsia="仿宋_GB2312"/>
          <w:color w:val="000000"/>
        </w:rPr>
      </w:pPr>
      <w:r w:rsidRPr="00EA2848">
        <w:rPr>
          <w:rFonts w:ascii="Times New Roman" w:eastAsia="仿宋_GB2312"/>
          <w:color w:val="000000"/>
        </w:rPr>
        <w:t>DMC members should not only have expertise in the relevant areas of the study but</w:t>
      </w:r>
      <w:r w:rsidR="00E04B73" w:rsidRPr="00EA2848">
        <w:rPr>
          <w:rFonts w:ascii="Times New Roman" w:eastAsia="仿宋_GB2312"/>
          <w:color w:val="000000"/>
        </w:rPr>
        <w:t xml:space="preserve"> </w:t>
      </w:r>
      <w:r w:rsidRPr="00EA2848">
        <w:rPr>
          <w:rFonts w:ascii="Times New Roman" w:eastAsia="仿宋_GB2312"/>
          <w:color w:val="000000"/>
        </w:rPr>
        <w:t xml:space="preserve">also have extensive </w:t>
      </w:r>
      <w:r w:rsidR="00306B5B" w:rsidRPr="00EA2848">
        <w:rPr>
          <w:rFonts w:ascii="Times New Roman" w:eastAsia="仿宋_GB2312"/>
          <w:color w:val="000000"/>
        </w:rPr>
        <w:t xml:space="preserve">experience in </w:t>
      </w:r>
      <w:r w:rsidRPr="00EA2848">
        <w:rPr>
          <w:rFonts w:ascii="Times New Roman" w:eastAsia="仿宋_GB2312"/>
          <w:color w:val="000000"/>
        </w:rPr>
        <w:t>clinical trial</w:t>
      </w:r>
      <w:r w:rsidR="006B776A" w:rsidRPr="00EA2848">
        <w:rPr>
          <w:rFonts w:ascii="Times New Roman" w:eastAsia="仿宋_GB2312"/>
          <w:color w:val="000000"/>
        </w:rPr>
        <w:t xml:space="preserve"> conduct</w:t>
      </w:r>
      <w:r w:rsidRPr="00EA2848">
        <w:rPr>
          <w:rFonts w:ascii="Times New Roman" w:eastAsia="仿宋_GB2312"/>
          <w:color w:val="000000"/>
        </w:rPr>
        <w:t xml:space="preserve">. The DMC </w:t>
      </w:r>
      <w:r w:rsidR="00193A88" w:rsidRPr="00EA2848">
        <w:rPr>
          <w:rFonts w:ascii="Times New Roman" w:eastAsia="仿宋_GB2312"/>
          <w:color w:val="000000"/>
        </w:rPr>
        <w:t xml:space="preserve">chair </w:t>
      </w:r>
      <w:r w:rsidRPr="00EA2848">
        <w:rPr>
          <w:rFonts w:ascii="Times New Roman" w:eastAsia="仿宋_GB2312"/>
          <w:color w:val="000000"/>
        </w:rPr>
        <w:t xml:space="preserve">should have </w:t>
      </w:r>
      <w:r w:rsidR="00E97B3E">
        <w:rPr>
          <w:rFonts w:ascii="Times New Roman" w:eastAsia="仿宋_GB2312"/>
          <w:color w:val="000000"/>
        </w:rPr>
        <w:t xml:space="preserve">a </w:t>
      </w:r>
      <w:r w:rsidRPr="00EA2848">
        <w:rPr>
          <w:rFonts w:ascii="Times New Roman" w:eastAsia="仿宋_GB2312"/>
          <w:color w:val="000000"/>
        </w:rPr>
        <w:t xml:space="preserve">deep understanding of the objectives and design of the participating </w:t>
      </w:r>
      <w:r w:rsidR="00306B5B" w:rsidRPr="00EA2848">
        <w:rPr>
          <w:rFonts w:ascii="Times New Roman" w:eastAsia="仿宋_GB2312"/>
          <w:color w:val="000000"/>
        </w:rPr>
        <w:t>trials</w:t>
      </w:r>
      <w:r w:rsidRPr="00EA2848">
        <w:rPr>
          <w:rFonts w:ascii="Times New Roman" w:eastAsia="仿宋_GB2312"/>
          <w:color w:val="000000"/>
        </w:rPr>
        <w:t xml:space="preserve">, be familiar with the operation of the clinical trial and the DMC, and generally should have the experience </w:t>
      </w:r>
      <w:r w:rsidR="00306B5B" w:rsidRPr="00EA2848">
        <w:rPr>
          <w:rFonts w:ascii="Times New Roman" w:eastAsia="仿宋_GB2312"/>
          <w:color w:val="000000"/>
        </w:rPr>
        <w:t xml:space="preserve">in </w:t>
      </w:r>
      <w:r w:rsidRPr="00EA2848">
        <w:rPr>
          <w:rFonts w:ascii="Times New Roman" w:eastAsia="仿宋_GB2312"/>
          <w:color w:val="000000"/>
        </w:rPr>
        <w:t xml:space="preserve">chairing or </w:t>
      </w:r>
      <w:r w:rsidR="006B776A" w:rsidRPr="00EA2848">
        <w:rPr>
          <w:rFonts w:ascii="Times New Roman" w:eastAsia="仿宋_GB2312"/>
          <w:color w:val="000000"/>
        </w:rPr>
        <w:t xml:space="preserve">serving </w:t>
      </w:r>
      <w:r w:rsidR="00410A4F" w:rsidRPr="00EA2848">
        <w:rPr>
          <w:rFonts w:ascii="Times New Roman" w:eastAsia="仿宋_GB2312"/>
          <w:color w:val="000000"/>
        </w:rPr>
        <w:t>a</w:t>
      </w:r>
      <w:r w:rsidRPr="00EA2848">
        <w:rPr>
          <w:rFonts w:ascii="Times New Roman" w:eastAsia="仿宋_GB2312"/>
          <w:color w:val="000000"/>
        </w:rPr>
        <w:t xml:space="preserve"> DMC. The </w:t>
      </w:r>
      <w:r w:rsidR="006B776A" w:rsidRPr="00EA2848">
        <w:rPr>
          <w:rFonts w:ascii="Times New Roman" w:eastAsia="仿宋_GB2312"/>
          <w:color w:val="000000"/>
        </w:rPr>
        <w:t xml:space="preserve">chair </w:t>
      </w:r>
      <w:r w:rsidRPr="00EA2848">
        <w:rPr>
          <w:rFonts w:ascii="Times New Roman" w:eastAsia="仿宋_GB2312"/>
          <w:color w:val="000000"/>
        </w:rPr>
        <w:t>is usually a clinician or statistical expert experienced in clinical trial</w:t>
      </w:r>
      <w:r w:rsidR="00032CFF" w:rsidRPr="00EA2848">
        <w:rPr>
          <w:rFonts w:ascii="Times New Roman" w:eastAsia="仿宋_GB2312"/>
          <w:color w:val="000000"/>
        </w:rPr>
        <w:t xml:space="preserve"> conduct</w:t>
      </w:r>
      <w:r w:rsidRPr="00EA2848">
        <w:rPr>
          <w:rFonts w:ascii="Times New Roman" w:eastAsia="仿宋_GB2312"/>
          <w:color w:val="000000"/>
        </w:rPr>
        <w:t xml:space="preserve">, depending on the primary objective of setting </w:t>
      </w:r>
      <w:r w:rsidR="00B07C38" w:rsidRPr="00EA2848">
        <w:rPr>
          <w:rFonts w:ascii="Times New Roman" w:eastAsia="仿宋_GB2312"/>
          <w:color w:val="000000"/>
        </w:rPr>
        <w:t>the</w:t>
      </w:r>
      <w:r w:rsidRPr="00EA2848">
        <w:rPr>
          <w:rFonts w:ascii="Times New Roman" w:eastAsia="仿宋_GB2312"/>
          <w:color w:val="000000"/>
        </w:rPr>
        <w:t xml:space="preserve"> DMC. All members of </w:t>
      </w:r>
      <w:r w:rsidR="00515A66" w:rsidRPr="00EA2848">
        <w:rPr>
          <w:rFonts w:ascii="Times New Roman" w:eastAsia="仿宋_GB2312"/>
          <w:color w:val="000000"/>
        </w:rPr>
        <w:t xml:space="preserve">a </w:t>
      </w:r>
      <w:r w:rsidRPr="00EA2848">
        <w:rPr>
          <w:rFonts w:ascii="Times New Roman" w:eastAsia="仿宋_GB2312"/>
          <w:color w:val="000000"/>
        </w:rPr>
        <w:t>DMC have equal right</w:t>
      </w:r>
      <w:r w:rsidR="00515A66" w:rsidRPr="00EA2848">
        <w:rPr>
          <w:rFonts w:ascii="Times New Roman" w:eastAsia="仿宋_GB2312"/>
          <w:color w:val="000000"/>
        </w:rPr>
        <w:t xml:space="preserve"> to make recommendations and their opinions should all be taken into consideration</w:t>
      </w:r>
      <w:r w:rsidR="0082612F" w:rsidRPr="00EA2848">
        <w:rPr>
          <w:rFonts w:ascii="Times New Roman" w:eastAsia="仿宋_GB2312"/>
          <w:color w:val="000000"/>
        </w:rPr>
        <w:t>.</w:t>
      </w:r>
      <w:r w:rsidRPr="00EA2848">
        <w:rPr>
          <w:rFonts w:ascii="Times New Roman" w:eastAsia="仿宋_GB2312"/>
          <w:color w:val="000000"/>
        </w:rPr>
        <w:t xml:space="preserve"> </w:t>
      </w:r>
      <w:r w:rsidR="00515A66" w:rsidRPr="00EA2848">
        <w:rPr>
          <w:rFonts w:ascii="Times New Roman" w:eastAsia="仿宋_GB2312"/>
          <w:color w:val="000000"/>
        </w:rPr>
        <w:t>All</w:t>
      </w:r>
      <w:r w:rsidRPr="00EA2848">
        <w:rPr>
          <w:rFonts w:ascii="Times New Roman" w:eastAsia="仿宋_GB2312"/>
          <w:color w:val="000000"/>
        </w:rPr>
        <w:t xml:space="preserve"> recommendations made by the DMC should generally reach an internal consensus. </w:t>
      </w:r>
    </w:p>
    <w:p w:rsidR="00EA2848" w:rsidRPr="00EA2848" w:rsidRDefault="00EA2848" w:rsidP="00EA2848">
      <w:pPr>
        <w:rPr>
          <w:rFonts w:eastAsiaTheme="minorEastAsia"/>
          <w:lang w:eastAsia="zh-CN"/>
        </w:rPr>
      </w:pPr>
    </w:p>
    <w:p w:rsidR="002517FE" w:rsidRDefault="00926761" w:rsidP="00EA2848">
      <w:pPr>
        <w:pStyle w:val="12"/>
        <w:jc w:val="both"/>
        <w:rPr>
          <w:rFonts w:ascii="Times New Roman" w:eastAsia="仿宋_GB2312"/>
          <w:color w:val="000000"/>
        </w:rPr>
      </w:pPr>
      <w:r w:rsidRPr="00EA2848">
        <w:rPr>
          <w:rFonts w:ascii="Times New Roman" w:eastAsia="仿宋_GB2312"/>
          <w:color w:val="000000"/>
        </w:rPr>
        <w:t xml:space="preserve">The </w:t>
      </w:r>
      <w:r w:rsidR="006B5EDC" w:rsidRPr="00EA2848">
        <w:rPr>
          <w:rFonts w:ascii="Times New Roman" w:eastAsia="仿宋_GB2312"/>
          <w:color w:val="000000"/>
        </w:rPr>
        <w:t xml:space="preserve">appointment </w:t>
      </w:r>
      <w:r w:rsidRPr="00EA2848">
        <w:rPr>
          <w:rFonts w:ascii="Times New Roman" w:eastAsia="仿宋_GB2312"/>
          <w:color w:val="000000"/>
        </w:rPr>
        <w:t xml:space="preserve">and replacement of DMC members must be in accordance with the DMC </w:t>
      </w:r>
      <w:r w:rsidR="00D2523F" w:rsidRPr="00EA2848">
        <w:rPr>
          <w:rFonts w:ascii="Times New Roman" w:eastAsia="仿宋_GB2312"/>
          <w:color w:val="000000"/>
        </w:rPr>
        <w:t>c</w:t>
      </w:r>
      <w:r w:rsidRPr="00EA2848">
        <w:rPr>
          <w:rFonts w:ascii="Times New Roman" w:eastAsia="仿宋_GB2312"/>
          <w:color w:val="000000"/>
        </w:rPr>
        <w:t xml:space="preserve">harter and </w:t>
      </w:r>
      <w:r w:rsidR="006B5EDC" w:rsidRPr="00EA2848">
        <w:rPr>
          <w:rFonts w:ascii="Times New Roman" w:eastAsia="仿宋_GB2312"/>
          <w:color w:val="000000"/>
        </w:rPr>
        <w:t xml:space="preserve">well </w:t>
      </w:r>
      <w:r w:rsidRPr="00EA2848">
        <w:rPr>
          <w:rFonts w:ascii="Times New Roman" w:eastAsia="仿宋_GB2312"/>
          <w:color w:val="000000"/>
        </w:rPr>
        <w:t>documented</w:t>
      </w:r>
      <w:r w:rsidR="00D2523F" w:rsidRPr="00EA2848">
        <w:rPr>
          <w:rFonts w:ascii="Times New Roman" w:eastAsia="仿宋_GB2312"/>
          <w:color w:val="000000"/>
        </w:rPr>
        <w:t xml:space="preserve">. </w:t>
      </w:r>
      <w:r w:rsidRPr="00EA2848">
        <w:rPr>
          <w:rFonts w:ascii="Times New Roman" w:eastAsia="仿宋_GB2312"/>
          <w:color w:val="000000"/>
        </w:rPr>
        <w:t xml:space="preserve">DMC members should </w:t>
      </w:r>
      <w:r w:rsidR="006B5EDC" w:rsidRPr="00EA2848">
        <w:rPr>
          <w:rFonts w:ascii="Times New Roman" w:eastAsia="仿宋_GB2312"/>
          <w:color w:val="000000"/>
        </w:rPr>
        <w:t>generally</w:t>
      </w:r>
      <w:r w:rsidRPr="00EA2848">
        <w:rPr>
          <w:rFonts w:ascii="Times New Roman" w:eastAsia="仿宋_GB2312"/>
          <w:color w:val="000000"/>
        </w:rPr>
        <w:t xml:space="preserve"> not come from the same </w:t>
      </w:r>
      <w:r w:rsidR="006B5EDC" w:rsidRPr="00EA2848">
        <w:rPr>
          <w:rFonts w:ascii="Times New Roman" w:eastAsia="仿宋_GB2312"/>
          <w:color w:val="000000"/>
        </w:rPr>
        <w:t xml:space="preserve">affiliation </w:t>
      </w:r>
      <w:r w:rsidRPr="00EA2848">
        <w:rPr>
          <w:rFonts w:ascii="Times New Roman" w:eastAsia="仿宋_GB2312"/>
          <w:color w:val="000000"/>
        </w:rPr>
        <w:t xml:space="preserve">as the </w:t>
      </w:r>
      <w:r w:rsidR="006B5EDC" w:rsidRPr="00EA2848">
        <w:rPr>
          <w:rFonts w:ascii="Times New Roman" w:eastAsia="仿宋_GB2312"/>
          <w:color w:val="000000"/>
        </w:rPr>
        <w:t xml:space="preserve">study </w:t>
      </w:r>
      <w:r w:rsidRPr="00EA2848">
        <w:rPr>
          <w:rFonts w:ascii="Times New Roman" w:eastAsia="仿宋_GB2312"/>
          <w:color w:val="000000"/>
        </w:rPr>
        <w:t xml:space="preserve">investigators. </w:t>
      </w:r>
    </w:p>
    <w:p w:rsidR="00EA2848" w:rsidRPr="00EA2848" w:rsidRDefault="00EA2848" w:rsidP="00EA2848">
      <w:pPr>
        <w:rPr>
          <w:rFonts w:eastAsiaTheme="minorEastAsia"/>
          <w:lang w:eastAsia="zh-CN"/>
        </w:rPr>
      </w:pPr>
    </w:p>
    <w:p w:rsidR="002517FE" w:rsidRDefault="00926761" w:rsidP="00EA2848">
      <w:pPr>
        <w:pStyle w:val="12"/>
        <w:jc w:val="both"/>
        <w:rPr>
          <w:rFonts w:ascii="Times New Roman" w:eastAsia="仿宋_GB2312"/>
          <w:color w:val="000000"/>
        </w:rPr>
      </w:pPr>
      <w:r w:rsidRPr="00EA2848">
        <w:rPr>
          <w:rFonts w:ascii="Times New Roman" w:eastAsia="仿宋_GB2312"/>
          <w:color w:val="000000"/>
        </w:rPr>
        <w:lastRenderedPageBreak/>
        <w:t xml:space="preserve">Since </w:t>
      </w:r>
      <w:r w:rsidR="00B80393" w:rsidRPr="00EA2848">
        <w:rPr>
          <w:rFonts w:ascii="Times New Roman" w:eastAsia="仿宋_GB2312"/>
          <w:color w:val="000000"/>
        </w:rPr>
        <w:t xml:space="preserve">a </w:t>
      </w:r>
      <w:r w:rsidRPr="00EA2848">
        <w:rPr>
          <w:rFonts w:ascii="Times New Roman" w:eastAsia="仿宋_GB2312"/>
          <w:color w:val="000000"/>
        </w:rPr>
        <w:t xml:space="preserve">DMC may review the analysis </w:t>
      </w:r>
      <w:r w:rsidR="00D2523F" w:rsidRPr="00EA2848">
        <w:rPr>
          <w:rFonts w:ascii="Times New Roman" w:eastAsia="仿宋_GB2312"/>
          <w:color w:val="000000"/>
        </w:rPr>
        <w:t xml:space="preserve">results </w:t>
      </w:r>
      <w:r w:rsidRPr="00EA2848">
        <w:rPr>
          <w:rFonts w:ascii="Times New Roman" w:eastAsia="仿宋_GB2312"/>
          <w:color w:val="000000"/>
        </w:rPr>
        <w:t>of unblinded data</w:t>
      </w:r>
      <w:r w:rsidR="00C144FE" w:rsidRPr="00EA2848">
        <w:rPr>
          <w:rFonts w:ascii="Times New Roman" w:eastAsia="仿宋_GB2312"/>
          <w:color w:val="000000"/>
        </w:rPr>
        <w:t>,</w:t>
      </w:r>
      <w:r w:rsidRPr="00EA2848">
        <w:rPr>
          <w:rFonts w:ascii="Times New Roman" w:eastAsia="仿宋_GB2312"/>
          <w:color w:val="000000"/>
        </w:rPr>
        <w:t xml:space="preserve"> an Independent Statistical Team (IST) </w:t>
      </w:r>
      <w:r w:rsidR="00C144FE" w:rsidRPr="00EA2848">
        <w:rPr>
          <w:rFonts w:ascii="Times New Roman" w:eastAsia="仿宋_GB2312"/>
          <w:color w:val="000000"/>
        </w:rPr>
        <w:t xml:space="preserve">needs to be established in parallel </w:t>
      </w:r>
      <w:r w:rsidRPr="00EA2848">
        <w:rPr>
          <w:rFonts w:ascii="Times New Roman" w:eastAsia="仿宋_GB2312"/>
          <w:color w:val="000000"/>
        </w:rPr>
        <w:t>to support the work of the DMC (see Chapter VI, Section 2 for details). An assistant</w:t>
      </w:r>
      <w:r w:rsidR="00C144FE" w:rsidRPr="00EA2848">
        <w:rPr>
          <w:rFonts w:ascii="Times New Roman" w:eastAsia="仿宋_GB2312"/>
          <w:color w:val="000000"/>
        </w:rPr>
        <w:t xml:space="preserve">, who </w:t>
      </w:r>
      <w:r w:rsidR="00F33B84" w:rsidRPr="00EA2848">
        <w:rPr>
          <w:rFonts w:ascii="Times New Roman" w:eastAsia="仿宋_GB2312"/>
          <w:color w:val="000000"/>
        </w:rPr>
        <w:t>should</w:t>
      </w:r>
      <w:r w:rsidR="00CE38C5" w:rsidRPr="00EA2848">
        <w:rPr>
          <w:rFonts w:ascii="Times New Roman" w:eastAsia="仿宋_GB2312"/>
          <w:color w:val="000000"/>
        </w:rPr>
        <w:t xml:space="preserve"> be independent of the study-related parties and </w:t>
      </w:r>
      <w:r w:rsidR="00C144FE" w:rsidRPr="00EA2848">
        <w:rPr>
          <w:rFonts w:ascii="Times New Roman" w:eastAsia="仿宋_GB2312"/>
          <w:color w:val="000000"/>
        </w:rPr>
        <w:t>does not have voting right for DMC decisions,</w:t>
      </w:r>
      <w:r w:rsidRPr="00EA2848">
        <w:rPr>
          <w:rFonts w:ascii="Times New Roman" w:eastAsia="仿宋_GB2312"/>
          <w:color w:val="000000"/>
        </w:rPr>
        <w:t xml:space="preserve"> may be </w:t>
      </w:r>
      <w:r w:rsidR="004D6D54" w:rsidRPr="00EA2848">
        <w:rPr>
          <w:rFonts w:ascii="Times New Roman" w:eastAsia="仿宋_GB2312"/>
          <w:color w:val="000000"/>
        </w:rPr>
        <w:t xml:space="preserve">needed </w:t>
      </w:r>
      <w:r w:rsidRPr="00EA2848">
        <w:rPr>
          <w:rFonts w:ascii="Times New Roman" w:eastAsia="仿宋_GB2312"/>
          <w:color w:val="000000"/>
        </w:rPr>
        <w:t xml:space="preserve">to undertake administrative </w:t>
      </w:r>
      <w:r w:rsidR="00D2523F" w:rsidRPr="00EA2848">
        <w:rPr>
          <w:rFonts w:ascii="Times New Roman" w:eastAsia="仿宋_GB2312"/>
          <w:color w:val="000000"/>
        </w:rPr>
        <w:t xml:space="preserve">work </w:t>
      </w:r>
      <w:r w:rsidRPr="00EA2848">
        <w:rPr>
          <w:rFonts w:ascii="Times New Roman" w:eastAsia="仿宋_GB2312"/>
          <w:color w:val="000000"/>
        </w:rPr>
        <w:t xml:space="preserve">within the DMC. For clinical trials </w:t>
      </w:r>
      <w:r w:rsidR="00CA157E" w:rsidRPr="00EA2848">
        <w:rPr>
          <w:rFonts w:ascii="Times New Roman" w:eastAsia="仿宋_GB2312"/>
          <w:color w:val="000000"/>
        </w:rPr>
        <w:t>with</w:t>
      </w:r>
      <w:r w:rsidR="00832E84" w:rsidRPr="00EA2848">
        <w:rPr>
          <w:rFonts w:ascii="Times New Roman" w:eastAsia="仿宋_GB2312"/>
          <w:color w:val="000000"/>
        </w:rPr>
        <w:t xml:space="preserve"> </w:t>
      </w:r>
      <w:r w:rsidRPr="00EA2848">
        <w:rPr>
          <w:rFonts w:ascii="Times New Roman" w:eastAsia="仿宋_GB2312"/>
          <w:color w:val="000000"/>
        </w:rPr>
        <w:t xml:space="preserve">complex designs such as adaptive designs or </w:t>
      </w:r>
      <w:r w:rsidR="00832E84" w:rsidRPr="00EA2848">
        <w:rPr>
          <w:rFonts w:ascii="Times New Roman" w:eastAsia="仿宋_GB2312"/>
          <w:color w:val="000000"/>
        </w:rPr>
        <w:t>m</w:t>
      </w:r>
      <w:r w:rsidRPr="00EA2848">
        <w:rPr>
          <w:rFonts w:ascii="Times New Roman" w:eastAsia="仿宋_GB2312"/>
          <w:color w:val="000000"/>
        </w:rPr>
        <w:t xml:space="preserve">aster </w:t>
      </w:r>
      <w:r w:rsidR="00832E84" w:rsidRPr="00EA2848">
        <w:rPr>
          <w:rFonts w:ascii="Times New Roman" w:eastAsia="仿宋_GB2312"/>
          <w:color w:val="000000"/>
        </w:rPr>
        <w:t>p</w:t>
      </w:r>
      <w:r w:rsidRPr="00EA2848">
        <w:rPr>
          <w:rFonts w:ascii="Times New Roman" w:eastAsia="仿宋_GB2312"/>
          <w:color w:val="000000"/>
        </w:rPr>
        <w:t>rotocol</w:t>
      </w:r>
      <w:r w:rsidR="00E04B73" w:rsidRPr="00EA2848">
        <w:rPr>
          <w:rFonts w:ascii="Times New Roman" w:eastAsia="仿宋_GB2312"/>
          <w:color w:val="000000"/>
        </w:rPr>
        <w:t xml:space="preserve"> designs</w:t>
      </w:r>
      <w:r w:rsidRPr="00EA2848">
        <w:rPr>
          <w:rFonts w:ascii="Times New Roman" w:eastAsia="仿宋_GB2312"/>
          <w:color w:val="000000"/>
        </w:rPr>
        <w:t xml:space="preserve">, the DMC may also invite </w:t>
      </w:r>
      <w:r w:rsidR="00832E84" w:rsidRPr="00EA2848">
        <w:rPr>
          <w:rFonts w:ascii="Times New Roman" w:eastAsia="仿宋_GB2312"/>
          <w:color w:val="000000"/>
        </w:rPr>
        <w:t xml:space="preserve">external </w:t>
      </w:r>
      <w:r w:rsidRPr="00EA2848">
        <w:rPr>
          <w:rFonts w:ascii="Times New Roman" w:eastAsia="仿宋_GB2312"/>
          <w:color w:val="000000"/>
        </w:rPr>
        <w:t xml:space="preserve">experts from relevant </w:t>
      </w:r>
      <w:r w:rsidR="00832E84" w:rsidRPr="00EA2848">
        <w:rPr>
          <w:rFonts w:ascii="Times New Roman" w:eastAsia="仿宋_GB2312"/>
          <w:color w:val="000000"/>
        </w:rPr>
        <w:t>fields</w:t>
      </w:r>
      <w:r w:rsidRPr="00EA2848">
        <w:rPr>
          <w:rFonts w:ascii="Times New Roman" w:eastAsia="仿宋_GB2312"/>
          <w:color w:val="000000"/>
        </w:rPr>
        <w:t xml:space="preserve"> to provide advice</w:t>
      </w:r>
      <w:r w:rsidR="00D2523F" w:rsidRPr="00EA2848">
        <w:rPr>
          <w:rFonts w:ascii="Times New Roman" w:eastAsia="仿宋_GB2312"/>
          <w:color w:val="000000"/>
        </w:rPr>
        <w:t>,</w:t>
      </w:r>
      <w:r w:rsidR="00CA157E" w:rsidRPr="00EA2848">
        <w:rPr>
          <w:rFonts w:ascii="Times New Roman" w:eastAsia="仿宋_GB2312"/>
          <w:color w:val="000000"/>
        </w:rPr>
        <w:t xml:space="preserve"> </w:t>
      </w:r>
      <w:r w:rsidR="00E97B3E">
        <w:rPr>
          <w:rFonts w:ascii="Times New Roman" w:eastAsia="仿宋_GB2312"/>
          <w:color w:val="000000"/>
        </w:rPr>
        <w:t>i</w:t>
      </w:r>
      <w:r w:rsidR="00E97B3E" w:rsidRPr="00EA2848">
        <w:rPr>
          <w:rFonts w:ascii="Times New Roman" w:eastAsia="仿宋_GB2312"/>
          <w:color w:val="000000"/>
        </w:rPr>
        <w:t xml:space="preserve">t </w:t>
      </w:r>
      <w:r w:rsidRPr="00EA2848">
        <w:rPr>
          <w:rFonts w:ascii="Times New Roman" w:eastAsia="仿宋_GB2312"/>
          <w:color w:val="000000"/>
        </w:rPr>
        <w:t xml:space="preserve">should be noted that these experts must be independent of </w:t>
      </w:r>
      <w:r w:rsidR="00832E84" w:rsidRPr="00EA2848">
        <w:rPr>
          <w:rFonts w:ascii="Times New Roman" w:eastAsia="仿宋_GB2312"/>
          <w:color w:val="000000"/>
        </w:rPr>
        <w:t xml:space="preserve">the </w:t>
      </w:r>
      <w:r w:rsidRPr="00EA2848">
        <w:rPr>
          <w:rFonts w:ascii="Times New Roman" w:eastAsia="仿宋_GB2312"/>
          <w:color w:val="000000"/>
        </w:rPr>
        <w:t>ongoing clinical trials</w:t>
      </w:r>
      <w:r w:rsidR="00832E84" w:rsidRPr="00EA2848">
        <w:rPr>
          <w:rFonts w:ascii="Times New Roman" w:eastAsia="仿宋_GB2312"/>
          <w:color w:val="000000"/>
        </w:rPr>
        <w:t xml:space="preserve"> and will not have voting rights</w:t>
      </w:r>
      <w:r w:rsidRPr="00EA2848">
        <w:rPr>
          <w:rFonts w:ascii="Times New Roman" w:eastAsia="仿宋_GB2312"/>
          <w:color w:val="000000"/>
        </w:rPr>
        <w:t xml:space="preserve">. Such activities should be </w:t>
      </w:r>
      <w:r w:rsidR="00832E84" w:rsidRPr="00EA2848">
        <w:rPr>
          <w:rFonts w:ascii="Times New Roman" w:eastAsia="仿宋_GB2312"/>
          <w:color w:val="000000"/>
        </w:rPr>
        <w:t xml:space="preserve">described </w:t>
      </w:r>
      <w:r w:rsidRPr="00EA2848">
        <w:rPr>
          <w:rFonts w:ascii="Times New Roman" w:eastAsia="仿宋_GB2312"/>
          <w:color w:val="000000"/>
        </w:rPr>
        <w:t xml:space="preserve">in detail in the DMC </w:t>
      </w:r>
      <w:r w:rsidR="00D2523F" w:rsidRPr="00EA2848">
        <w:rPr>
          <w:rFonts w:ascii="Times New Roman" w:eastAsia="仿宋_GB2312"/>
          <w:color w:val="000000"/>
        </w:rPr>
        <w:t>c</w:t>
      </w:r>
      <w:r w:rsidRPr="00EA2848">
        <w:rPr>
          <w:rFonts w:ascii="Times New Roman" w:eastAsia="仿宋_GB2312"/>
          <w:color w:val="000000"/>
        </w:rPr>
        <w:t>harter and</w:t>
      </w:r>
      <w:r w:rsidR="00832E84" w:rsidRPr="00EA2848">
        <w:rPr>
          <w:rFonts w:ascii="Times New Roman" w:eastAsia="仿宋_GB2312"/>
          <w:color w:val="000000"/>
        </w:rPr>
        <w:t xml:space="preserve"> reported in</w:t>
      </w:r>
      <w:r w:rsidRPr="00EA2848">
        <w:rPr>
          <w:rFonts w:ascii="Times New Roman" w:eastAsia="仿宋_GB2312"/>
          <w:color w:val="000000"/>
        </w:rPr>
        <w:t xml:space="preserve"> </w:t>
      </w:r>
      <w:r w:rsidR="00CA157E" w:rsidRPr="00EA2848">
        <w:rPr>
          <w:rFonts w:ascii="Times New Roman" w:eastAsia="仿宋_GB2312"/>
          <w:color w:val="000000"/>
        </w:rPr>
        <w:t xml:space="preserve">DMC </w:t>
      </w:r>
      <w:r w:rsidRPr="00EA2848">
        <w:rPr>
          <w:rFonts w:ascii="Times New Roman" w:eastAsia="仿宋_GB2312"/>
          <w:color w:val="000000"/>
        </w:rPr>
        <w:t xml:space="preserve">meeting minutes. </w:t>
      </w:r>
    </w:p>
    <w:p w:rsidR="00EA2848" w:rsidRPr="00EA2848" w:rsidRDefault="00EA2848" w:rsidP="00EA2848">
      <w:pPr>
        <w:rPr>
          <w:rFonts w:eastAsiaTheme="minorEastAsia"/>
          <w:lang w:eastAsia="zh-CN"/>
        </w:rPr>
      </w:pPr>
    </w:p>
    <w:p w:rsidR="002517FE" w:rsidRDefault="00D2305C" w:rsidP="00EA2848">
      <w:pPr>
        <w:jc w:val="both"/>
        <w:outlineLvl w:val="1"/>
        <w:rPr>
          <w:rFonts w:eastAsia="楷体_GB2312" w:cs="Times New Roman"/>
          <w:b/>
          <w:bCs/>
          <w:kern w:val="2"/>
          <w:sz w:val="24"/>
          <w:szCs w:val="24"/>
          <w:lang w:eastAsia="zh-CN"/>
        </w:rPr>
      </w:pPr>
      <w:bookmarkStart w:id="37" w:name="_Toc4140564"/>
      <w:bookmarkStart w:id="38" w:name="_Toc20229196"/>
      <w:bookmarkStart w:id="39" w:name="_Toc20324155"/>
      <w:r w:rsidRPr="00EA2848">
        <w:rPr>
          <w:rFonts w:eastAsia="楷体_GB2312" w:cs="Times New Roman"/>
          <w:b/>
          <w:bCs/>
          <w:kern w:val="2"/>
          <w:sz w:val="24"/>
          <w:szCs w:val="24"/>
          <w:lang w:eastAsia="zh-CN"/>
        </w:rPr>
        <w:t xml:space="preserve">3.2 </w:t>
      </w:r>
      <w:r w:rsidR="00617A38" w:rsidRPr="00EA2848">
        <w:rPr>
          <w:rFonts w:eastAsia="楷体_GB2312" w:cs="Times New Roman"/>
          <w:b/>
          <w:bCs/>
          <w:kern w:val="2"/>
          <w:sz w:val="24"/>
          <w:szCs w:val="24"/>
          <w:lang w:eastAsia="zh-CN"/>
        </w:rPr>
        <w:t>I</w:t>
      </w:r>
      <w:r w:rsidR="00926761" w:rsidRPr="00EA2848">
        <w:rPr>
          <w:rFonts w:eastAsia="楷体_GB2312" w:cs="Times New Roman"/>
          <w:b/>
          <w:bCs/>
          <w:kern w:val="2"/>
          <w:sz w:val="24"/>
          <w:szCs w:val="24"/>
          <w:lang w:eastAsia="zh-CN"/>
        </w:rPr>
        <w:t>ndependence of DMC</w:t>
      </w:r>
      <w:bookmarkEnd w:id="37"/>
      <w:bookmarkEnd w:id="38"/>
      <w:bookmarkEnd w:id="39"/>
    </w:p>
    <w:p w:rsidR="00EA2848" w:rsidRPr="00EA2848" w:rsidRDefault="00EA2848" w:rsidP="00EA2848"/>
    <w:p w:rsidR="002517FE" w:rsidRDefault="00926761" w:rsidP="00EA2848">
      <w:pPr>
        <w:pStyle w:val="12"/>
        <w:jc w:val="both"/>
        <w:rPr>
          <w:rFonts w:ascii="Times New Roman" w:eastAsia="仿宋_GB2312"/>
          <w:color w:val="000000"/>
        </w:rPr>
      </w:pPr>
      <w:r w:rsidRPr="00EA2848">
        <w:rPr>
          <w:rFonts w:ascii="Times New Roman" w:eastAsia="仿宋_GB2312"/>
          <w:color w:val="000000"/>
        </w:rPr>
        <w:t xml:space="preserve">The independence of DMC is crucial. Objective review of the data </w:t>
      </w:r>
      <w:r w:rsidR="00617A38" w:rsidRPr="00EA2848">
        <w:rPr>
          <w:rFonts w:ascii="Times New Roman" w:eastAsia="仿宋_GB2312"/>
          <w:color w:val="000000"/>
        </w:rPr>
        <w:t>will help</w:t>
      </w:r>
      <w:r w:rsidRPr="00EA2848">
        <w:rPr>
          <w:rFonts w:ascii="Times New Roman" w:eastAsia="仿宋_GB2312"/>
          <w:color w:val="000000"/>
        </w:rPr>
        <w:t xml:space="preserve"> protect the integrity of the study and reduce bias in the</w:t>
      </w:r>
      <w:r w:rsidR="00617A38" w:rsidRPr="00EA2848">
        <w:rPr>
          <w:rFonts w:ascii="Times New Roman" w:eastAsia="仿宋_GB2312"/>
          <w:color w:val="000000"/>
        </w:rPr>
        <w:t xml:space="preserve"> study</w:t>
      </w:r>
      <w:r w:rsidRPr="00EA2848">
        <w:rPr>
          <w:rFonts w:ascii="Times New Roman" w:eastAsia="仿宋_GB2312"/>
          <w:color w:val="000000"/>
        </w:rPr>
        <w:t xml:space="preserve"> results. DMC members may </w:t>
      </w:r>
      <w:r w:rsidR="00243A70" w:rsidRPr="00EA2848">
        <w:rPr>
          <w:rFonts w:ascii="Times New Roman" w:eastAsia="仿宋_GB2312"/>
          <w:color w:val="000000"/>
        </w:rPr>
        <w:t xml:space="preserve">not </w:t>
      </w:r>
      <w:r w:rsidR="00484AB0" w:rsidRPr="00EA2848">
        <w:rPr>
          <w:rFonts w:ascii="Times New Roman" w:eastAsia="仿宋_GB2312"/>
          <w:color w:val="000000"/>
        </w:rPr>
        <w:t xml:space="preserve">play any role </w:t>
      </w:r>
      <w:r w:rsidR="003A23BD" w:rsidRPr="00EA2848">
        <w:rPr>
          <w:rFonts w:ascii="Times New Roman" w:eastAsia="仿宋_GB2312"/>
          <w:color w:val="000000"/>
        </w:rPr>
        <w:t xml:space="preserve">in or </w:t>
      </w:r>
      <w:r w:rsidRPr="00EA2848">
        <w:rPr>
          <w:rFonts w:ascii="Times New Roman" w:eastAsia="仿宋_GB2312"/>
          <w:color w:val="000000"/>
        </w:rPr>
        <w:t>serve as consultants to the</w:t>
      </w:r>
      <w:r w:rsidR="0013037C" w:rsidRPr="00EA2848">
        <w:rPr>
          <w:rFonts w:ascii="Times New Roman" w:eastAsia="仿宋_GB2312"/>
          <w:color w:val="000000"/>
        </w:rPr>
        <w:t xml:space="preserve"> </w:t>
      </w:r>
      <w:r w:rsidR="00243A70" w:rsidRPr="00EA2848">
        <w:rPr>
          <w:rFonts w:ascii="Times New Roman" w:eastAsia="仿宋_GB2312"/>
          <w:color w:val="000000"/>
        </w:rPr>
        <w:t>s</w:t>
      </w:r>
      <w:r w:rsidR="0013037C" w:rsidRPr="00EA2848">
        <w:rPr>
          <w:rFonts w:ascii="Times New Roman" w:eastAsia="仿宋_GB2312"/>
          <w:color w:val="000000"/>
        </w:rPr>
        <w:t>ponsor’s study</w:t>
      </w:r>
      <w:r w:rsidRPr="00EA2848">
        <w:rPr>
          <w:rFonts w:ascii="Times New Roman" w:eastAsia="仿宋_GB2312"/>
          <w:color w:val="000000"/>
        </w:rPr>
        <w:t xml:space="preserve"> team</w:t>
      </w:r>
      <w:r w:rsidR="00243A70" w:rsidRPr="00EA2848">
        <w:rPr>
          <w:rFonts w:ascii="Times New Roman" w:eastAsia="仿宋_GB2312"/>
          <w:color w:val="000000"/>
        </w:rPr>
        <w:t xml:space="preserve">. DMC members should </w:t>
      </w:r>
      <w:r w:rsidRPr="00EA2848">
        <w:rPr>
          <w:rFonts w:ascii="Times New Roman" w:eastAsia="仿宋_GB2312"/>
          <w:color w:val="000000"/>
        </w:rPr>
        <w:t xml:space="preserve">maintain </w:t>
      </w:r>
      <w:r w:rsidR="0013037C" w:rsidRPr="00EA2848">
        <w:rPr>
          <w:rFonts w:ascii="Times New Roman" w:eastAsia="仿宋_GB2312"/>
          <w:color w:val="000000"/>
        </w:rPr>
        <w:t>only</w:t>
      </w:r>
      <w:r w:rsidRPr="00EA2848">
        <w:rPr>
          <w:rFonts w:ascii="Times New Roman" w:eastAsia="仿宋_GB2312"/>
          <w:color w:val="000000"/>
        </w:rPr>
        <w:t xml:space="preserve"> necessary contact with the </w:t>
      </w:r>
      <w:r w:rsidR="00243A70" w:rsidRPr="00EA2848">
        <w:rPr>
          <w:rFonts w:ascii="Times New Roman" w:eastAsia="仿宋_GB2312"/>
          <w:color w:val="000000"/>
        </w:rPr>
        <w:t>s</w:t>
      </w:r>
      <w:r w:rsidRPr="00EA2848">
        <w:rPr>
          <w:rFonts w:ascii="Times New Roman" w:eastAsia="仿宋_GB2312"/>
          <w:color w:val="000000"/>
        </w:rPr>
        <w:t xml:space="preserve">ponsor. </w:t>
      </w:r>
    </w:p>
    <w:p w:rsidR="00EA2848" w:rsidRPr="00EA2848" w:rsidRDefault="00EA2848" w:rsidP="00EA2848">
      <w:pPr>
        <w:rPr>
          <w:rFonts w:eastAsiaTheme="minorEastAsia"/>
          <w:lang w:eastAsia="zh-CN"/>
        </w:rPr>
      </w:pPr>
    </w:p>
    <w:p w:rsidR="002517FE" w:rsidRDefault="00243A70" w:rsidP="00EA2848">
      <w:pPr>
        <w:pStyle w:val="12"/>
        <w:jc w:val="both"/>
        <w:rPr>
          <w:rFonts w:ascii="Times New Roman" w:eastAsia="仿宋_GB2312"/>
          <w:color w:val="000000"/>
        </w:rPr>
      </w:pPr>
      <w:r w:rsidRPr="00EA2848">
        <w:rPr>
          <w:rFonts w:ascii="Times New Roman" w:eastAsia="仿宋_GB2312"/>
          <w:color w:val="000000"/>
        </w:rPr>
        <w:t>It</w:t>
      </w:r>
      <w:r w:rsidR="00926761" w:rsidRPr="00EA2848">
        <w:rPr>
          <w:rFonts w:ascii="Times New Roman" w:eastAsia="仿宋_GB2312"/>
          <w:color w:val="000000"/>
        </w:rPr>
        <w:t xml:space="preserve"> is </w:t>
      </w:r>
      <w:r w:rsidRPr="00EA2848">
        <w:rPr>
          <w:rFonts w:ascii="Times New Roman" w:eastAsia="仿宋_GB2312"/>
          <w:color w:val="000000"/>
        </w:rPr>
        <w:t>unrealistic to expect</w:t>
      </w:r>
      <w:r w:rsidR="00926761" w:rsidRPr="00EA2848">
        <w:rPr>
          <w:rFonts w:ascii="Times New Roman" w:eastAsia="仿宋_GB2312"/>
          <w:color w:val="000000"/>
        </w:rPr>
        <w:t xml:space="preserve"> DMC </w:t>
      </w:r>
      <w:r w:rsidR="00A87B13" w:rsidRPr="00EA2848">
        <w:rPr>
          <w:rFonts w:ascii="Times New Roman" w:eastAsia="仿宋_GB2312"/>
          <w:color w:val="000000"/>
        </w:rPr>
        <w:t xml:space="preserve">to </w:t>
      </w:r>
      <w:r w:rsidRPr="00EA2848">
        <w:rPr>
          <w:rFonts w:ascii="Times New Roman" w:eastAsia="仿宋_GB2312"/>
          <w:color w:val="000000"/>
        </w:rPr>
        <w:t xml:space="preserve">be </w:t>
      </w:r>
      <w:r w:rsidR="00926761" w:rsidRPr="00EA2848">
        <w:rPr>
          <w:rFonts w:ascii="Times New Roman" w:eastAsia="仿宋_GB2312"/>
          <w:color w:val="000000"/>
        </w:rPr>
        <w:t>completely independent from the sponsor</w:t>
      </w:r>
      <w:r w:rsidR="003A23BD" w:rsidRPr="00EA2848">
        <w:rPr>
          <w:rFonts w:ascii="Times New Roman" w:eastAsia="仿宋_GB2312"/>
          <w:color w:val="000000"/>
        </w:rPr>
        <w:t xml:space="preserve">. </w:t>
      </w:r>
      <w:r w:rsidR="00E97B3E" w:rsidRPr="00EA2848">
        <w:rPr>
          <w:rFonts w:ascii="Times New Roman" w:eastAsia="仿宋_GB2312"/>
          <w:color w:val="000000"/>
        </w:rPr>
        <w:t>However,</w:t>
      </w:r>
      <w:r w:rsidRPr="00EA2848">
        <w:rPr>
          <w:rFonts w:ascii="Times New Roman" w:eastAsia="仿宋_GB2312"/>
          <w:color w:val="000000"/>
        </w:rPr>
        <w:t xml:space="preserve"> </w:t>
      </w:r>
      <w:r w:rsidR="00DA2D20" w:rsidRPr="00EA2848">
        <w:rPr>
          <w:rFonts w:ascii="Times New Roman" w:eastAsia="仿宋_GB2312"/>
          <w:color w:val="000000"/>
        </w:rPr>
        <w:t xml:space="preserve">any </w:t>
      </w:r>
      <w:r w:rsidR="00DD3430" w:rsidRPr="00EA2848">
        <w:rPr>
          <w:rFonts w:ascii="Times New Roman" w:eastAsia="仿宋_GB2312"/>
          <w:color w:val="000000"/>
        </w:rPr>
        <w:t xml:space="preserve">negative </w:t>
      </w:r>
      <w:r w:rsidR="00926761" w:rsidRPr="00EA2848">
        <w:rPr>
          <w:rFonts w:ascii="Times New Roman" w:eastAsia="仿宋_GB2312"/>
          <w:color w:val="000000"/>
        </w:rPr>
        <w:t>impact</w:t>
      </w:r>
      <w:r w:rsidR="00DD3430" w:rsidRPr="00EA2848">
        <w:rPr>
          <w:rFonts w:ascii="Times New Roman" w:eastAsia="仿宋_GB2312"/>
          <w:color w:val="000000"/>
        </w:rPr>
        <w:t xml:space="preserve"> on the clinical studies caused by DMC’s connection with the sponsor </w:t>
      </w:r>
      <w:r w:rsidR="00926761" w:rsidRPr="00EA2848">
        <w:rPr>
          <w:rFonts w:ascii="Times New Roman" w:eastAsia="仿宋_GB2312"/>
          <w:color w:val="000000"/>
        </w:rPr>
        <w:t xml:space="preserve">should be minimized. In most cases, DMC members are </w:t>
      </w:r>
      <w:r w:rsidR="00DD3430" w:rsidRPr="00EA2848">
        <w:rPr>
          <w:rFonts w:ascii="Times New Roman" w:eastAsia="仿宋_GB2312"/>
          <w:color w:val="000000"/>
        </w:rPr>
        <w:t xml:space="preserve">appointed </w:t>
      </w:r>
      <w:r w:rsidR="00926761" w:rsidRPr="00EA2848">
        <w:rPr>
          <w:rFonts w:ascii="Times New Roman" w:eastAsia="仿宋_GB2312"/>
          <w:color w:val="000000"/>
        </w:rPr>
        <w:t xml:space="preserve">by the </w:t>
      </w:r>
      <w:r w:rsidR="00DD3430" w:rsidRPr="00EA2848">
        <w:rPr>
          <w:rFonts w:ascii="Times New Roman" w:eastAsia="仿宋_GB2312"/>
          <w:color w:val="000000"/>
        </w:rPr>
        <w:t>s</w:t>
      </w:r>
      <w:r w:rsidR="00926761" w:rsidRPr="00EA2848">
        <w:rPr>
          <w:rFonts w:ascii="Times New Roman" w:eastAsia="仿宋_GB2312"/>
          <w:color w:val="000000"/>
        </w:rPr>
        <w:t xml:space="preserve">ponsor and will receive the service fees paid by the </w:t>
      </w:r>
      <w:r w:rsidR="00DD3430" w:rsidRPr="00EA2848">
        <w:rPr>
          <w:rFonts w:ascii="Times New Roman" w:eastAsia="仿宋_GB2312"/>
          <w:color w:val="000000"/>
        </w:rPr>
        <w:t>s</w:t>
      </w:r>
      <w:r w:rsidR="00926761" w:rsidRPr="00EA2848">
        <w:rPr>
          <w:rFonts w:ascii="Times New Roman" w:eastAsia="仿宋_GB2312"/>
          <w:color w:val="000000"/>
        </w:rPr>
        <w:t>ponsor</w:t>
      </w:r>
      <w:r w:rsidR="00DD3430" w:rsidRPr="00EA2848">
        <w:rPr>
          <w:rFonts w:ascii="Times New Roman" w:eastAsia="仿宋_GB2312"/>
          <w:color w:val="000000"/>
        </w:rPr>
        <w:t xml:space="preserve">. </w:t>
      </w:r>
      <w:r w:rsidR="00926761" w:rsidRPr="00EA2848">
        <w:rPr>
          <w:rFonts w:ascii="Times New Roman" w:eastAsia="仿宋_GB2312"/>
          <w:color w:val="000000"/>
        </w:rPr>
        <w:t xml:space="preserve">DMC members are mostly senior </w:t>
      </w:r>
      <w:r w:rsidR="00D27A42" w:rsidRPr="00EA2848">
        <w:rPr>
          <w:rFonts w:ascii="Times New Roman" w:eastAsia="仿宋_GB2312"/>
          <w:color w:val="000000"/>
        </w:rPr>
        <w:t>researchers</w:t>
      </w:r>
      <w:r w:rsidR="00DD3430" w:rsidRPr="00EA2848">
        <w:rPr>
          <w:rFonts w:ascii="Times New Roman" w:eastAsia="仿宋_GB2312"/>
          <w:color w:val="000000"/>
        </w:rPr>
        <w:t xml:space="preserve"> who</w:t>
      </w:r>
      <w:r w:rsidR="00926761" w:rsidRPr="00EA2848">
        <w:rPr>
          <w:rFonts w:ascii="Times New Roman" w:eastAsia="仿宋_GB2312"/>
          <w:color w:val="000000"/>
        </w:rPr>
        <w:t xml:space="preserve"> likely have previously worked with the </w:t>
      </w:r>
      <w:r w:rsidR="00DD3430" w:rsidRPr="00EA2848">
        <w:rPr>
          <w:rFonts w:ascii="Times New Roman" w:eastAsia="仿宋_GB2312"/>
          <w:color w:val="000000"/>
        </w:rPr>
        <w:t>s</w:t>
      </w:r>
      <w:r w:rsidR="00926761" w:rsidRPr="00EA2848">
        <w:rPr>
          <w:rFonts w:ascii="Times New Roman" w:eastAsia="仿宋_GB2312"/>
          <w:color w:val="000000"/>
        </w:rPr>
        <w:t xml:space="preserve">ponsor and/or the </w:t>
      </w:r>
      <w:r w:rsidR="00D27A42" w:rsidRPr="00EA2848">
        <w:rPr>
          <w:rFonts w:ascii="Times New Roman" w:eastAsia="仿宋_GB2312"/>
          <w:color w:val="000000"/>
        </w:rPr>
        <w:t>investigators</w:t>
      </w:r>
      <w:r w:rsidR="00926761" w:rsidRPr="00EA2848">
        <w:rPr>
          <w:rFonts w:ascii="Times New Roman" w:eastAsia="仿宋_GB2312"/>
          <w:color w:val="000000"/>
        </w:rPr>
        <w:t xml:space="preserve">. </w:t>
      </w:r>
      <w:r w:rsidR="00B12596" w:rsidRPr="00EA2848">
        <w:rPr>
          <w:rFonts w:ascii="Times New Roman" w:eastAsia="仿宋_GB2312"/>
          <w:color w:val="000000"/>
        </w:rPr>
        <w:t xml:space="preserve">When </w:t>
      </w:r>
      <w:r w:rsidR="005A6A17" w:rsidRPr="00EA2848">
        <w:rPr>
          <w:rFonts w:ascii="Times New Roman" w:eastAsia="仿宋_GB2312"/>
          <w:color w:val="000000"/>
        </w:rPr>
        <w:t xml:space="preserve">the impact caused by </w:t>
      </w:r>
      <w:r w:rsidR="00B12596" w:rsidRPr="00EA2848">
        <w:rPr>
          <w:rFonts w:ascii="Times New Roman" w:eastAsia="仿宋_GB2312"/>
          <w:color w:val="000000"/>
        </w:rPr>
        <w:t>these connections appear</w:t>
      </w:r>
      <w:r w:rsidR="00D374CB" w:rsidRPr="00EA2848">
        <w:rPr>
          <w:rFonts w:ascii="Times New Roman" w:eastAsia="仿宋_GB2312"/>
          <w:color w:val="000000"/>
        </w:rPr>
        <w:t>s</w:t>
      </w:r>
      <w:r w:rsidR="00B12596" w:rsidRPr="00EA2848">
        <w:rPr>
          <w:rFonts w:ascii="Times New Roman" w:eastAsia="仿宋_GB2312"/>
          <w:color w:val="000000"/>
        </w:rPr>
        <w:t xml:space="preserve"> minor </w:t>
      </w:r>
      <w:r w:rsidR="00926761" w:rsidRPr="00EA2848">
        <w:rPr>
          <w:rFonts w:ascii="Times New Roman" w:eastAsia="仿宋_GB2312"/>
          <w:color w:val="000000"/>
        </w:rPr>
        <w:t>(</w:t>
      </w:r>
      <w:r w:rsidR="00203484" w:rsidRPr="00EA2848">
        <w:rPr>
          <w:rFonts w:ascii="Times New Roman" w:eastAsia="仿宋_GB2312"/>
          <w:color w:val="000000"/>
        </w:rPr>
        <w:t>e.g.</w:t>
      </w:r>
      <w:r w:rsidR="00926761" w:rsidRPr="00EA2848">
        <w:rPr>
          <w:rFonts w:ascii="Times New Roman" w:eastAsia="仿宋_GB2312"/>
          <w:color w:val="000000"/>
        </w:rPr>
        <w:t xml:space="preserve">, </w:t>
      </w:r>
      <w:r w:rsidR="00DD3430" w:rsidRPr="00EA2848">
        <w:rPr>
          <w:rFonts w:ascii="Times New Roman" w:eastAsia="仿宋_GB2312"/>
          <w:color w:val="000000"/>
        </w:rPr>
        <w:t>prior DMC service for the same sponsor for a different product several years in the past</w:t>
      </w:r>
      <w:r w:rsidR="00926761" w:rsidRPr="00EA2848">
        <w:rPr>
          <w:rFonts w:ascii="Times New Roman" w:eastAsia="仿宋_GB2312"/>
          <w:color w:val="000000"/>
        </w:rPr>
        <w:t xml:space="preserve">), the </w:t>
      </w:r>
      <w:r w:rsidR="005B0CE8" w:rsidRPr="00EA2848">
        <w:rPr>
          <w:rFonts w:ascii="Times New Roman" w:eastAsia="仿宋_GB2312"/>
          <w:color w:val="000000"/>
        </w:rPr>
        <w:t xml:space="preserve">experts </w:t>
      </w:r>
      <w:r w:rsidR="00926761" w:rsidRPr="00EA2848">
        <w:rPr>
          <w:rFonts w:ascii="Times New Roman" w:eastAsia="仿宋_GB2312"/>
          <w:color w:val="000000"/>
        </w:rPr>
        <w:t xml:space="preserve">concerned may be allowed to serve in the DMC after </w:t>
      </w:r>
      <w:r w:rsidR="005B0CE8" w:rsidRPr="00EA2848">
        <w:rPr>
          <w:rFonts w:ascii="Times New Roman" w:eastAsia="仿宋_GB2312"/>
          <w:color w:val="000000"/>
        </w:rPr>
        <w:t xml:space="preserve">the </w:t>
      </w:r>
      <w:r w:rsidR="00926761" w:rsidRPr="00EA2848">
        <w:rPr>
          <w:rFonts w:ascii="Times New Roman" w:eastAsia="仿宋_GB2312"/>
          <w:color w:val="000000"/>
        </w:rPr>
        <w:t xml:space="preserve">disclosure of the information to the </w:t>
      </w:r>
      <w:r w:rsidR="00B12596" w:rsidRPr="00EA2848">
        <w:rPr>
          <w:rFonts w:ascii="Times New Roman" w:eastAsia="仿宋_GB2312"/>
          <w:color w:val="000000"/>
        </w:rPr>
        <w:t>s</w:t>
      </w:r>
      <w:r w:rsidR="00926761" w:rsidRPr="00EA2848">
        <w:rPr>
          <w:rFonts w:ascii="Times New Roman" w:eastAsia="仿宋_GB2312"/>
          <w:color w:val="000000"/>
        </w:rPr>
        <w:t xml:space="preserve">ponsor and other DMC members; if the impact is large (see next section), the member will </w:t>
      </w:r>
      <w:r w:rsidR="005B0CE8" w:rsidRPr="00EA2848">
        <w:rPr>
          <w:rFonts w:ascii="Times New Roman" w:eastAsia="仿宋_GB2312"/>
          <w:color w:val="000000"/>
        </w:rPr>
        <w:t xml:space="preserve">need to </w:t>
      </w:r>
      <w:r w:rsidR="00926761" w:rsidRPr="00EA2848">
        <w:rPr>
          <w:rFonts w:ascii="Times New Roman" w:eastAsia="仿宋_GB2312"/>
          <w:color w:val="000000"/>
        </w:rPr>
        <w:t xml:space="preserve">be withdrawn from the DMC. </w:t>
      </w:r>
    </w:p>
    <w:p w:rsidR="00EA2848" w:rsidRPr="00EA2848" w:rsidRDefault="00EA2848" w:rsidP="00EA2848"/>
    <w:p w:rsidR="002517FE" w:rsidRDefault="00D2305C" w:rsidP="00EA2848">
      <w:pPr>
        <w:jc w:val="both"/>
        <w:outlineLvl w:val="1"/>
        <w:rPr>
          <w:rFonts w:eastAsia="楷体_GB2312" w:cs="Times New Roman"/>
          <w:b/>
          <w:bCs/>
          <w:kern w:val="2"/>
          <w:sz w:val="24"/>
          <w:szCs w:val="24"/>
          <w:lang w:eastAsia="zh-CN"/>
        </w:rPr>
      </w:pPr>
      <w:bookmarkStart w:id="40" w:name="_Toc20229197"/>
      <w:bookmarkStart w:id="41" w:name="_Toc20324156"/>
      <w:r w:rsidRPr="00EA2848">
        <w:rPr>
          <w:rFonts w:eastAsia="楷体_GB2312" w:cs="Times New Roman"/>
          <w:b/>
          <w:bCs/>
          <w:kern w:val="2"/>
          <w:sz w:val="24"/>
          <w:szCs w:val="24"/>
          <w:lang w:eastAsia="zh-CN"/>
        </w:rPr>
        <w:t xml:space="preserve">3.3 </w:t>
      </w:r>
      <w:r w:rsidR="00926761" w:rsidRPr="00EA2848">
        <w:rPr>
          <w:rFonts w:eastAsia="楷体_GB2312" w:cs="Times New Roman"/>
          <w:b/>
          <w:bCs/>
          <w:kern w:val="2"/>
          <w:sz w:val="24"/>
          <w:szCs w:val="24"/>
          <w:lang w:eastAsia="zh-CN"/>
        </w:rPr>
        <w:t xml:space="preserve">Avoiding </w:t>
      </w:r>
      <w:r w:rsidR="008F7D78">
        <w:rPr>
          <w:rFonts w:eastAsia="楷体_GB2312" w:cs="Times New Roman" w:hint="eastAsia"/>
          <w:b/>
          <w:bCs/>
          <w:kern w:val="2"/>
          <w:sz w:val="24"/>
          <w:szCs w:val="24"/>
          <w:lang w:eastAsia="zh-CN"/>
        </w:rPr>
        <w:t>C</w:t>
      </w:r>
      <w:r w:rsidR="008F7D78" w:rsidRPr="00EA2848">
        <w:rPr>
          <w:rFonts w:eastAsia="楷体_GB2312" w:cs="Times New Roman"/>
          <w:b/>
          <w:bCs/>
          <w:kern w:val="2"/>
          <w:sz w:val="24"/>
          <w:szCs w:val="24"/>
          <w:lang w:eastAsia="zh-CN"/>
        </w:rPr>
        <w:t xml:space="preserve">onflicts </w:t>
      </w:r>
      <w:r w:rsidR="00926761" w:rsidRPr="00EA2848">
        <w:rPr>
          <w:rFonts w:eastAsia="楷体_GB2312" w:cs="Times New Roman"/>
          <w:b/>
          <w:bCs/>
          <w:kern w:val="2"/>
          <w:sz w:val="24"/>
          <w:szCs w:val="24"/>
          <w:lang w:eastAsia="zh-CN"/>
        </w:rPr>
        <w:t xml:space="preserve">of </w:t>
      </w:r>
      <w:bookmarkEnd w:id="40"/>
      <w:r w:rsidR="008F7D78">
        <w:rPr>
          <w:rFonts w:eastAsia="楷体_GB2312" w:cs="Times New Roman" w:hint="eastAsia"/>
          <w:b/>
          <w:bCs/>
          <w:kern w:val="2"/>
          <w:sz w:val="24"/>
          <w:szCs w:val="24"/>
          <w:lang w:eastAsia="zh-CN"/>
        </w:rPr>
        <w:t>I</w:t>
      </w:r>
      <w:r w:rsidR="008F7D78" w:rsidRPr="00EA2848">
        <w:rPr>
          <w:rFonts w:eastAsia="楷体_GB2312" w:cs="Times New Roman"/>
          <w:b/>
          <w:bCs/>
          <w:kern w:val="2"/>
          <w:sz w:val="24"/>
          <w:szCs w:val="24"/>
          <w:lang w:eastAsia="zh-CN"/>
        </w:rPr>
        <w:t>nterest</w:t>
      </w:r>
      <w:bookmarkEnd w:id="41"/>
    </w:p>
    <w:p w:rsidR="00EA2848" w:rsidRPr="00EA2848" w:rsidRDefault="00EA2848" w:rsidP="00EA2848"/>
    <w:p w:rsidR="002517FE" w:rsidRDefault="00926761" w:rsidP="00EA2848">
      <w:pPr>
        <w:pStyle w:val="12"/>
        <w:jc w:val="both"/>
        <w:rPr>
          <w:rFonts w:ascii="Times New Roman" w:eastAsia="仿宋_GB2312"/>
          <w:color w:val="000000"/>
        </w:rPr>
      </w:pPr>
      <w:r w:rsidRPr="00EA2848">
        <w:rPr>
          <w:rFonts w:ascii="Times New Roman" w:eastAsia="仿宋_GB2312"/>
          <w:color w:val="000000"/>
        </w:rPr>
        <w:t xml:space="preserve">DMC members should </w:t>
      </w:r>
      <w:r w:rsidR="0061364C" w:rsidRPr="00EA2848">
        <w:rPr>
          <w:rFonts w:ascii="Times New Roman" w:eastAsia="仿宋_GB2312"/>
          <w:color w:val="000000"/>
        </w:rPr>
        <w:t xml:space="preserve">avoid </w:t>
      </w:r>
      <w:r w:rsidRPr="00EA2848">
        <w:rPr>
          <w:rFonts w:ascii="Times New Roman" w:eastAsia="仿宋_GB2312"/>
          <w:color w:val="000000"/>
        </w:rPr>
        <w:t xml:space="preserve">financial, </w:t>
      </w:r>
      <w:r w:rsidR="0061364C" w:rsidRPr="00EA2848">
        <w:rPr>
          <w:rFonts w:ascii="Times New Roman" w:eastAsia="仿宋_GB2312"/>
          <w:color w:val="000000"/>
        </w:rPr>
        <w:t>intellectual</w:t>
      </w:r>
      <w:r w:rsidRPr="00EA2848">
        <w:rPr>
          <w:rFonts w:ascii="Times New Roman" w:eastAsia="仿宋_GB2312"/>
          <w:color w:val="000000"/>
        </w:rPr>
        <w:t xml:space="preserve"> and other conflict of interest. </w:t>
      </w:r>
    </w:p>
    <w:p w:rsidR="00EA2848" w:rsidRPr="00EA2848" w:rsidRDefault="00EA2848" w:rsidP="00EA2848">
      <w:pPr>
        <w:rPr>
          <w:rFonts w:eastAsiaTheme="minorEastAsia"/>
          <w:lang w:eastAsia="zh-CN"/>
        </w:rPr>
      </w:pPr>
    </w:p>
    <w:p w:rsidR="002517FE" w:rsidRDefault="00926761" w:rsidP="00EA2848">
      <w:pPr>
        <w:pStyle w:val="12"/>
        <w:jc w:val="both"/>
        <w:rPr>
          <w:rFonts w:ascii="Times New Roman" w:eastAsia="仿宋_GB2312"/>
          <w:color w:val="000000"/>
        </w:rPr>
      </w:pPr>
      <w:r w:rsidRPr="00EA2848">
        <w:rPr>
          <w:rFonts w:ascii="Times New Roman" w:eastAsia="仿宋_GB2312"/>
          <w:color w:val="000000"/>
        </w:rPr>
        <w:t xml:space="preserve">Financial conflicts of interest: In general, those holding financial interests of the </w:t>
      </w:r>
      <w:r w:rsidR="0061364C" w:rsidRPr="00EA2848">
        <w:rPr>
          <w:rFonts w:ascii="Times New Roman" w:eastAsia="仿宋_GB2312"/>
          <w:color w:val="000000"/>
        </w:rPr>
        <w:t>s</w:t>
      </w:r>
      <w:r w:rsidRPr="00EA2848">
        <w:rPr>
          <w:rFonts w:ascii="Times New Roman" w:eastAsia="仿宋_GB2312"/>
          <w:color w:val="000000"/>
        </w:rPr>
        <w:t xml:space="preserve">ponsor or competitors are considered </w:t>
      </w:r>
      <w:r w:rsidR="00B83C57" w:rsidRPr="00EA2848">
        <w:rPr>
          <w:rFonts w:ascii="Times New Roman" w:eastAsia="仿宋_GB2312"/>
          <w:color w:val="000000"/>
        </w:rPr>
        <w:t xml:space="preserve">to have </w:t>
      </w:r>
      <w:r w:rsidRPr="00EA2848">
        <w:rPr>
          <w:rFonts w:ascii="Times New Roman" w:eastAsia="仿宋_GB2312"/>
          <w:color w:val="000000"/>
        </w:rPr>
        <w:t xml:space="preserve">potential financial conflict of interest and should not </w:t>
      </w:r>
      <w:r w:rsidR="00FD00C7" w:rsidRPr="00EA2848">
        <w:rPr>
          <w:rFonts w:ascii="Times New Roman" w:eastAsia="仿宋_GB2312"/>
          <w:color w:val="000000"/>
        </w:rPr>
        <w:t xml:space="preserve">serve </w:t>
      </w:r>
      <w:r w:rsidRPr="00EA2848">
        <w:rPr>
          <w:rFonts w:ascii="Times New Roman" w:eastAsia="仿宋_GB2312"/>
          <w:color w:val="000000"/>
        </w:rPr>
        <w:t xml:space="preserve">the DMC. In addition, there may be a </w:t>
      </w:r>
      <w:r w:rsidR="00FD00C7" w:rsidRPr="00EA2848">
        <w:rPr>
          <w:rFonts w:ascii="Times New Roman" w:eastAsia="仿宋_GB2312"/>
          <w:color w:val="000000"/>
        </w:rPr>
        <w:t xml:space="preserve">concern of </w:t>
      </w:r>
      <w:r w:rsidRPr="00EA2848">
        <w:rPr>
          <w:rFonts w:ascii="Times New Roman" w:eastAsia="仿宋_GB2312"/>
          <w:color w:val="000000"/>
        </w:rPr>
        <w:t xml:space="preserve">conflict of interest if the compensation for services received from the </w:t>
      </w:r>
      <w:r w:rsidR="00FD00C7" w:rsidRPr="00EA2848">
        <w:rPr>
          <w:rFonts w:ascii="Times New Roman" w:eastAsia="仿宋_GB2312"/>
          <w:color w:val="000000"/>
        </w:rPr>
        <w:t>s</w:t>
      </w:r>
      <w:r w:rsidRPr="00EA2848">
        <w:rPr>
          <w:rFonts w:ascii="Times New Roman" w:eastAsia="仿宋_GB2312"/>
          <w:color w:val="000000"/>
        </w:rPr>
        <w:t xml:space="preserve">ponsor is beyond </w:t>
      </w:r>
      <w:r w:rsidR="00FD00C7" w:rsidRPr="00EA2848">
        <w:rPr>
          <w:rFonts w:ascii="Times New Roman" w:eastAsia="仿宋_GB2312"/>
          <w:color w:val="000000"/>
        </w:rPr>
        <w:t>a</w:t>
      </w:r>
      <w:r w:rsidRPr="00EA2848">
        <w:rPr>
          <w:rFonts w:ascii="Times New Roman" w:eastAsia="仿宋_GB2312"/>
          <w:color w:val="000000"/>
        </w:rPr>
        <w:t xml:space="preserve"> reasonable </w:t>
      </w:r>
      <w:r w:rsidR="009C4955" w:rsidRPr="00EA2848">
        <w:rPr>
          <w:rFonts w:ascii="Times New Roman" w:eastAsia="仿宋_GB2312"/>
          <w:color w:val="000000"/>
        </w:rPr>
        <w:t>range</w:t>
      </w:r>
      <w:r w:rsidRPr="00EA2848">
        <w:rPr>
          <w:rFonts w:ascii="Times New Roman" w:eastAsia="仿宋_GB2312"/>
          <w:color w:val="000000"/>
        </w:rPr>
        <w:t xml:space="preserve">. </w:t>
      </w:r>
    </w:p>
    <w:p w:rsidR="00EA2848" w:rsidRPr="00EA2848" w:rsidRDefault="00EA2848" w:rsidP="00EA2848">
      <w:pPr>
        <w:rPr>
          <w:rFonts w:eastAsiaTheme="minorEastAsia"/>
          <w:lang w:eastAsia="zh-CN"/>
        </w:rPr>
      </w:pPr>
    </w:p>
    <w:p w:rsidR="002517FE" w:rsidRDefault="0061364C" w:rsidP="00EA2848">
      <w:pPr>
        <w:pStyle w:val="12"/>
        <w:jc w:val="both"/>
        <w:rPr>
          <w:rFonts w:ascii="Times New Roman" w:eastAsia="仿宋_GB2312"/>
          <w:color w:val="000000"/>
        </w:rPr>
      </w:pPr>
      <w:r w:rsidRPr="00EA2848">
        <w:rPr>
          <w:rFonts w:ascii="Times New Roman" w:eastAsia="仿宋_GB2312"/>
          <w:color w:val="000000"/>
        </w:rPr>
        <w:t>Intellectual</w:t>
      </w:r>
      <w:r w:rsidR="00926761" w:rsidRPr="00EA2848">
        <w:rPr>
          <w:rFonts w:ascii="Times New Roman" w:eastAsia="仿宋_GB2312"/>
          <w:color w:val="000000"/>
        </w:rPr>
        <w:t xml:space="preserve"> </w:t>
      </w:r>
      <w:r w:rsidRPr="00EA2848">
        <w:rPr>
          <w:rFonts w:ascii="Times New Roman" w:eastAsia="仿宋_GB2312"/>
          <w:color w:val="000000"/>
        </w:rPr>
        <w:t>c</w:t>
      </w:r>
      <w:r w:rsidR="00926761" w:rsidRPr="00EA2848">
        <w:rPr>
          <w:rFonts w:ascii="Times New Roman" w:eastAsia="仿宋_GB2312"/>
          <w:color w:val="000000"/>
        </w:rPr>
        <w:t xml:space="preserve">onflict of </w:t>
      </w:r>
      <w:r w:rsidRPr="00EA2848">
        <w:rPr>
          <w:rFonts w:ascii="Times New Roman" w:eastAsia="仿宋_GB2312"/>
          <w:color w:val="000000"/>
        </w:rPr>
        <w:t>i</w:t>
      </w:r>
      <w:r w:rsidR="00926761" w:rsidRPr="00EA2848">
        <w:rPr>
          <w:rFonts w:ascii="Times New Roman" w:eastAsia="仿宋_GB2312"/>
          <w:color w:val="000000"/>
        </w:rPr>
        <w:t xml:space="preserve">nterest: If some scholars have preset views on </w:t>
      </w:r>
      <w:r w:rsidR="00FD00C7" w:rsidRPr="00EA2848">
        <w:rPr>
          <w:rFonts w:ascii="Times New Roman" w:eastAsia="仿宋_GB2312"/>
          <w:color w:val="000000"/>
        </w:rPr>
        <w:t>the relative merits of the interventions under</w:t>
      </w:r>
      <w:r w:rsidR="002A2692">
        <w:rPr>
          <w:rFonts w:ascii="Times New Roman" w:eastAsia="仿宋_GB2312"/>
          <w:color w:val="000000"/>
        </w:rPr>
        <w:t xml:space="preserve"> </w:t>
      </w:r>
      <w:r w:rsidR="00FD00C7" w:rsidRPr="00EA2848">
        <w:rPr>
          <w:rFonts w:ascii="Times New Roman" w:eastAsia="仿宋_GB2312"/>
          <w:color w:val="000000"/>
        </w:rPr>
        <w:t>study</w:t>
      </w:r>
      <w:r w:rsidR="00926761" w:rsidRPr="00EA2848">
        <w:rPr>
          <w:rFonts w:ascii="Times New Roman" w:eastAsia="仿宋_GB2312"/>
          <w:color w:val="000000"/>
        </w:rPr>
        <w:t xml:space="preserve">, it may not be possible to make an objective assessment of the </w:t>
      </w:r>
      <w:r w:rsidR="007B0979" w:rsidRPr="00EA2848">
        <w:rPr>
          <w:rFonts w:ascii="Times New Roman" w:eastAsia="仿宋_GB2312"/>
          <w:color w:val="000000"/>
        </w:rPr>
        <w:t xml:space="preserve">data </w:t>
      </w:r>
      <w:r w:rsidR="00926761" w:rsidRPr="00EA2848">
        <w:rPr>
          <w:rFonts w:ascii="Times New Roman" w:eastAsia="仿宋_GB2312"/>
          <w:color w:val="000000"/>
        </w:rPr>
        <w:t xml:space="preserve">and therefore should not </w:t>
      </w:r>
      <w:r w:rsidR="007B0979" w:rsidRPr="00EA2848">
        <w:rPr>
          <w:rFonts w:ascii="Times New Roman" w:eastAsia="仿宋_GB2312"/>
          <w:color w:val="000000"/>
        </w:rPr>
        <w:t>serve</w:t>
      </w:r>
      <w:r w:rsidR="004A6EB3" w:rsidRPr="00EA2848">
        <w:rPr>
          <w:rFonts w:ascii="Times New Roman" w:eastAsia="仿宋_GB2312"/>
          <w:color w:val="000000"/>
        </w:rPr>
        <w:t xml:space="preserve"> </w:t>
      </w:r>
      <w:r w:rsidR="00926761" w:rsidRPr="00EA2848">
        <w:rPr>
          <w:rFonts w:ascii="Times New Roman" w:eastAsia="仿宋_GB2312"/>
          <w:color w:val="000000"/>
        </w:rPr>
        <w:t xml:space="preserve">the DMC. The independence of the DMC may also be affected if the DMC member is or will be </w:t>
      </w:r>
      <w:r w:rsidR="004A6EB3" w:rsidRPr="00EA2848">
        <w:rPr>
          <w:rFonts w:ascii="Times New Roman" w:eastAsia="仿宋_GB2312"/>
          <w:color w:val="000000"/>
        </w:rPr>
        <w:t xml:space="preserve">a </w:t>
      </w:r>
      <w:r w:rsidR="00926761" w:rsidRPr="00EA2848">
        <w:rPr>
          <w:rFonts w:ascii="Times New Roman" w:eastAsia="仿宋_GB2312"/>
          <w:color w:val="000000"/>
        </w:rPr>
        <w:t xml:space="preserve">lead author of a </w:t>
      </w:r>
      <w:r w:rsidR="009C4955" w:rsidRPr="00EA2848">
        <w:rPr>
          <w:rFonts w:ascii="Times New Roman" w:eastAsia="仿宋_GB2312"/>
          <w:color w:val="000000"/>
        </w:rPr>
        <w:t>publication</w:t>
      </w:r>
      <w:r w:rsidR="00926761" w:rsidRPr="00EA2848">
        <w:rPr>
          <w:rFonts w:ascii="Times New Roman" w:eastAsia="仿宋_GB2312"/>
          <w:color w:val="000000"/>
        </w:rPr>
        <w:t xml:space="preserve"> </w:t>
      </w:r>
      <w:r w:rsidR="007B0979" w:rsidRPr="00EA2848">
        <w:rPr>
          <w:rFonts w:ascii="Times New Roman" w:eastAsia="仿宋_GB2312"/>
          <w:color w:val="000000"/>
        </w:rPr>
        <w:t>on the trial results</w:t>
      </w:r>
      <w:r w:rsidR="00EA2848">
        <w:rPr>
          <w:rFonts w:ascii="Times New Roman" w:eastAsia="仿宋_GB2312"/>
          <w:color w:val="000000"/>
        </w:rPr>
        <w:t>.</w:t>
      </w:r>
    </w:p>
    <w:p w:rsidR="00EA2848" w:rsidRPr="00EA2848" w:rsidRDefault="00EA2848" w:rsidP="00EA2848">
      <w:pPr>
        <w:rPr>
          <w:rFonts w:eastAsiaTheme="minorEastAsia"/>
          <w:lang w:eastAsia="zh-CN"/>
        </w:rPr>
      </w:pPr>
    </w:p>
    <w:p w:rsidR="002517FE" w:rsidRDefault="00926761" w:rsidP="00EA2848">
      <w:pPr>
        <w:pStyle w:val="12"/>
        <w:jc w:val="both"/>
        <w:rPr>
          <w:rFonts w:ascii="Times New Roman" w:eastAsia="仿宋_GB2312"/>
          <w:color w:val="000000"/>
        </w:rPr>
      </w:pPr>
      <w:r w:rsidRPr="00EA2848">
        <w:rPr>
          <w:rFonts w:ascii="Times New Roman" w:eastAsia="仿宋_GB2312"/>
          <w:color w:val="000000"/>
        </w:rPr>
        <w:t>Other conflicts of interest:</w:t>
      </w:r>
      <w:r w:rsidR="007B0979" w:rsidRPr="00EA2848">
        <w:rPr>
          <w:rFonts w:ascii="Times New Roman" w:eastAsia="仿宋_GB2312"/>
          <w:color w:val="000000"/>
        </w:rPr>
        <w:t xml:space="preserve"> If</w:t>
      </w:r>
      <w:r w:rsidRPr="00EA2848">
        <w:rPr>
          <w:rFonts w:ascii="Times New Roman" w:eastAsia="仿宋_GB2312"/>
          <w:color w:val="000000"/>
        </w:rPr>
        <w:t xml:space="preserve"> </w:t>
      </w:r>
      <w:r w:rsidR="006F3C5F" w:rsidRPr="00EA2848">
        <w:rPr>
          <w:rFonts w:ascii="Times New Roman" w:eastAsia="仿宋_GB2312"/>
          <w:color w:val="000000"/>
        </w:rPr>
        <w:t>a</w:t>
      </w:r>
      <w:r w:rsidRPr="00EA2848">
        <w:rPr>
          <w:rFonts w:ascii="Times New Roman" w:eastAsia="仿宋_GB2312"/>
          <w:color w:val="000000"/>
        </w:rPr>
        <w:t xml:space="preserve"> DMC member is an external consulting expert of the </w:t>
      </w:r>
      <w:r w:rsidR="002712D6" w:rsidRPr="00EA2848">
        <w:rPr>
          <w:rFonts w:ascii="Times New Roman" w:eastAsia="仿宋_GB2312"/>
          <w:color w:val="000000"/>
        </w:rPr>
        <w:t>regulatory agency</w:t>
      </w:r>
      <w:r w:rsidRPr="00EA2848">
        <w:rPr>
          <w:rFonts w:ascii="Times New Roman" w:eastAsia="仿宋_GB2312"/>
          <w:color w:val="000000"/>
        </w:rPr>
        <w:t xml:space="preserve">, </w:t>
      </w:r>
      <w:r w:rsidR="007B0979" w:rsidRPr="00EA2848">
        <w:rPr>
          <w:rFonts w:ascii="Times New Roman" w:eastAsia="仿宋_GB2312"/>
          <w:color w:val="000000"/>
        </w:rPr>
        <w:t xml:space="preserve">the conflict of interest may arise if </w:t>
      </w:r>
      <w:r w:rsidR="00BF356C" w:rsidRPr="00EA2848">
        <w:rPr>
          <w:rFonts w:ascii="Times New Roman" w:eastAsia="仿宋_GB2312"/>
          <w:color w:val="000000"/>
        </w:rPr>
        <w:t xml:space="preserve">the </w:t>
      </w:r>
      <w:r w:rsidR="00F44421" w:rsidRPr="00EA2848">
        <w:rPr>
          <w:rFonts w:ascii="Times New Roman" w:eastAsia="仿宋_GB2312"/>
          <w:color w:val="000000"/>
        </w:rPr>
        <w:t>application</w:t>
      </w:r>
      <w:r w:rsidR="00BF356C" w:rsidRPr="00EA2848">
        <w:rPr>
          <w:rFonts w:ascii="Times New Roman" w:eastAsia="仿宋_GB2312"/>
          <w:color w:val="000000"/>
        </w:rPr>
        <w:t xml:space="preserve"> the DMC member is review</w:t>
      </w:r>
      <w:r w:rsidR="006F3C5F" w:rsidRPr="00EA2848">
        <w:rPr>
          <w:rFonts w:ascii="Times New Roman" w:eastAsia="仿宋_GB2312"/>
          <w:color w:val="000000"/>
        </w:rPr>
        <w:t>ing</w:t>
      </w:r>
      <w:r w:rsidR="00BF356C" w:rsidRPr="00EA2848">
        <w:rPr>
          <w:rFonts w:ascii="Times New Roman" w:eastAsia="仿宋_GB2312"/>
          <w:color w:val="000000"/>
        </w:rPr>
        <w:t xml:space="preserve"> </w:t>
      </w:r>
      <w:r w:rsidR="006F3C5F" w:rsidRPr="00EA2848">
        <w:rPr>
          <w:rFonts w:ascii="Times New Roman" w:eastAsia="仿宋_GB2312"/>
          <w:color w:val="000000"/>
        </w:rPr>
        <w:t xml:space="preserve">is directly related to </w:t>
      </w:r>
      <w:r w:rsidR="00A87B13" w:rsidRPr="00EA2848">
        <w:rPr>
          <w:rFonts w:ascii="Times New Roman" w:eastAsia="仿宋_GB2312"/>
          <w:color w:val="000000"/>
        </w:rPr>
        <w:t xml:space="preserve">a </w:t>
      </w:r>
      <w:r w:rsidR="006F3C5F" w:rsidRPr="00EA2848">
        <w:rPr>
          <w:rFonts w:ascii="Times New Roman" w:eastAsia="仿宋_GB2312"/>
          <w:color w:val="000000"/>
        </w:rPr>
        <w:t>study</w:t>
      </w:r>
      <w:r w:rsidR="00BF356C" w:rsidRPr="00EA2848">
        <w:rPr>
          <w:rFonts w:ascii="Times New Roman" w:eastAsia="仿宋_GB2312"/>
          <w:color w:val="000000"/>
        </w:rPr>
        <w:t xml:space="preserve"> that the </w:t>
      </w:r>
      <w:r w:rsidR="006F3C5F" w:rsidRPr="00EA2848">
        <w:rPr>
          <w:rFonts w:ascii="Times New Roman" w:eastAsia="仿宋_GB2312"/>
          <w:color w:val="000000"/>
        </w:rPr>
        <w:t xml:space="preserve">member </w:t>
      </w:r>
      <w:r w:rsidR="00BF356C" w:rsidRPr="00EA2848">
        <w:rPr>
          <w:rFonts w:ascii="Times New Roman" w:eastAsia="仿宋_GB2312"/>
          <w:color w:val="000000"/>
        </w:rPr>
        <w:t>supports</w:t>
      </w:r>
      <w:r w:rsidRPr="00EA2848">
        <w:rPr>
          <w:rFonts w:ascii="Times New Roman" w:eastAsia="仿宋_GB2312"/>
          <w:color w:val="000000"/>
        </w:rPr>
        <w:t xml:space="preserve">. </w:t>
      </w:r>
    </w:p>
    <w:p w:rsidR="00EA2848" w:rsidRPr="00EA2848" w:rsidRDefault="00EA2848" w:rsidP="00EA2848">
      <w:pPr>
        <w:rPr>
          <w:rFonts w:eastAsiaTheme="minorEastAsia"/>
          <w:lang w:eastAsia="zh-CN"/>
        </w:rPr>
      </w:pPr>
    </w:p>
    <w:p w:rsidR="00BC5052" w:rsidRDefault="00926761" w:rsidP="00EA2848">
      <w:pPr>
        <w:pStyle w:val="12"/>
        <w:jc w:val="both"/>
        <w:rPr>
          <w:rFonts w:ascii="Times New Roman" w:eastAsia="仿宋_GB2312"/>
          <w:color w:val="000000"/>
        </w:rPr>
      </w:pPr>
      <w:r w:rsidRPr="00EA2848">
        <w:rPr>
          <w:rFonts w:ascii="Times New Roman" w:eastAsia="仿宋_GB2312"/>
          <w:color w:val="000000"/>
        </w:rPr>
        <w:lastRenderedPageBreak/>
        <w:t xml:space="preserve">Prior to the establishment of the DMC, all potential DMC members should report to the </w:t>
      </w:r>
      <w:r w:rsidR="006F3C5F" w:rsidRPr="00EA2848">
        <w:rPr>
          <w:rFonts w:ascii="Times New Roman" w:eastAsia="仿宋_GB2312"/>
          <w:color w:val="000000"/>
        </w:rPr>
        <w:t>s</w:t>
      </w:r>
      <w:r w:rsidRPr="00EA2848">
        <w:rPr>
          <w:rFonts w:ascii="Times New Roman" w:eastAsia="仿宋_GB2312"/>
          <w:color w:val="000000"/>
        </w:rPr>
        <w:t xml:space="preserve">ponsor any information that </w:t>
      </w:r>
      <w:r w:rsidR="006F3C5F" w:rsidRPr="00EA2848">
        <w:rPr>
          <w:rFonts w:ascii="Times New Roman" w:eastAsia="仿宋_GB2312"/>
          <w:color w:val="000000"/>
        </w:rPr>
        <w:t>could</w:t>
      </w:r>
      <w:r w:rsidRPr="00EA2848">
        <w:rPr>
          <w:rFonts w:ascii="Times New Roman" w:eastAsia="仿宋_GB2312"/>
          <w:color w:val="000000"/>
        </w:rPr>
        <w:t xml:space="preserve"> be </w:t>
      </w:r>
      <w:r w:rsidR="006F3C5F" w:rsidRPr="00EA2848">
        <w:rPr>
          <w:rFonts w:ascii="Times New Roman" w:eastAsia="仿宋_GB2312"/>
          <w:color w:val="000000"/>
        </w:rPr>
        <w:t xml:space="preserve">perceived as </w:t>
      </w:r>
      <w:r w:rsidRPr="00EA2848">
        <w:rPr>
          <w:rFonts w:ascii="Times New Roman" w:eastAsia="仿宋_GB2312"/>
          <w:color w:val="000000"/>
        </w:rPr>
        <w:t xml:space="preserve">a conflict of interest for the </w:t>
      </w:r>
      <w:r w:rsidR="006F3C5F" w:rsidRPr="00EA2848">
        <w:rPr>
          <w:rFonts w:ascii="Times New Roman" w:eastAsia="仿宋_GB2312"/>
          <w:color w:val="000000"/>
        </w:rPr>
        <w:t>s</w:t>
      </w:r>
      <w:r w:rsidRPr="00EA2848">
        <w:rPr>
          <w:rFonts w:ascii="Times New Roman" w:eastAsia="仿宋_GB2312"/>
          <w:color w:val="000000"/>
        </w:rPr>
        <w:t xml:space="preserve">ponsor to determine the </w:t>
      </w:r>
      <w:r w:rsidR="006F3C5F" w:rsidRPr="00EA2848">
        <w:rPr>
          <w:rFonts w:ascii="Times New Roman" w:eastAsia="仿宋_GB2312"/>
          <w:color w:val="000000"/>
        </w:rPr>
        <w:t xml:space="preserve">eligibility </w:t>
      </w:r>
      <w:r w:rsidRPr="00EA2848">
        <w:rPr>
          <w:rFonts w:ascii="Times New Roman" w:eastAsia="仿宋_GB2312"/>
          <w:color w:val="000000"/>
        </w:rPr>
        <w:t xml:space="preserve">of </w:t>
      </w:r>
      <w:r w:rsidR="007F23C7" w:rsidRPr="00EA2848">
        <w:rPr>
          <w:rFonts w:ascii="Times New Roman" w:eastAsia="仿宋_GB2312"/>
          <w:color w:val="000000"/>
        </w:rPr>
        <w:t xml:space="preserve">their </w:t>
      </w:r>
      <w:r w:rsidRPr="00EA2848">
        <w:rPr>
          <w:rFonts w:ascii="Times New Roman" w:eastAsia="仿宋_GB2312"/>
          <w:color w:val="000000"/>
        </w:rPr>
        <w:t>DMC member</w:t>
      </w:r>
      <w:r w:rsidR="007F23C7" w:rsidRPr="00EA2848">
        <w:rPr>
          <w:rFonts w:ascii="Times New Roman" w:eastAsia="仿宋_GB2312"/>
          <w:color w:val="000000"/>
        </w:rPr>
        <w:t>ship</w:t>
      </w:r>
      <w:r w:rsidRPr="00EA2848">
        <w:rPr>
          <w:rFonts w:ascii="Times New Roman" w:eastAsia="仿宋_GB2312"/>
          <w:color w:val="000000"/>
        </w:rPr>
        <w:t>.</w:t>
      </w:r>
    </w:p>
    <w:p w:rsidR="00EA2848" w:rsidRPr="00EA2848" w:rsidRDefault="00EA2848" w:rsidP="00EA2848">
      <w:pPr>
        <w:rPr>
          <w:rFonts w:eastAsiaTheme="minorEastAsia"/>
          <w:lang w:eastAsia="zh-CN"/>
        </w:rPr>
      </w:pPr>
    </w:p>
    <w:p w:rsidR="002517FE" w:rsidRDefault="006F3C5F" w:rsidP="00EA2848">
      <w:pPr>
        <w:pStyle w:val="12"/>
        <w:jc w:val="both"/>
        <w:rPr>
          <w:rFonts w:ascii="Times New Roman" w:eastAsia="仿宋_GB2312"/>
          <w:color w:val="000000"/>
        </w:rPr>
      </w:pPr>
      <w:r w:rsidRPr="00EA2848">
        <w:rPr>
          <w:rFonts w:ascii="Times New Roman" w:eastAsia="仿宋_GB2312"/>
          <w:color w:val="000000"/>
        </w:rPr>
        <w:t xml:space="preserve">Any potential conflicts of interests that develop during the course of the trial should be </w:t>
      </w:r>
      <w:r w:rsidR="00AF5C5B" w:rsidRPr="00EA2848">
        <w:rPr>
          <w:rFonts w:ascii="Times New Roman" w:eastAsia="仿宋_GB2312"/>
          <w:color w:val="000000"/>
        </w:rPr>
        <w:t xml:space="preserve">immediately </w:t>
      </w:r>
      <w:r w:rsidRPr="00EA2848">
        <w:rPr>
          <w:rFonts w:ascii="Times New Roman" w:eastAsia="仿宋_GB2312"/>
          <w:color w:val="000000"/>
        </w:rPr>
        <w:t xml:space="preserve">disclosed to the DMC </w:t>
      </w:r>
      <w:r w:rsidR="00AF5C5B" w:rsidRPr="00EA2848">
        <w:rPr>
          <w:rFonts w:ascii="Times New Roman" w:eastAsia="仿宋_GB2312"/>
          <w:color w:val="000000"/>
        </w:rPr>
        <w:t>and the s</w:t>
      </w:r>
      <w:r w:rsidRPr="00EA2848">
        <w:rPr>
          <w:rFonts w:ascii="Times New Roman" w:eastAsia="仿宋_GB2312"/>
          <w:color w:val="000000"/>
        </w:rPr>
        <w:t>ponsor for appropriate action</w:t>
      </w:r>
      <w:r w:rsidR="00AF5C5B" w:rsidRPr="00EA2848">
        <w:rPr>
          <w:rFonts w:ascii="Times New Roman" w:eastAsia="仿宋_GB2312"/>
          <w:color w:val="000000"/>
        </w:rPr>
        <w:t xml:space="preserve">, </w:t>
      </w:r>
      <w:r w:rsidR="00926761" w:rsidRPr="00EA2848">
        <w:rPr>
          <w:rFonts w:ascii="Times New Roman" w:eastAsia="仿宋_GB2312"/>
          <w:color w:val="000000"/>
        </w:rPr>
        <w:t xml:space="preserve">including </w:t>
      </w:r>
      <w:r w:rsidR="002A2692" w:rsidRPr="00EA2848">
        <w:rPr>
          <w:rFonts w:ascii="Times New Roman" w:eastAsia="仿宋_GB2312"/>
          <w:color w:val="000000"/>
        </w:rPr>
        <w:t>withdrawal,</w:t>
      </w:r>
      <w:r w:rsidR="0033755B" w:rsidRPr="00EA2848">
        <w:rPr>
          <w:rFonts w:ascii="Times New Roman" w:eastAsia="仿宋_GB2312"/>
          <w:color w:val="000000"/>
        </w:rPr>
        <w:t xml:space="preserve"> </w:t>
      </w:r>
      <w:r w:rsidR="00926761" w:rsidRPr="00EA2848">
        <w:rPr>
          <w:rFonts w:ascii="Times New Roman" w:eastAsia="仿宋_GB2312"/>
          <w:color w:val="000000"/>
        </w:rPr>
        <w:t>replacement</w:t>
      </w:r>
      <w:r w:rsidR="002A2692">
        <w:rPr>
          <w:rFonts w:ascii="Times New Roman" w:eastAsia="仿宋_GB2312"/>
          <w:color w:val="000000"/>
        </w:rPr>
        <w:t>,</w:t>
      </w:r>
      <w:r w:rsidR="0033755B" w:rsidRPr="00EA2848">
        <w:rPr>
          <w:rFonts w:ascii="Times New Roman" w:eastAsia="仿宋_GB2312"/>
          <w:color w:val="000000"/>
        </w:rPr>
        <w:t xml:space="preserve"> and cooptation</w:t>
      </w:r>
      <w:r w:rsidR="007F23C7" w:rsidRPr="00EA2848">
        <w:rPr>
          <w:rFonts w:ascii="Times New Roman" w:eastAsia="仿宋_GB2312"/>
          <w:color w:val="000000"/>
        </w:rPr>
        <w:t xml:space="preserve"> </w:t>
      </w:r>
      <w:r w:rsidR="00926761" w:rsidRPr="00EA2848">
        <w:rPr>
          <w:rFonts w:ascii="Times New Roman" w:eastAsia="仿宋_GB2312"/>
          <w:color w:val="000000"/>
        </w:rPr>
        <w:t xml:space="preserve">of DMC members. </w:t>
      </w:r>
    </w:p>
    <w:p w:rsidR="00EA2848" w:rsidRPr="00EA2848" w:rsidRDefault="00EA2848" w:rsidP="00EA2848">
      <w:pPr>
        <w:rPr>
          <w:rFonts w:eastAsiaTheme="minorEastAsia"/>
          <w:lang w:eastAsia="zh-CN"/>
        </w:rPr>
      </w:pPr>
    </w:p>
    <w:p w:rsidR="00EA2848" w:rsidRDefault="00926761" w:rsidP="00EA2848">
      <w:pPr>
        <w:pStyle w:val="a3"/>
        <w:numPr>
          <w:ilvl w:val="0"/>
          <w:numId w:val="67"/>
        </w:numPr>
        <w:jc w:val="both"/>
        <w:outlineLvl w:val="0"/>
        <w:rPr>
          <w:rFonts w:eastAsia="黑体" w:cs="Times New Roman"/>
          <w:b/>
          <w:bCs/>
          <w:color w:val="000000"/>
          <w:sz w:val="24"/>
          <w:szCs w:val="24"/>
          <w:lang w:eastAsia="zh-CN" w:bidi="zh-CN"/>
        </w:rPr>
      </w:pPr>
      <w:bookmarkStart w:id="42" w:name="_Toc20229198"/>
      <w:bookmarkStart w:id="43" w:name="_Toc4140565"/>
      <w:bookmarkStart w:id="44" w:name="_Toc20324157"/>
      <w:r w:rsidRPr="00EA2848">
        <w:rPr>
          <w:rFonts w:eastAsia="黑体" w:cs="Times New Roman"/>
          <w:b/>
          <w:bCs/>
          <w:color w:val="000000"/>
          <w:sz w:val="24"/>
          <w:szCs w:val="24"/>
          <w:lang w:eastAsia="zh-CN" w:bidi="zh-CN"/>
        </w:rPr>
        <w:t xml:space="preserve">DMC </w:t>
      </w:r>
      <w:bookmarkEnd w:id="42"/>
      <w:r w:rsidR="00F9513F" w:rsidRPr="00EA2848">
        <w:rPr>
          <w:rFonts w:eastAsia="黑体" w:cs="Times New Roman"/>
          <w:b/>
          <w:bCs/>
          <w:color w:val="000000"/>
          <w:sz w:val="24"/>
          <w:szCs w:val="24"/>
          <w:lang w:eastAsia="zh-CN" w:bidi="zh-CN"/>
        </w:rPr>
        <w:t>Operation</w:t>
      </w:r>
      <w:bookmarkStart w:id="45" w:name="_Toc14703160"/>
      <w:bookmarkStart w:id="46" w:name="_Toc14703506"/>
      <w:bookmarkStart w:id="47" w:name="_Toc4140566"/>
      <w:bookmarkStart w:id="48" w:name="_Toc20229199"/>
      <w:bookmarkEnd w:id="43"/>
      <w:bookmarkEnd w:id="44"/>
      <w:bookmarkEnd w:id="45"/>
      <w:bookmarkEnd w:id="46"/>
    </w:p>
    <w:p w:rsidR="00EA2848" w:rsidRPr="004E16AB" w:rsidRDefault="00EA2848" w:rsidP="004E16AB"/>
    <w:p w:rsidR="002517FE" w:rsidRPr="00EA2848" w:rsidRDefault="00926761" w:rsidP="00EA2848">
      <w:pPr>
        <w:pStyle w:val="a3"/>
        <w:numPr>
          <w:ilvl w:val="1"/>
          <w:numId w:val="67"/>
        </w:numPr>
        <w:jc w:val="both"/>
        <w:outlineLvl w:val="1"/>
        <w:rPr>
          <w:rFonts w:eastAsia="楷体_GB2312" w:cs="Times New Roman"/>
          <w:b/>
          <w:bCs/>
          <w:kern w:val="2"/>
          <w:sz w:val="24"/>
          <w:szCs w:val="24"/>
          <w:lang w:eastAsia="zh-CN"/>
        </w:rPr>
      </w:pPr>
      <w:bookmarkStart w:id="49" w:name="_Toc20324158"/>
      <w:r w:rsidRPr="00EA2848">
        <w:rPr>
          <w:rFonts w:eastAsia="楷体_GB2312" w:cs="Times New Roman"/>
          <w:b/>
          <w:bCs/>
          <w:kern w:val="2"/>
          <w:sz w:val="24"/>
          <w:szCs w:val="24"/>
          <w:lang w:eastAsia="zh-CN"/>
        </w:rPr>
        <w:t>Develop</w:t>
      </w:r>
      <w:r w:rsidR="00F9513F" w:rsidRPr="00EA2848">
        <w:rPr>
          <w:rFonts w:eastAsia="楷体_GB2312" w:cs="Times New Roman"/>
          <w:b/>
          <w:bCs/>
          <w:kern w:val="2"/>
          <w:sz w:val="24"/>
          <w:szCs w:val="24"/>
          <w:lang w:eastAsia="zh-CN"/>
        </w:rPr>
        <w:t>ing</w:t>
      </w:r>
      <w:r w:rsidRPr="00EA2848">
        <w:rPr>
          <w:rFonts w:eastAsia="楷体_GB2312" w:cs="Times New Roman"/>
          <w:b/>
          <w:bCs/>
          <w:kern w:val="2"/>
          <w:sz w:val="24"/>
          <w:szCs w:val="24"/>
          <w:lang w:eastAsia="zh-CN"/>
        </w:rPr>
        <w:t xml:space="preserve"> DMC </w:t>
      </w:r>
      <w:bookmarkEnd w:id="47"/>
      <w:bookmarkEnd w:id="48"/>
      <w:r w:rsidR="008F7D78">
        <w:rPr>
          <w:rFonts w:eastAsia="楷体_GB2312" w:cs="Times New Roman" w:hint="eastAsia"/>
          <w:b/>
          <w:bCs/>
          <w:kern w:val="2"/>
          <w:sz w:val="24"/>
          <w:szCs w:val="24"/>
          <w:lang w:eastAsia="zh-CN"/>
        </w:rPr>
        <w:t>C</w:t>
      </w:r>
      <w:r w:rsidR="008F7D78" w:rsidRPr="00EA2848">
        <w:rPr>
          <w:rFonts w:eastAsia="楷体_GB2312" w:cs="Times New Roman"/>
          <w:b/>
          <w:bCs/>
          <w:kern w:val="2"/>
          <w:sz w:val="24"/>
          <w:szCs w:val="24"/>
          <w:lang w:eastAsia="zh-CN"/>
        </w:rPr>
        <w:t>harter</w:t>
      </w:r>
      <w:bookmarkEnd w:id="49"/>
    </w:p>
    <w:p w:rsidR="00EA2848" w:rsidRPr="004E16AB" w:rsidRDefault="00EA2848" w:rsidP="004E16AB"/>
    <w:p w:rsidR="002517FE" w:rsidRDefault="00926761" w:rsidP="00EA2848">
      <w:pPr>
        <w:pStyle w:val="12"/>
        <w:jc w:val="both"/>
        <w:rPr>
          <w:rFonts w:ascii="Times New Roman" w:eastAsia="仿宋_GB2312"/>
          <w:color w:val="000000"/>
        </w:rPr>
      </w:pPr>
      <w:r w:rsidRPr="00EA2848">
        <w:rPr>
          <w:rFonts w:ascii="Times New Roman" w:eastAsia="仿宋_GB2312"/>
          <w:color w:val="000000"/>
        </w:rPr>
        <w:t>To ensure the transparency of the DMC</w:t>
      </w:r>
      <w:r w:rsidR="004E6268" w:rsidRPr="00EA2848">
        <w:rPr>
          <w:rFonts w:ascii="Times New Roman" w:eastAsia="仿宋_GB2312"/>
          <w:color w:val="000000"/>
        </w:rPr>
        <w:t xml:space="preserve"> operating procedures</w:t>
      </w:r>
      <w:r w:rsidRPr="00EA2848">
        <w:rPr>
          <w:rFonts w:ascii="Times New Roman" w:eastAsia="仿宋_GB2312"/>
          <w:color w:val="000000"/>
        </w:rPr>
        <w:t xml:space="preserve">, a DMC </w:t>
      </w:r>
      <w:r w:rsidR="00C17CA4" w:rsidRPr="00EA2848">
        <w:rPr>
          <w:rFonts w:ascii="Times New Roman" w:eastAsia="仿宋_GB2312"/>
          <w:color w:val="000000"/>
        </w:rPr>
        <w:t>c</w:t>
      </w:r>
      <w:r w:rsidRPr="00EA2848">
        <w:rPr>
          <w:rFonts w:ascii="Times New Roman" w:eastAsia="仿宋_GB2312"/>
          <w:color w:val="000000"/>
        </w:rPr>
        <w:t xml:space="preserve">harter should be </w:t>
      </w:r>
      <w:r w:rsidR="005B205D" w:rsidRPr="00EA2848">
        <w:rPr>
          <w:rFonts w:ascii="Times New Roman" w:eastAsia="仿宋_GB2312"/>
          <w:color w:val="000000"/>
        </w:rPr>
        <w:t>establish</w:t>
      </w:r>
      <w:r w:rsidRPr="00EA2848">
        <w:rPr>
          <w:rFonts w:ascii="Times New Roman" w:eastAsia="仿宋_GB2312"/>
          <w:color w:val="000000"/>
        </w:rPr>
        <w:t>ed before the start of the trial to clearly</w:t>
      </w:r>
      <w:r w:rsidR="00C17CA4" w:rsidRPr="00EA2848">
        <w:rPr>
          <w:rFonts w:ascii="Times New Roman" w:eastAsia="仿宋_GB2312"/>
          <w:color w:val="000000"/>
        </w:rPr>
        <w:t xml:space="preserve"> describe</w:t>
      </w:r>
      <w:r w:rsidRPr="00EA2848">
        <w:rPr>
          <w:rFonts w:ascii="Times New Roman" w:eastAsia="仿宋_GB2312"/>
          <w:color w:val="000000"/>
        </w:rPr>
        <w:t xml:space="preserve"> how the DMC work</w:t>
      </w:r>
      <w:r w:rsidR="00C17CA4" w:rsidRPr="00EA2848">
        <w:rPr>
          <w:rFonts w:ascii="Times New Roman" w:eastAsia="仿宋_GB2312"/>
          <w:color w:val="000000"/>
        </w:rPr>
        <w:t>s</w:t>
      </w:r>
      <w:r w:rsidRPr="00EA2848">
        <w:rPr>
          <w:rFonts w:ascii="Times New Roman" w:eastAsia="仿宋_GB2312"/>
          <w:color w:val="000000"/>
        </w:rPr>
        <w:t xml:space="preserve"> and how </w:t>
      </w:r>
      <w:r w:rsidR="00C17CA4" w:rsidRPr="00EA2848">
        <w:rPr>
          <w:rFonts w:ascii="Times New Roman" w:eastAsia="仿宋_GB2312"/>
          <w:color w:val="000000"/>
        </w:rPr>
        <w:t xml:space="preserve">it </w:t>
      </w:r>
      <w:r w:rsidRPr="00EA2848">
        <w:rPr>
          <w:rFonts w:ascii="Times New Roman" w:eastAsia="仿宋_GB2312"/>
          <w:color w:val="000000"/>
        </w:rPr>
        <w:t>communicate</w:t>
      </w:r>
      <w:r w:rsidR="00C17CA4" w:rsidRPr="00EA2848">
        <w:rPr>
          <w:rFonts w:ascii="Times New Roman" w:eastAsia="仿宋_GB2312"/>
          <w:color w:val="000000"/>
        </w:rPr>
        <w:t>s</w:t>
      </w:r>
      <w:r w:rsidRPr="00EA2848">
        <w:rPr>
          <w:rFonts w:ascii="Times New Roman" w:eastAsia="仿宋_GB2312"/>
          <w:color w:val="000000"/>
        </w:rPr>
        <w:t xml:space="preserve"> with other </w:t>
      </w:r>
      <w:r w:rsidR="00D66EC2" w:rsidRPr="00EA2848">
        <w:rPr>
          <w:rFonts w:ascii="Times New Roman" w:eastAsia="仿宋_GB2312"/>
          <w:color w:val="000000"/>
        </w:rPr>
        <w:t xml:space="preserve">relevant parties. </w:t>
      </w:r>
      <w:r w:rsidRPr="00EA2848">
        <w:rPr>
          <w:rFonts w:ascii="Times New Roman" w:eastAsia="仿宋_GB2312"/>
          <w:color w:val="000000"/>
        </w:rPr>
        <w:t xml:space="preserve">The </w:t>
      </w:r>
      <w:r w:rsidR="00C17CA4" w:rsidRPr="00EA2848">
        <w:rPr>
          <w:rFonts w:ascii="Times New Roman" w:eastAsia="仿宋_GB2312"/>
          <w:color w:val="000000"/>
        </w:rPr>
        <w:t>c</w:t>
      </w:r>
      <w:r w:rsidRPr="00EA2848">
        <w:rPr>
          <w:rFonts w:ascii="Times New Roman" w:eastAsia="仿宋_GB2312"/>
          <w:color w:val="000000"/>
        </w:rPr>
        <w:t xml:space="preserve">harter </w:t>
      </w:r>
      <w:r w:rsidR="009F5A7C" w:rsidRPr="00EA2848">
        <w:rPr>
          <w:rFonts w:ascii="Times New Roman" w:eastAsia="仿宋_GB2312"/>
          <w:color w:val="000000"/>
        </w:rPr>
        <w:t xml:space="preserve">is </w:t>
      </w:r>
      <w:r w:rsidR="00D66EC2" w:rsidRPr="00EA2848">
        <w:rPr>
          <w:rFonts w:ascii="Times New Roman" w:eastAsia="仿宋_GB2312"/>
          <w:color w:val="000000"/>
        </w:rPr>
        <w:t xml:space="preserve">normally </w:t>
      </w:r>
      <w:r w:rsidRPr="00EA2848">
        <w:rPr>
          <w:rFonts w:ascii="Times New Roman" w:eastAsia="仿宋_GB2312"/>
          <w:color w:val="000000"/>
        </w:rPr>
        <w:t xml:space="preserve">prepared by the </w:t>
      </w:r>
      <w:r w:rsidR="00C17CA4" w:rsidRPr="00EA2848">
        <w:rPr>
          <w:rFonts w:ascii="Times New Roman" w:eastAsia="仿宋_GB2312"/>
          <w:color w:val="000000"/>
        </w:rPr>
        <w:t>s</w:t>
      </w:r>
      <w:r w:rsidRPr="00EA2848">
        <w:rPr>
          <w:rFonts w:ascii="Times New Roman" w:eastAsia="仿宋_GB2312"/>
          <w:color w:val="000000"/>
        </w:rPr>
        <w:t xml:space="preserve">ponsor and approved by the DMC. The main contents of the </w:t>
      </w:r>
      <w:r w:rsidR="00C17CA4" w:rsidRPr="00EA2848">
        <w:rPr>
          <w:rFonts w:ascii="Times New Roman" w:eastAsia="仿宋_GB2312"/>
          <w:color w:val="000000"/>
        </w:rPr>
        <w:t>c</w:t>
      </w:r>
      <w:r w:rsidR="009F5A7C" w:rsidRPr="00EA2848">
        <w:rPr>
          <w:rFonts w:ascii="Times New Roman" w:eastAsia="仿宋_GB2312"/>
          <w:color w:val="000000"/>
        </w:rPr>
        <w:t>harter</w:t>
      </w:r>
      <w:r w:rsidRPr="00EA2848">
        <w:rPr>
          <w:rFonts w:ascii="Times New Roman" w:eastAsia="仿宋_GB2312"/>
          <w:color w:val="000000"/>
        </w:rPr>
        <w:t xml:space="preserve"> include:</w:t>
      </w:r>
    </w:p>
    <w:p w:rsidR="004E16AB" w:rsidRPr="004E16AB" w:rsidRDefault="004E16AB" w:rsidP="004E16AB">
      <w:pPr>
        <w:rPr>
          <w:rFonts w:eastAsiaTheme="minorEastAsia"/>
          <w:lang w:eastAsia="zh-CN"/>
        </w:rPr>
      </w:pPr>
    </w:p>
    <w:p w:rsidR="002517FE" w:rsidRPr="00EA2848"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1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①</w:t>
      </w:r>
      <w:r w:rsidRPr="00EA2848">
        <w:rPr>
          <w:rFonts w:ascii="Times New Roman" w:eastAsia="仿宋_GB2312"/>
          <w:color w:val="000000"/>
        </w:rPr>
        <w:fldChar w:fldCharType="end"/>
      </w:r>
      <w:r w:rsidR="004E16AB">
        <w:rPr>
          <w:rFonts w:ascii="Times New Roman" w:eastAsia="仿宋_GB2312"/>
          <w:color w:val="000000"/>
        </w:rPr>
        <w:tab/>
      </w:r>
      <w:r w:rsidR="00C17CA4" w:rsidRPr="00EA2848">
        <w:rPr>
          <w:rFonts w:ascii="Times New Roman" w:eastAsia="仿宋_GB2312"/>
          <w:color w:val="000000"/>
        </w:rPr>
        <w:t>Overview of s</w:t>
      </w:r>
      <w:r w:rsidR="00926761" w:rsidRPr="00EA2848">
        <w:rPr>
          <w:rFonts w:ascii="Times New Roman" w:eastAsia="仿宋_GB2312"/>
          <w:color w:val="000000"/>
        </w:rPr>
        <w:t xml:space="preserve">tudy objectives, study design, and purpose of establishing </w:t>
      </w:r>
      <w:r w:rsidR="00C17CA4" w:rsidRPr="00EA2848">
        <w:rPr>
          <w:rFonts w:ascii="Times New Roman" w:eastAsia="仿宋_GB2312"/>
          <w:color w:val="000000"/>
        </w:rPr>
        <w:t xml:space="preserve">a </w:t>
      </w:r>
      <w:r w:rsidR="00926761" w:rsidRPr="00EA2848">
        <w:rPr>
          <w:rFonts w:ascii="Times New Roman" w:eastAsia="仿宋_GB2312"/>
          <w:color w:val="000000"/>
        </w:rPr>
        <w:t>DMC;</w:t>
      </w:r>
    </w:p>
    <w:p w:rsidR="002517FE" w:rsidRPr="00EA2848"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2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②</w:t>
      </w:r>
      <w:r w:rsidRPr="00EA2848">
        <w:rPr>
          <w:rFonts w:ascii="Times New Roman" w:eastAsia="仿宋_GB2312"/>
          <w:color w:val="000000"/>
        </w:rPr>
        <w:fldChar w:fldCharType="end"/>
      </w:r>
      <w:r w:rsidR="004E16AB">
        <w:rPr>
          <w:rFonts w:ascii="Times New Roman" w:eastAsia="仿宋_GB2312"/>
          <w:color w:val="000000"/>
        </w:rPr>
        <w:tab/>
      </w:r>
      <w:r w:rsidR="00EC6516" w:rsidRPr="00EA2848">
        <w:rPr>
          <w:rFonts w:ascii="Times New Roman" w:eastAsia="仿宋_GB2312"/>
          <w:color w:val="000000"/>
        </w:rPr>
        <w:t xml:space="preserve">Composition of </w:t>
      </w:r>
      <w:r w:rsidR="00926761" w:rsidRPr="00EA2848">
        <w:rPr>
          <w:rFonts w:ascii="Times New Roman" w:eastAsia="仿宋_GB2312"/>
          <w:color w:val="000000"/>
        </w:rPr>
        <w:t xml:space="preserve">DMC, </w:t>
      </w:r>
      <w:r w:rsidR="009F5A7C" w:rsidRPr="00EA2848">
        <w:rPr>
          <w:rFonts w:ascii="Times New Roman" w:eastAsia="仿宋_GB2312"/>
          <w:color w:val="000000"/>
        </w:rPr>
        <w:t xml:space="preserve">rules of </w:t>
      </w:r>
      <w:r w:rsidR="00EC6516" w:rsidRPr="00EA2848">
        <w:rPr>
          <w:rFonts w:ascii="Times New Roman" w:eastAsia="仿宋_GB2312"/>
          <w:color w:val="000000"/>
        </w:rPr>
        <w:t xml:space="preserve">member </w:t>
      </w:r>
      <w:r w:rsidR="00926761" w:rsidRPr="00EA2848">
        <w:rPr>
          <w:rFonts w:ascii="Times New Roman" w:eastAsia="仿宋_GB2312"/>
          <w:color w:val="000000"/>
        </w:rPr>
        <w:t xml:space="preserve">replacement, </w:t>
      </w:r>
      <w:r w:rsidR="004757AA" w:rsidRPr="00EA2848">
        <w:rPr>
          <w:rFonts w:ascii="Times New Roman" w:eastAsia="仿宋_GB2312"/>
          <w:color w:val="000000"/>
        </w:rPr>
        <w:t xml:space="preserve">scope of responsibilities, conflict of interest assessment rules and </w:t>
      </w:r>
      <w:r w:rsidR="00EC6516" w:rsidRPr="00EA2848">
        <w:rPr>
          <w:rFonts w:ascii="Times New Roman" w:eastAsia="仿宋_GB2312"/>
          <w:color w:val="000000"/>
        </w:rPr>
        <w:t>declaration of possible conflict of interest</w:t>
      </w:r>
      <w:r w:rsidR="00926761" w:rsidRPr="00EA2848">
        <w:rPr>
          <w:rFonts w:ascii="Times New Roman" w:eastAsia="仿宋_GB2312"/>
          <w:color w:val="000000"/>
        </w:rPr>
        <w:t>;</w:t>
      </w:r>
      <w:r w:rsidR="00EC6516" w:rsidRPr="00EA2848">
        <w:rPr>
          <w:rFonts w:ascii="Times New Roman" w:eastAsia="仿宋_GB2312"/>
          <w:color w:val="000000"/>
        </w:rPr>
        <w:t xml:space="preserve"> </w:t>
      </w:r>
    </w:p>
    <w:p w:rsidR="002517FE" w:rsidRPr="00EA2848"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3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③</w:t>
      </w:r>
      <w:r w:rsidRPr="00EA2848">
        <w:rPr>
          <w:rFonts w:ascii="Times New Roman" w:eastAsia="仿宋_GB2312"/>
          <w:color w:val="000000"/>
        </w:rPr>
        <w:fldChar w:fldCharType="end"/>
      </w:r>
      <w:r w:rsidR="004E16AB">
        <w:rPr>
          <w:rFonts w:ascii="Times New Roman" w:eastAsia="仿宋_GB2312"/>
          <w:color w:val="000000"/>
        </w:rPr>
        <w:tab/>
      </w:r>
      <w:r w:rsidR="00926761" w:rsidRPr="00EA2848">
        <w:rPr>
          <w:rFonts w:ascii="Times New Roman" w:eastAsia="仿宋_GB2312"/>
          <w:color w:val="000000"/>
        </w:rPr>
        <w:t xml:space="preserve">DMC meeting format, including meeting </w:t>
      </w:r>
      <w:r w:rsidR="00EC6516" w:rsidRPr="00EA2848">
        <w:rPr>
          <w:rFonts w:ascii="Times New Roman" w:eastAsia="仿宋_GB2312"/>
          <w:color w:val="000000"/>
        </w:rPr>
        <w:t xml:space="preserve">planning, </w:t>
      </w:r>
      <w:r w:rsidR="00926761" w:rsidRPr="00EA2848">
        <w:rPr>
          <w:rFonts w:ascii="Times New Roman" w:eastAsia="仿宋_GB2312"/>
          <w:color w:val="000000"/>
        </w:rPr>
        <w:t>schedule,</w:t>
      </w:r>
      <w:r w:rsidR="004A44D8" w:rsidRPr="00EA2848">
        <w:rPr>
          <w:rFonts w:ascii="Times New Roman" w:eastAsia="仿宋_GB2312"/>
          <w:color w:val="000000"/>
        </w:rPr>
        <w:t xml:space="preserve"> quorum</w:t>
      </w:r>
      <w:r w:rsidR="002A2692">
        <w:rPr>
          <w:rFonts w:ascii="Times New Roman" w:eastAsia="仿宋_GB2312"/>
          <w:color w:val="000000"/>
        </w:rPr>
        <w:t>,</w:t>
      </w:r>
      <w:r w:rsidR="00926761" w:rsidRPr="00EA2848">
        <w:rPr>
          <w:rFonts w:ascii="Times New Roman" w:eastAsia="仿宋_GB2312"/>
          <w:color w:val="000000"/>
        </w:rPr>
        <w:t xml:space="preserve"> </w:t>
      </w:r>
      <w:r w:rsidR="00EC6516" w:rsidRPr="00EA2848">
        <w:rPr>
          <w:rFonts w:ascii="Times New Roman" w:eastAsia="仿宋_GB2312"/>
          <w:color w:val="000000"/>
        </w:rPr>
        <w:t>and</w:t>
      </w:r>
      <w:r w:rsidR="00926761" w:rsidRPr="00EA2848">
        <w:rPr>
          <w:rFonts w:ascii="Times New Roman" w:eastAsia="仿宋_GB2312"/>
          <w:color w:val="000000"/>
        </w:rPr>
        <w:t xml:space="preserve"> </w:t>
      </w:r>
      <w:r w:rsidR="009D4D90" w:rsidRPr="00EA2848">
        <w:rPr>
          <w:rFonts w:ascii="Times New Roman" w:eastAsia="仿宋_GB2312"/>
          <w:color w:val="000000"/>
        </w:rPr>
        <w:t>participants</w:t>
      </w:r>
      <w:r w:rsidR="00926761" w:rsidRPr="00EA2848">
        <w:rPr>
          <w:rFonts w:ascii="Times New Roman" w:eastAsia="仿宋_GB2312"/>
          <w:color w:val="000000"/>
        </w:rPr>
        <w:t>, etc.;</w:t>
      </w:r>
    </w:p>
    <w:p w:rsidR="002517FE" w:rsidRPr="00EA2848"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4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④</w:t>
      </w:r>
      <w:r w:rsidRPr="00EA2848">
        <w:rPr>
          <w:rFonts w:ascii="Times New Roman" w:eastAsia="仿宋_GB2312"/>
          <w:color w:val="000000"/>
        </w:rPr>
        <w:fldChar w:fldCharType="end"/>
      </w:r>
      <w:r w:rsidR="004E16AB">
        <w:rPr>
          <w:rFonts w:ascii="Times New Roman" w:eastAsia="仿宋_GB2312"/>
          <w:color w:val="000000"/>
        </w:rPr>
        <w:tab/>
      </w:r>
      <w:r w:rsidR="009D4D90" w:rsidRPr="00EA2848">
        <w:rPr>
          <w:rFonts w:ascii="Times New Roman" w:eastAsia="仿宋_GB2312"/>
          <w:color w:val="000000"/>
        </w:rPr>
        <w:t>M</w:t>
      </w:r>
      <w:r w:rsidR="00926761" w:rsidRPr="00EA2848">
        <w:rPr>
          <w:rFonts w:ascii="Times New Roman" w:eastAsia="仿宋_GB2312"/>
          <w:color w:val="000000"/>
        </w:rPr>
        <w:t>ethods</w:t>
      </w:r>
      <w:r w:rsidR="009D4D90" w:rsidRPr="00EA2848">
        <w:rPr>
          <w:rFonts w:ascii="Times New Roman" w:eastAsia="仿宋_GB2312"/>
          <w:color w:val="000000"/>
        </w:rPr>
        <w:t xml:space="preserve"> of data analysis</w:t>
      </w:r>
      <w:r w:rsidR="00926761" w:rsidRPr="00EA2848">
        <w:rPr>
          <w:rFonts w:ascii="Times New Roman" w:eastAsia="仿宋_GB2312"/>
          <w:color w:val="000000"/>
        </w:rPr>
        <w:t xml:space="preserve">, including statistical </w:t>
      </w:r>
      <w:r w:rsidR="00830079" w:rsidRPr="00EA2848">
        <w:rPr>
          <w:rFonts w:ascii="Times New Roman" w:eastAsia="仿宋_GB2312"/>
          <w:color w:val="000000"/>
        </w:rPr>
        <w:t>criteria</w:t>
      </w:r>
      <w:r w:rsidR="00926761" w:rsidRPr="00EA2848">
        <w:rPr>
          <w:rFonts w:ascii="Times New Roman" w:eastAsia="仿宋_GB2312"/>
          <w:color w:val="000000"/>
        </w:rPr>
        <w:t xml:space="preserve"> (to be consistent with the protocol);</w:t>
      </w:r>
    </w:p>
    <w:p w:rsidR="00773246" w:rsidRPr="00EA2848"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5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⑤</w:t>
      </w:r>
      <w:r w:rsidRPr="00EA2848">
        <w:rPr>
          <w:rFonts w:ascii="Times New Roman" w:eastAsia="仿宋_GB2312"/>
          <w:color w:val="000000"/>
        </w:rPr>
        <w:fldChar w:fldCharType="end"/>
      </w:r>
      <w:r w:rsidR="00773246" w:rsidRPr="00EA2848">
        <w:rPr>
          <w:rFonts w:ascii="Times New Roman" w:eastAsia="仿宋_GB2312"/>
          <w:color w:val="000000"/>
        </w:rPr>
        <w:t xml:space="preserve"> </w:t>
      </w:r>
      <w:r w:rsidR="004E16AB">
        <w:rPr>
          <w:rFonts w:ascii="Times New Roman" w:eastAsia="仿宋_GB2312"/>
          <w:color w:val="000000"/>
        </w:rPr>
        <w:tab/>
      </w:r>
      <w:r w:rsidR="00F14CA3" w:rsidRPr="00EA2848">
        <w:rPr>
          <w:rFonts w:ascii="Times New Roman" w:eastAsia="仿宋_GB2312"/>
          <w:color w:val="000000"/>
        </w:rPr>
        <w:t xml:space="preserve">The </w:t>
      </w:r>
      <w:r w:rsidR="00773246" w:rsidRPr="00EA2848">
        <w:rPr>
          <w:rFonts w:ascii="Times New Roman" w:eastAsia="仿宋_GB2312"/>
          <w:color w:val="000000"/>
        </w:rPr>
        <w:t>acquisition permission</w:t>
      </w:r>
      <w:r w:rsidR="00F14CA3" w:rsidRPr="00EA2848">
        <w:rPr>
          <w:rFonts w:ascii="Times New Roman" w:eastAsia="仿宋_GB2312"/>
          <w:color w:val="000000"/>
        </w:rPr>
        <w:t xml:space="preserve"> of interim analysis data and results</w:t>
      </w:r>
    </w:p>
    <w:p w:rsidR="002517FE" w:rsidRPr="00EA2848"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6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⑥</w:t>
      </w:r>
      <w:r w:rsidRPr="00EA2848">
        <w:rPr>
          <w:rFonts w:ascii="Times New Roman" w:eastAsia="仿宋_GB2312"/>
          <w:color w:val="000000"/>
        </w:rPr>
        <w:fldChar w:fldCharType="end"/>
      </w:r>
      <w:r w:rsidR="004E16AB">
        <w:rPr>
          <w:rFonts w:ascii="Times New Roman" w:eastAsia="仿宋_GB2312"/>
          <w:color w:val="000000"/>
        </w:rPr>
        <w:tab/>
      </w:r>
      <w:r w:rsidR="005656F0" w:rsidRPr="00EA2848">
        <w:rPr>
          <w:rFonts w:ascii="Times New Roman" w:eastAsia="仿宋_GB2312"/>
          <w:color w:val="000000"/>
        </w:rPr>
        <w:t xml:space="preserve">Procedures </w:t>
      </w:r>
      <w:r w:rsidR="00D66EC2" w:rsidRPr="00EA2848">
        <w:rPr>
          <w:rFonts w:ascii="Times New Roman" w:eastAsia="仿宋_GB2312"/>
          <w:color w:val="000000"/>
        </w:rPr>
        <w:t xml:space="preserve">and timing </w:t>
      </w:r>
      <w:r w:rsidR="005656F0" w:rsidRPr="00EA2848">
        <w:rPr>
          <w:rFonts w:ascii="Times New Roman" w:eastAsia="仿宋_GB2312"/>
          <w:color w:val="000000"/>
        </w:rPr>
        <w:t xml:space="preserve">of </w:t>
      </w:r>
      <w:r w:rsidR="00D66EC2" w:rsidRPr="00EA2848">
        <w:rPr>
          <w:rFonts w:ascii="Times New Roman" w:eastAsia="仿宋_GB2312"/>
          <w:color w:val="000000"/>
        </w:rPr>
        <w:t>providing</w:t>
      </w:r>
      <w:r w:rsidR="005656F0" w:rsidRPr="00EA2848">
        <w:rPr>
          <w:rFonts w:ascii="Times New Roman" w:eastAsia="仿宋_GB2312"/>
          <w:color w:val="000000"/>
        </w:rPr>
        <w:t xml:space="preserve"> analysis results </w:t>
      </w:r>
      <w:r w:rsidR="00926761" w:rsidRPr="00EA2848">
        <w:rPr>
          <w:rFonts w:ascii="Times New Roman" w:eastAsia="仿宋_GB2312"/>
          <w:color w:val="000000"/>
        </w:rPr>
        <w:t>to DMC;</w:t>
      </w:r>
    </w:p>
    <w:p w:rsidR="002517FE" w:rsidRPr="00EA2848"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7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⑦</w:t>
      </w:r>
      <w:r w:rsidRPr="00EA2848">
        <w:rPr>
          <w:rFonts w:ascii="Times New Roman" w:eastAsia="仿宋_GB2312"/>
          <w:color w:val="000000"/>
        </w:rPr>
        <w:fldChar w:fldCharType="end"/>
      </w:r>
      <w:r w:rsidR="004E16AB">
        <w:rPr>
          <w:rFonts w:ascii="Times New Roman" w:eastAsia="仿宋_GB2312"/>
          <w:color w:val="000000"/>
        </w:rPr>
        <w:tab/>
      </w:r>
      <w:r w:rsidR="005656F0" w:rsidRPr="00EA2848">
        <w:rPr>
          <w:rFonts w:ascii="Times New Roman" w:eastAsia="仿宋_GB2312"/>
          <w:color w:val="000000"/>
        </w:rPr>
        <w:t>C</w:t>
      </w:r>
      <w:r w:rsidR="00926761" w:rsidRPr="00EA2848">
        <w:rPr>
          <w:rFonts w:ascii="Times New Roman" w:eastAsia="仿宋_GB2312"/>
          <w:color w:val="000000"/>
        </w:rPr>
        <w:t>ommunicat</w:t>
      </w:r>
      <w:r w:rsidR="00D66EC2" w:rsidRPr="00EA2848">
        <w:rPr>
          <w:rFonts w:ascii="Times New Roman" w:eastAsia="仿宋_GB2312"/>
          <w:color w:val="000000"/>
        </w:rPr>
        <w:t>ion</w:t>
      </w:r>
      <w:r w:rsidR="00926761" w:rsidRPr="00EA2848">
        <w:rPr>
          <w:rFonts w:ascii="Times New Roman" w:eastAsia="仿宋_GB2312"/>
          <w:color w:val="000000"/>
        </w:rPr>
        <w:t xml:space="preserve"> </w:t>
      </w:r>
      <w:r w:rsidR="005656F0" w:rsidRPr="00EA2848">
        <w:rPr>
          <w:rFonts w:ascii="Times New Roman" w:eastAsia="仿宋_GB2312"/>
          <w:color w:val="000000"/>
        </w:rPr>
        <w:t>between DMC and</w:t>
      </w:r>
      <w:r w:rsidR="00926761" w:rsidRPr="00EA2848">
        <w:rPr>
          <w:rFonts w:ascii="Times New Roman" w:eastAsia="仿宋_GB2312"/>
          <w:color w:val="000000"/>
        </w:rPr>
        <w:t xml:space="preserve"> </w:t>
      </w:r>
      <w:r w:rsidR="005656F0" w:rsidRPr="00EA2848">
        <w:rPr>
          <w:rFonts w:ascii="Times New Roman" w:eastAsia="仿宋_GB2312"/>
          <w:color w:val="000000"/>
        </w:rPr>
        <w:t>s</w:t>
      </w:r>
      <w:r w:rsidR="00926761" w:rsidRPr="00EA2848">
        <w:rPr>
          <w:rFonts w:ascii="Times New Roman" w:eastAsia="仿宋_GB2312"/>
          <w:color w:val="000000"/>
        </w:rPr>
        <w:t xml:space="preserve">ponsor, independent statistical team, and other </w:t>
      </w:r>
      <w:r w:rsidR="005656F0" w:rsidRPr="00EA2848">
        <w:rPr>
          <w:rFonts w:ascii="Times New Roman" w:eastAsia="仿宋_GB2312"/>
          <w:color w:val="000000"/>
        </w:rPr>
        <w:t>stakeholders</w:t>
      </w:r>
      <w:r w:rsidR="00926761" w:rsidRPr="00EA2848">
        <w:rPr>
          <w:rFonts w:ascii="Times New Roman" w:eastAsia="仿宋_GB2312"/>
          <w:color w:val="000000"/>
        </w:rPr>
        <w:t xml:space="preserve">, including the </w:t>
      </w:r>
      <w:r w:rsidR="00D476CC" w:rsidRPr="00EA2848">
        <w:rPr>
          <w:rFonts w:ascii="Times New Roman" w:eastAsia="仿宋_GB2312"/>
          <w:color w:val="000000"/>
        </w:rPr>
        <w:t>process and plan</w:t>
      </w:r>
      <w:r w:rsidR="00926761" w:rsidRPr="00EA2848">
        <w:rPr>
          <w:rFonts w:ascii="Times New Roman" w:eastAsia="仿宋_GB2312"/>
          <w:color w:val="000000"/>
        </w:rPr>
        <w:t xml:space="preserve"> for communication of DMC recommendations;</w:t>
      </w:r>
    </w:p>
    <w:p w:rsidR="005656F0" w:rsidRDefault="00170B52" w:rsidP="004E16AB">
      <w:pPr>
        <w:pStyle w:val="12"/>
        <w:ind w:leftChars="100" w:left="220"/>
        <w:jc w:val="both"/>
        <w:rPr>
          <w:rFonts w:ascii="Times New Roman" w:eastAsia="仿宋_GB2312"/>
          <w:color w:val="000000"/>
        </w:rPr>
      </w:pPr>
      <w:r w:rsidRPr="00EA2848">
        <w:rPr>
          <w:rFonts w:ascii="Times New Roman" w:eastAsia="仿宋_GB2312"/>
          <w:color w:val="000000"/>
        </w:rPr>
        <w:fldChar w:fldCharType="begin"/>
      </w:r>
      <w:r w:rsidR="00BB38D8" w:rsidRPr="00EA2848">
        <w:rPr>
          <w:rFonts w:ascii="Times New Roman" w:eastAsia="仿宋_GB2312"/>
          <w:color w:val="000000"/>
        </w:rPr>
        <w:instrText xml:space="preserve"> = 8 \* GB3 </w:instrText>
      </w:r>
      <w:r w:rsidRPr="00EA2848">
        <w:rPr>
          <w:rFonts w:ascii="Times New Roman" w:eastAsia="仿宋_GB2312"/>
          <w:color w:val="000000"/>
        </w:rPr>
        <w:fldChar w:fldCharType="separate"/>
      </w:r>
      <w:r w:rsidR="00BB38D8" w:rsidRPr="00EA2848">
        <w:rPr>
          <w:rFonts w:ascii="Times New Roman" w:eastAsia="仿宋_GB2312" w:hint="eastAsia"/>
          <w:color w:val="000000"/>
        </w:rPr>
        <w:t>⑧</w:t>
      </w:r>
      <w:r w:rsidRPr="00EA2848">
        <w:rPr>
          <w:rFonts w:ascii="Times New Roman" w:eastAsia="仿宋_GB2312"/>
          <w:color w:val="000000"/>
        </w:rPr>
        <w:fldChar w:fldCharType="end"/>
      </w:r>
      <w:r w:rsidR="004E16AB">
        <w:rPr>
          <w:rFonts w:ascii="Times New Roman" w:eastAsia="仿宋_GB2312"/>
          <w:color w:val="000000"/>
        </w:rPr>
        <w:tab/>
      </w:r>
      <w:r w:rsidR="005E30CA" w:rsidRPr="00EA2848">
        <w:rPr>
          <w:rFonts w:ascii="Times New Roman" w:eastAsia="仿宋_GB2312"/>
          <w:color w:val="000000"/>
        </w:rPr>
        <w:t>P</w:t>
      </w:r>
      <w:r w:rsidR="00926761" w:rsidRPr="00EA2848">
        <w:rPr>
          <w:rFonts w:ascii="Times New Roman" w:eastAsia="仿宋_GB2312"/>
          <w:color w:val="000000"/>
        </w:rPr>
        <w:t xml:space="preserve">reparation and archiving of documentation (meeting minutes). </w:t>
      </w:r>
    </w:p>
    <w:p w:rsidR="004E16AB" w:rsidRPr="004E16AB" w:rsidRDefault="004E16AB" w:rsidP="004E16AB"/>
    <w:p w:rsidR="002517FE" w:rsidRPr="004E16AB" w:rsidRDefault="00926761" w:rsidP="004E16AB">
      <w:pPr>
        <w:pStyle w:val="a3"/>
        <w:numPr>
          <w:ilvl w:val="1"/>
          <w:numId w:val="67"/>
        </w:numPr>
        <w:jc w:val="both"/>
        <w:outlineLvl w:val="1"/>
        <w:rPr>
          <w:rFonts w:eastAsia="楷体_GB2312" w:cs="Times New Roman"/>
          <w:b/>
          <w:bCs/>
          <w:kern w:val="2"/>
          <w:sz w:val="24"/>
          <w:szCs w:val="24"/>
          <w:lang w:eastAsia="zh-CN"/>
        </w:rPr>
      </w:pPr>
      <w:bookmarkStart w:id="50" w:name="_Toc4140567"/>
      <w:bookmarkStart w:id="51" w:name="_Toc20229200"/>
      <w:bookmarkStart w:id="52" w:name="_Toc20324159"/>
      <w:r w:rsidRPr="004E16AB">
        <w:rPr>
          <w:rFonts w:eastAsia="楷体_GB2312" w:cs="Times New Roman"/>
          <w:b/>
          <w:bCs/>
          <w:kern w:val="2"/>
          <w:sz w:val="24"/>
          <w:szCs w:val="24"/>
          <w:lang w:eastAsia="zh-CN"/>
        </w:rPr>
        <w:t>DMC Meeting</w:t>
      </w:r>
      <w:bookmarkEnd w:id="50"/>
      <w:r w:rsidR="00910AA4" w:rsidRPr="004E16AB">
        <w:rPr>
          <w:rFonts w:eastAsia="楷体_GB2312" w:cs="Times New Roman"/>
          <w:b/>
          <w:bCs/>
          <w:kern w:val="2"/>
          <w:sz w:val="24"/>
          <w:szCs w:val="24"/>
          <w:lang w:eastAsia="zh-CN"/>
        </w:rPr>
        <w:t>s</w:t>
      </w:r>
      <w:bookmarkEnd w:id="51"/>
      <w:bookmarkEnd w:id="52"/>
    </w:p>
    <w:p w:rsidR="004E16AB" w:rsidRPr="004E16AB" w:rsidRDefault="004E16AB" w:rsidP="004E16AB"/>
    <w:p w:rsidR="002517FE" w:rsidRDefault="00FA7477" w:rsidP="004E16AB">
      <w:pPr>
        <w:pStyle w:val="12"/>
        <w:jc w:val="both"/>
        <w:rPr>
          <w:rFonts w:ascii="Times New Roman" w:eastAsia="仿宋_GB2312"/>
          <w:color w:val="000000"/>
        </w:rPr>
      </w:pPr>
      <w:r w:rsidRPr="004E16AB">
        <w:rPr>
          <w:rFonts w:ascii="Times New Roman" w:eastAsia="仿宋_GB2312"/>
          <w:color w:val="000000"/>
        </w:rPr>
        <w:t>In general, f</w:t>
      </w:r>
      <w:r w:rsidR="00926761" w:rsidRPr="004E16AB">
        <w:rPr>
          <w:rFonts w:ascii="Times New Roman" w:eastAsia="仿宋_GB2312"/>
          <w:color w:val="000000"/>
        </w:rPr>
        <w:t xml:space="preserve">ace-to-face DMC meetings are recommended. </w:t>
      </w:r>
      <w:r w:rsidR="00817495" w:rsidRPr="004E16AB">
        <w:rPr>
          <w:rFonts w:ascii="Times New Roman" w:eastAsia="仿宋_GB2312"/>
          <w:color w:val="000000"/>
        </w:rPr>
        <w:t>Teleconferences may be necessary in some situation</w:t>
      </w:r>
      <w:r w:rsidR="002A2692">
        <w:rPr>
          <w:rFonts w:ascii="Times New Roman" w:eastAsia="仿宋_GB2312"/>
          <w:color w:val="000000"/>
        </w:rPr>
        <w:t>s</w:t>
      </w:r>
      <w:r w:rsidR="00817495" w:rsidRPr="004E16AB">
        <w:rPr>
          <w:rFonts w:ascii="Times New Roman" w:eastAsia="仿宋_GB2312"/>
          <w:color w:val="000000"/>
        </w:rPr>
        <w:t>, in particular when the purpose of</w:t>
      </w:r>
      <w:r w:rsidR="002A2692">
        <w:rPr>
          <w:rFonts w:ascii="Times New Roman" w:eastAsia="仿宋_GB2312"/>
          <w:color w:val="000000"/>
        </w:rPr>
        <w:t xml:space="preserve"> the</w:t>
      </w:r>
      <w:r w:rsidR="00817495" w:rsidRPr="004E16AB">
        <w:rPr>
          <w:rFonts w:ascii="Times New Roman" w:eastAsia="仿宋_GB2312"/>
          <w:color w:val="000000"/>
        </w:rPr>
        <w:t xml:space="preserve"> DMC meeting is only a regular trial status update, or </w:t>
      </w:r>
      <w:r w:rsidR="00AB01FC" w:rsidRPr="004E16AB">
        <w:rPr>
          <w:rFonts w:ascii="Times New Roman" w:eastAsia="仿宋_GB2312"/>
          <w:color w:val="000000"/>
        </w:rPr>
        <w:t>DMC is composed of</w:t>
      </w:r>
      <w:r w:rsidR="00817495" w:rsidRPr="004E16AB">
        <w:rPr>
          <w:rFonts w:ascii="Times New Roman" w:eastAsia="仿宋_GB2312"/>
          <w:color w:val="000000"/>
        </w:rPr>
        <w:t xml:space="preserve"> members from different countries for a multiregional trial or urgent issue arises</w:t>
      </w:r>
      <w:r w:rsidR="003E34D7" w:rsidRPr="004E16AB">
        <w:rPr>
          <w:rFonts w:ascii="Times New Roman" w:eastAsia="仿宋_GB2312"/>
          <w:color w:val="000000"/>
        </w:rPr>
        <w:t xml:space="preserve"> in a trial</w:t>
      </w:r>
      <w:r w:rsidR="00817495" w:rsidRPr="004E16AB">
        <w:rPr>
          <w:rFonts w:ascii="Times New Roman" w:eastAsia="仿宋_GB2312"/>
          <w:color w:val="000000"/>
        </w:rPr>
        <w:t xml:space="preserve">. </w:t>
      </w:r>
      <w:r w:rsidR="00926761" w:rsidRPr="004E16AB">
        <w:rPr>
          <w:rFonts w:ascii="Times New Roman" w:eastAsia="仿宋_GB2312"/>
          <w:color w:val="000000"/>
        </w:rPr>
        <w:t xml:space="preserve">At the start of </w:t>
      </w:r>
      <w:r w:rsidR="00817495" w:rsidRPr="004E16AB">
        <w:rPr>
          <w:rFonts w:ascii="Times New Roman" w:eastAsia="仿宋_GB2312"/>
          <w:color w:val="000000"/>
        </w:rPr>
        <w:t xml:space="preserve">a </w:t>
      </w:r>
      <w:r w:rsidR="00926761" w:rsidRPr="004E16AB">
        <w:rPr>
          <w:rFonts w:ascii="Times New Roman" w:eastAsia="仿宋_GB2312"/>
          <w:color w:val="000000"/>
        </w:rPr>
        <w:t xml:space="preserve">DMC meeting, each DMC member is required to declare </w:t>
      </w:r>
      <w:r w:rsidR="00817495" w:rsidRPr="004E16AB">
        <w:rPr>
          <w:rFonts w:ascii="Times New Roman" w:eastAsia="仿宋_GB2312"/>
          <w:color w:val="000000"/>
        </w:rPr>
        <w:t xml:space="preserve">free of </w:t>
      </w:r>
      <w:r w:rsidR="00926761" w:rsidRPr="004E16AB">
        <w:rPr>
          <w:rFonts w:ascii="Times New Roman" w:eastAsia="仿宋_GB2312"/>
          <w:color w:val="000000"/>
        </w:rPr>
        <w:t>conflict of interest with the study, or th</w:t>
      </w:r>
      <w:r w:rsidR="00817495" w:rsidRPr="004E16AB">
        <w:rPr>
          <w:rFonts w:ascii="Times New Roman" w:eastAsia="仿宋_GB2312"/>
          <w:color w:val="000000"/>
        </w:rPr>
        <w:t>e</w:t>
      </w:r>
      <w:r w:rsidR="00926761" w:rsidRPr="004E16AB">
        <w:rPr>
          <w:rFonts w:ascii="Times New Roman" w:eastAsia="仿宋_GB2312"/>
          <w:color w:val="000000"/>
        </w:rPr>
        <w:t xml:space="preserve"> member must withdraw from the meeting. </w:t>
      </w:r>
    </w:p>
    <w:p w:rsidR="004E16AB" w:rsidRPr="004E16AB" w:rsidRDefault="004E16AB" w:rsidP="004E16AB">
      <w:pPr>
        <w:pStyle w:val="12"/>
        <w:jc w:val="both"/>
        <w:rPr>
          <w:rFonts w:ascii="Times New Roman" w:eastAsia="仿宋_GB2312"/>
          <w:color w:val="000000"/>
        </w:rPr>
      </w:pPr>
    </w:p>
    <w:p w:rsidR="002517FE" w:rsidRDefault="00926761" w:rsidP="004E16AB">
      <w:pPr>
        <w:pStyle w:val="12"/>
        <w:numPr>
          <w:ilvl w:val="0"/>
          <w:numId w:val="68"/>
        </w:numPr>
        <w:jc w:val="both"/>
        <w:rPr>
          <w:rFonts w:ascii="Times New Roman" w:eastAsia="仿宋_GB2312"/>
          <w:color w:val="000000"/>
        </w:rPr>
      </w:pPr>
      <w:bookmarkStart w:id="53" w:name="_Toc4140568"/>
      <w:bookmarkStart w:id="54" w:name="_Toc4140934"/>
      <w:bookmarkStart w:id="55" w:name="_Toc4154906"/>
      <w:bookmarkStart w:id="56" w:name="_Toc4155123"/>
      <w:bookmarkStart w:id="57" w:name="_Toc4164529"/>
      <w:bookmarkStart w:id="58" w:name="_Toc4164665"/>
      <w:bookmarkStart w:id="59" w:name="_Toc4345757"/>
      <w:bookmarkStart w:id="60" w:name="_Toc4351556"/>
      <w:bookmarkStart w:id="61" w:name="_Toc4351834"/>
      <w:bookmarkStart w:id="62" w:name="_Toc4417218"/>
      <w:bookmarkStart w:id="63" w:name="_Toc454925058"/>
      <w:bookmarkStart w:id="64" w:name="_Toc454925084"/>
      <w:bookmarkStart w:id="65" w:name="_Toc5098441"/>
      <w:bookmarkStart w:id="66" w:name="_Toc5098614"/>
      <w:bookmarkStart w:id="67" w:name="_Toc5098669"/>
      <w:bookmarkStart w:id="68" w:name="_Toc5098780"/>
      <w:bookmarkStart w:id="69" w:name="_Toc5425104"/>
      <w:bookmarkStart w:id="70" w:name="_Toc8490079"/>
      <w:bookmarkStart w:id="71" w:name="_Toc8490240"/>
      <w:bookmarkStart w:id="72" w:name="_Toc8490336"/>
      <w:bookmarkStart w:id="73" w:name="_Toc8490715"/>
      <w:bookmarkStart w:id="74" w:name="_Toc9416812"/>
      <w:bookmarkStart w:id="75" w:name="_Toc9416886"/>
      <w:bookmarkStart w:id="76" w:name="_Toc9519153"/>
      <w:bookmarkStart w:id="77" w:name="_Toc4140569"/>
      <w:bookmarkStart w:id="78" w:name="_Toc4140935"/>
      <w:bookmarkStart w:id="79" w:name="_Toc4154907"/>
      <w:bookmarkStart w:id="80" w:name="_Toc4155124"/>
      <w:bookmarkStart w:id="81" w:name="_Toc4164530"/>
      <w:bookmarkStart w:id="82" w:name="_Toc4164666"/>
      <w:bookmarkStart w:id="83" w:name="_Toc4345758"/>
      <w:bookmarkStart w:id="84" w:name="_Toc4351557"/>
      <w:bookmarkStart w:id="85" w:name="_Toc4351835"/>
      <w:bookmarkStart w:id="86" w:name="_Toc4417219"/>
      <w:bookmarkStart w:id="87" w:name="_Toc454925059"/>
      <w:bookmarkStart w:id="88" w:name="_Toc454925085"/>
      <w:bookmarkStart w:id="89" w:name="_Toc5098442"/>
      <w:bookmarkStart w:id="90" w:name="_Toc5098615"/>
      <w:bookmarkStart w:id="91" w:name="_Toc5098670"/>
      <w:bookmarkStart w:id="92" w:name="_Toc5098781"/>
      <w:bookmarkStart w:id="93" w:name="_Toc5425105"/>
      <w:bookmarkStart w:id="94" w:name="_Toc8490080"/>
      <w:bookmarkStart w:id="95" w:name="_Toc8490241"/>
      <w:bookmarkStart w:id="96" w:name="_Toc8490337"/>
      <w:bookmarkStart w:id="97" w:name="_Toc8490716"/>
      <w:bookmarkStart w:id="98" w:name="_Toc9416813"/>
      <w:bookmarkStart w:id="99" w:name="_Toc9416887"/>
      <w:bookmarkStart w:id="100" w:name="_Toc9519154"/>
      <w:bookmarkStart w:id="101" w:name="_Toc4140570"/>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4E16AB">
        <w:rPr>
          <w:rFonts w:ascii="Times New Roman" w:eastAsia="仿宋_GB2312"/>
          <w:color w:val="000000"/>
        </w:rPr>
        <w:t>Type of meeting</w:t>
      </w:r>
      <w:bookmarkEnd w:id="101"/>
    </w:p>
    <w:p w:rsidR="004E16AB" w:rsidRPr="004E16AB" w:rsidRDefault="004E16AB" w:rsidP="004E16AB">
      <w:pPr>
        <w:rPr>
          <w:rFonts w:eastAsiaTheme="minorEastAsia"/>
          <w:lang w:eastAsia="zh-CN"/>
        </w:rPr>
      </w:pPr>
    </w:p>
    <w:p w:rsidR="002517FE" w:rsidRDefault="00926761" w:rsidP="004E16AB">
      <w:pPr>
        <w:pStyle w:val="12"/>
        <w:ind w:leftChars="100" w:left="220"/>
        <w:jc w:val="both"/>
        <w:rPr>
          <w:rFonts w:ascii="Times New Roman" w:eastAsia="仿宋_GB2312"/>
          <w:color w:val="000000"/>
        </w:rPr>
      </w:pPr>
      <w:r w:rsidRPr="004E16AB">
        <w:rPr>
          <w:rFonts w:ascii="Times New Roman" w:eastAsia="仿宋_GB2312"/>
          <w:color w:val="000000"/>
        </w:rPr>
        <w:t xml:space="preserve">There are three types of DMC meetings: </w:t>
      </w:r>
      <w:r w:rsidR="00B72E23" w:rsidRPr="004E16AB">
        <w:rPr>
          <w:rFonts w:ascii="Times New Roman" w:eastAsia="仿宋_GB2312"/>
          <w:color w:val="000000"/>
        </w:rPr>
        <w:t>orientation</w:t>
      </w:r>
      <w:r w:rsidR="00260691" w:rsidRPr="004E16AB">
        <w:rPr>
          <w:rFonts w:ascii="Times New Roman" w:eastAsia="仿宋_GB2312"/>
          <w:color w:val="000000"/>
        </w:rPr>
        <w:t xml:space="preserve"> </w:t>
      </w:r>
      <w:r w:rsidRPr="004E16AB">
        <w:rPr>
          <w:rFonts w:ascii="Times New Roman" w:eastAsia="仿宋_GB2312"/>
          <w:color w:val="000000"/>
        </w:rPr>
        <w:t xml:space="preserve">meetings, </w:t>
      </w:r>
      <w:r w:rsidR="00B72E23" w:rsidRPr="004E16AB">
        <w:rPr>
          <w:rFonts w:ascii="Times New Roman" w:eastAsia="仿宋_GB2312"/>
          <w:color w:val="000000"/>
        </w:rPr>
        <w:t>scheduled</w:t>
      </w:r>
      <w:r w:rsidR="00862EB4" w:rsidRPr="004E16AB">
        <w:rPr>
          <w:rFonts w:ascii="Times New Roman" w:eastAsia="仿宋_GB2312"/>
          <w:color w:val="000000"/>
        </w:rPr>
        <w:t xml:space="preserve"> data </w:t>
      </w:r>
      <w:r w:rsidRPr="004E16AB">
        <w:rPr>
          <w:rFonts w:ascii="Times New Roman" w:eastAsia="仿宋_GB2312"/>
          <w:color w:val="000000"/>
        </w:rPr>
        <w:t xml:space="preserve">review meetings, and unscheduled </w:t>
      </w:r>
      <w:r w:rsidR="00260691" w:rsidRPr="004E16AB">
        <w:rPr>
          <w:rFonts w:ascii="Times New Roman" w:eastAsia="仿宋_GB2312"/>
          <w:color w:val="000000"/>
        </w:rPr>
        <w:t xml:space="preserve">ad hoc </w:t>
      </w:r>
      <w:r w:rsidRPr="004E16AB">
        <w:rPr>
          <w:rFonts w:ascii="Times New Roman" w:eastAsia="仿宋_GB2312"/>
          <w:color w:val="000000"/>
        </w:rPr>
        <w:t xml:space="preserve">meetings. </w:t>
      </w:r>
    </w:p>
    <w:p w:rsidR="004E16AB" w:rsidRPr="004E16AB" w:rsidRDefault="004E16AB" w:rsidP="004E16AB">
      <w:pPr>
        <w:rPr>
          <w:rFonts w:eastAsiaTheme="minorEastAsia"/>
          <w:lang w:eastAsia="zh-CN"/>
        </w:rPr>
      </w:pPr>
    </w:p>
    <w:p w:rsidR="004E16AB" w:rsidRDefault="00B72E23" w:rsidP="004E16AB">
      <w:pPr>
        <w:pStyle w:val="12"/>
        <w:numPr>
          <w:ilvl w:val="0"/>
          <w:numId w:val="69"/>
        </w:numPr>
        <w:jc w:val="both"/>
        <w:rPr>
          <w:rFonts w:ascii="Times New Roman" w:eastAsia="仿宋_GB2312"/>
          <w:color w:val="000000"/>
        </w:rPr>
      </w:pPr>
      <w:r w:rsidRPr="004E16AB">
        <w:rPr>
          <w:rFonts w:ascii="Times New Roman" w:eastAsia="仿宋_GB2312"/>
          <w:color w:val="000000"/>
        </w:rPr>
        <w:t xml:space="preserve">Orientation </w:t>
      </w:r>
      <w:r w:rsidR="00032D82" w:rsidRPr="004E16AB">
        <w:rPr>
          <w:rFonts w:ascii="Times New Roman" w:eastAsia="仿宋_GB2312"/>
          <w:color w:val="000000"/>
        </w:rPr>
        <w:t>m</w:t>
      </w:r>
      <w:r w:rsidR="00926761" w:rsidRPr="004E16AB">
        <w:rPr>
          <w:rFonts w:ascii="Times New Roman" w:eastAsia="仿宋_GB2312"/>
          <w:color w:val="000000"/>
        </w:rPr>
        <w:t>eeting</w:t>
      </w:r>
    </w:p>
    <w:p w:rsidR="004E16AB" w:rsidRPr="004E16AB" w:rsidRDefault="004E16AB" w:rsidP="004E16AB">
      <w:pPr>
        <w:rPr>
          <w:rFonts w:eastAsiaTheme="minorEastAsia"/>
          <w:lang w:eastAsia="zh-CN"/>
        </w:rPr>
      </w:pPr>
    </w:p>
    <w:p w:rsidR="002517FE" w:rsidRDefault="00926761" w:rsidP="004E16AB">
      <w:pPr>
        <w:pStyle w:val="12"/>
        <w:ind w:leftChars="200" w:left="440"/>
        <w:jc w:val="both"/>
        <w:rPr>
          <w:rFonts w:ascii="Times New Roman" w:eastAsia="仿宋_GB2312"/>
          <w:color w:val="000000"/>
        </w:rPr>
      </w:pPr>
      <w:r w:rsidRPr="004E16AB">
        <w:rPr>
          <w:rFonts w:ascii="Times New Roman" w:eastAsia="仿宋_GB2312"/>
          <w:color w:val="000000"/>
        </w:rPr>
        <w:t xml:space="preserve">The DMC </w:t>
      </w:r>
      <w:r w:rsidR="00B72E23" w:rsidRPr="004E16AB">
        <w:rPr>
          <w:rFonts w:ascii="Times New Roman" w:eastAsia="仿宋_GB2312"/>
          <w:color w:val="000000"/>
        </w:rPr>
        <w:t>orientation</w:t>
      </w:r>
      <w:r w:rsidR="00260691" w:rsidRPr="004E16AB">
        <w:rPr>
          <w:rFonts w:ascii="Times New Roman" w:eastAsia="仿宋_GB2312"/>
          <w:color w:val="000000"/>
        </w:rPr>
        <w:t xml:space="preserve"> </w:t>
      </w:r>
      <w:r w:rsidRPr="004E16AB">
        <w:rPr>
          <w:rFonts w:ascii="Times New Roman" w:eastAsia="仿宋_GB2312"/>
          <w:color w:val="000000"/>
        </w:rPr>
        <w:t xml:space="preserve">meeting </w:t>
      </w:r>
      <w:r w:rsidR="00B72E23" w:rsidRPr="004E16AB">
        <w:rPr>
          <w:rFonts w:ascii="Times New Roman" w:eastAsia="仿宋_GB2312"/>
          <w:color w:val="000000"/>
        </w:rPr>
        <w:t>is</w:t>
      </w:r>
      <w:r w:rsidRPr="004E16AB">
        <w:rPr>
          <w:rFonts w:ascii="Times New Roman" w:eastAsia="仿宋_GB2312"/>
          <w:color w:val="000000"/>
        </w:rPr>
        <w:t xml:space="preserve"> the first meeting held after the DMC </w:t>
      </w:r>
      <w:r w:rsidR="00260691" w:rsidRPr="004E16AB">
        <w:rPr>
          <w:rFonts w:ascii="Times New Roman" w:eastAsia="仿宋_GB2312"/>
          <w:color w:val="000000"/>
        </w:rPr>
        <w:t xml:space="preserve">is </w:t>
      </w:r>
      <w:r w:rsidRPr="004E16AB">
        <w:rPr>
          <w:rFonts w:ascii="Times New Roman" w:eastAsia="仿宋_GB2312"/>
          <w:color w:val="000000"/>
        </w:rPr>
        <w:t>established</w:t>
      </w:r>
      <w:r w:rsidR="00B72E23" w:rsidRPr="004E16AB">
        <w:rPr>
          <w:rFonts w:ascii="Times New Roman" w:eastAsia="仿宋_GB2312"/>
          <w:color w:val="000000"/>
        </w:rPr>
        <w:t>. The purpose of the meeting is for DMC members</w:t>
      </w:r>
      <w:r w:rsidRPr="004E16AB">
        <w:rPr>
          <w:rFonts w:ascii="Times New Roman" w:eastAsia="仿宋_GB2312"/>
          <w:color w:val="000000"/>
        </w:rPr>
        <w:t xml:space="preserve"> to familiarize </w:t>
      </w:r>
      <w:r w:rsidR="002A2692">
        <w:rPr>
          <w:rFonts w:ascii="Times New Roman" w:eastAsia="仿宋_GB2312"/>
          <w:color w:val="000000"/>
        </w:rPr>
        <w:t xml:space="preserve">themselves </w:t>
      </w:r>
      <w:r w:rsidRPr="004E16AB">
        <w:rPr>
          <w:rFonts w:ascii="Times New Roman" w:eastAsia="仿宋_GB2312"/>
          <w:color w:val="000000"/>
        </w:rPr>
        <w:t xml:space="preserve">with the context of the study, the DMC's workflow, and their respective responsibilities while reviewing </w:t>
      </w:r>
      <w:r w:rsidR="00260691" w:rsidRPr="004E16AB">
        <w:rPr>
          <w:rFonts w:ascii="Times New Roman" w:eastAsia="仿宋_GB2312"/>
          <w:color w:val="000000"/>
        </w:rPr>
        <w:t xml:space="preserve">and </w:t>
      </w:r>
      <w:r w:rsidR="00830079" w:rsidRPr="004E16AB">
        <w:rPr>
          <w:rFonts w:ascii="Times New Roman" w:eastAsia="仿宋_GB2312"/>
          <w:color w:val="000000"/>
        </w:rPr>
        <w:t xml:space="preserve">approving </w:t>
      </w:r>
      <w:r w:rsidRPr="004E16AB">
        <w:rPr>
          <w:rFonts w:ascii="Times New Roman" w:eastAsia="仿宋_GB2312"/>
          <w:color w:val="000000"/>
        </w:rPr>
        <w:t xml:space="preserve">the DMC </w:t>
      </w:r>
      <w:r w:rsidR="00B72E23" w:rsidRPr="004E16AB">
        <w:rPr>
          <w:rFonts w:ascii="Times New Roman" w:eastAsia="仿宋_GB2312"/>
          <w:color w:val="000000"/>
        </w:rPr>
        <w:t>c</w:t>
      </w:r>
      <w:r w:rsidRPr="004E16AB">
        <w:rPr>
          <w:rFonts w:ascii="Times New Roman" w:eastAsia="仿宋_GB2312"/>
          <w:color w:val="000000"/>
        </w:rPr>
        <w:t xml:space="preserve">harter. </w:t>
      </w:r>
      <w:r w:rsidR="00260691" w:rsidRPr="004E16AB">
        <w:rPr>
          <w:rFonts w:ascii="Times New Roman" w:eastAsia="仿宋_GB2312"/>
          <w:color w:val="000000"/>
        </w:rPr>
        <w:t xml:space="preserve">The </w:t>
      </w:r>
      <w:r w:rsidR="00B72E23" w:rsidRPr="004E16AB">
        <w:rPr>
          <w:rFonts w:ascii="Times New Roman" w:eastAsia="仿宋_GB2312"/>
          <w:color w:val="000000"/>
        </w:rPr>
        <w:t xml:space="preserve">orientation </w:t>
      </w:r>
      <w:r w:rsidR="00260691" w:rsidRPr="004E16AB">
        <w:rPr>
          <w:rFonts w:ascii="Times New Roman" w:eastAsia="仿宋_GB2312"/>
          <w:color w:val="000000"/>
        </w:rPr>
        <w:t>meeting</w:t>
      </w:r>
      <w:r w:rsidRPr="004E16AB">
        <w:rPr>
          <w:rFonts w:ascii="Times New Roman" w:eastAsia="仿宋_GB2312"/>
          <w:color w:val="000000"/>
        </w:rPr>
        <w:t xml:space="preserve"> will normally take place in the final phase of the protocol </w:t>
      </w:r>
      <w:r w:rsidR="00260691" w:rsidRPr="004E16AB">
        <w:rPr>
          <w:rFonts w:ascii="Times New Roman" w:eastAsia="仿宋_GB2312"/>
          <w:color w:val="000000"/>
        </w:rPr>
        <w:t xml:space="preserve">development </w:t>
      </w:r>
      <w:r w:rsidRPr="004E16AB">
        <w:rPr>
          <w:rFonts w:ascii="Times New Roman" w:eastAsia="仿宋_GB2312"/>
          <w:color w:val="000000"/>
        </w:rPr>
        <w:t xml:space="preserve">and should </w:t>
      </w:r>
      <w:r w:rsidR="00260691" w:rsidRPr="004E16AB">
        <w:rPr>
          <w:rFonts w:ascii="Times New Roman" w:eastAsia="仿宋_GB2312"/>
          <w:color w:val="000000"/>
        </w:rPr>
        <w:t>occur before</w:t>
      </w:r>
      <w:r w:rsidRPr="004E16AB">
        <w:rPr>
          <w:rFonts w:ascii="Times New Roman" w:eastAsia="仿宋_GB2312"/>
          <w:color w:val="000000"/>
        </w:rPr>
        <w:t xml:space="preserve"> the first subject </w:t>
      </w:r>
      <w:r w:rsidR="00D97C44" w:rsidRPr="004E16AB">
        <w:rPr>
          <w:rFonts w:ascii="Times New Roman" w:eastAsia="仿宋_GB2312"/>
          <w:color w:val="000000"/>
        </w:rPr>
        <w:t>is</w:t>
      </w:r>
      <w:r w:rsidRPr="004E16AB">
        <w:rPr>
          <w:rFonts w:ascii="Times New Roman" w:eastAsia="仿宋_GB2312"/>
          <w:color w:val="000000"/>
        </w:rPr>
        <w:t xml:space="preserve"> enrolled</w:t>
      </w:r>
      <w:r w:rsidR="00593D70" w:rsidRPr="004E16AB">
        <w:rPr>
          <w:rFonts w:ascii="Times New Roman" w:eastAsia="仿宋_GB2312"/>
          <w:color w:val="000000"/>
        </w:rPr>
        <w:t>.</w:t>
      </w:r>
      <w:r w:rsidRPr="004E16AB">
        <w:rPr>
          <w:rFonts w:ascii="Times New Roman" w:eastAsia="仿宋_GB2312"/>
          <w:color w:val="000000"/>
        </w:rPr>
        <w:t xml:space="preserve"> Participants</w:t>
      </w:r>
      <w:r w:rsidR="00260691" w:rsidRPr="004E16AB">
        <w:rPr>
          <w:rFonts w:ascii="Times New Roman" w:eastAsia="仿宋_GB2312"/>
          <w:color w:val="000000"/>
        </w:rPr>
        <w:t xml:space="preserve"> of the</w:t>
      </w:r>
      <w:r w:rsidR="00167F5C" w:rsidRPr="004E16AB">
        <w:rPr>
          <w:rFonts w:ascii="Times New Roman" w:eastAsia="仿宋_GB2312"/>
          <w:color w:val="000000"/>
        </w:rPr>
        <w:t xml:space="preserve"> orientation</w:t>
      </w:r>
      <w:r w:rsidR="00260691" w:rsidRPr="004E16AB">
        <w:rPr>
          <w:rFonts w:ascii="Times New Roman" w:eastAsia="仿宋_GB2312"/>
          <w:color w:val="000000"/>
        </w:rPr>
        <w:t xml:space="preserve"> meeting </w:t>
      </w:r>
      <w:r w:rsidR="007F6CDB" w:rsidRPr="004E16AB">
        <w:rPr>
          <w:rFonts w:ascii="Times New Roman" w:eastAsia="仿宋_GB2312"/>
          <w:color w:val="000000"/>
        </w:rPr>
        <w:t>may</w:t>
      </w:r>
      <w:r w:rsidRPr="004E16AB">
        <w:rPr>
          <w:rFonts w:ascii="Times New Roman" w:eastAsia="仿宋_GB2312"/>
          <w:color w:val="000000"/>
        </w:rPr>
        <w:t xml:space="preserve"> include, but not limited to, all DMC members and administrative assistant</w:t>
      </w:r>
      <w:r w:rsidR="007F6CDB" w:rsidRPr="004E16AB">
        <w:rPr>
          <w:rFonts w:ascii="Times New Roman" w:eastAsia="仿宋_GB2312"/>
          <w:color w:val="000000"/>
        </w:rPr>
        <w:t xml:space="preserve"> (</w:t>
      </w:r>
      <w:r w:rsidRPr="004E16AB">
        <w:rPr>
          <w:rFonts w:ascii="Times New Roman" w:eastAsia="仿宋_GB2312"/>
          <w:color w:val="000000"/>
        </w:rPr>
        <w:t>if available</w:t>
      </w:r>
      <w:r w:rsidR="007F6CDB" w:rsidRPr="004E16AB">
        <w:rPr>
          <w:rFonts w:ascii="Times New Roman" w:eastAsia="仿宋_GB2312"/>
          <w:color w:val="000000"/>
        </w:rPr>
        <w:t>)</w:t>
      </w:r>
      <w:r w:rsidRPr="004E16AB">
        <w:rPr>
          <w:rFonts w:ascii="Times New Roman" w:eastAsia="仿宋_GB2312"/>
          <w:color w:val="000000"/>
        </w:rPr>
        <w:t xml:space="preserve">, </w:t>
      </w:r>
      <w:r w:rsidR="00167F5C" w:rsidRPr="004E16AB">
        <w:rPr>
          <w:rFonts w:ascii="Times New Roman" w:eastAsia="仿宋_GB2312"/>
          <w:color w:val="000000"/>
        </w:rPr>
        <w:t>s</w:t>
      </w:r>
      <w:r w:rsidRPr="004E16AB">
        <w:rPr>
          <w:rFonts w:ascii="Times New Roman" w:eastAsia="仿宋_GB2312"/>
          <w:color w:val="000000"/>
        </w:rPr>
        <w:t>ponsor's management</w:t>
      </w:r>
      <w:r w:rsidR="007F6CDB" w:rsidRPr="004E16AB">
        <w:rPr>
          <w:rFonts w:ascii="Times New Roman" w:eastAsia="仿宋_GB2312"/>
          <w:color w:val="000000"/>
        </w:rPr>
        <w:t xml:space="preserve"> team</w:t>
      </w:r>
      <w:r w:rsidR="00F7162A" w:rsidRPr="004E16AB">
        <w:rPr>
          <w:rFonts w:ascii="Times New Roman" w:eastAsia="仿宋_GB2312"/>
          <w:color w:val="000000"/>
        </w:rPr>
        <w:t>,</w:t>
      </w:r>
      <w:r w:rsidR="007F6CDB" w:rsidRPr="004E16AB">
        <w:rPr>
          <w:rFonts w:ascii="Times New Roman" w:eastAsia="仿宋_GB2312"/>
          <w:color w:val="000000"/>
        </w:rPr>
        <w:t xml:space="preserve"> </w:t>
      </w:r>
      <w:r w:rsidR="00F7162A" w:rsidRPr="004E16AB">
        <w:rPr>
          <w:rFonts w:ascii="Times New Roman" w:eastAsia="仿宋_GB2312"/>
          <w:color w:val="000000"/>
        </w:rPr>
        <w:t xml:space="preserve">the </w:t>
      </w:r>
      <w:r w:rsidR="007F6CDB" w:rsidRPr="004E16AB">
        <w:rPr>
          <w:rFonts w:ascii="Times New Roman" w:eastAsia="仿宋_GB2312"/>
          <w:color w:val="000000"/>
        </w:rPr>
        <w:t>study team,</w:t>
      </w:r>
      <w:r w:rsidRPr="004E16AB">
        <w:rPr>
          <w:rFonts w:ascii="Times New Roman" w:eastAsia="仿宋_GB2312"/>
          <w:color w:val="000000"/>
        </w:rPr>
        <w:t xml:space="preserve"> and </w:t>
      </w:r>
      <w:r w:rsidR="007F6CDB" w:rsidRPr="004E16AB">
        <w:rPr>
          <w:rFonts w:ascii="Times New Roman" w:eastAsia="仿宋_GB2312"/>
          <w:color w:val="000000"/>
        </w:rPr>
        <w:t xml:space="preserve">the </w:t>
      </w:r>
      <w:r w:rsidRPr="004E16AB">
        <w:rPr>
          <w:rFonts w:ascii="Times New Roman" w:eastAsia="仿宋_GB2312"/>
          <w:color w:val="000000"/>
        </w:rPr>
        <w:t xml:space="preserve">Independent Statistics Team. The agenda for the meeting includes: </w:t>
      </w:r>
      <w:r w:rsidR="00167F5C" w:rsidRPr="004E16AB">
        <w:rPr>
          <w:rFonts w:ascii="Times New Roman" w:eastAsia="仿宋_GB2312"/>
          <w:color w:val="000000"/>
        </w:rPr>
        <w:t xml:space="preserve">understanding </w:t>
      </w:r>
      <w:r w:rsidRPr="004E16AB">
        <w:rPr>
          <w:rFonts w:ascii="Times New Roman" w:eastAsia="仿宋_GB2312"/>
          <w:color w:val="000000"/>
        </w:rPr>
        <w:t xml:space="preserve">the investigational product(s); </w:t>
      </w:r>
      <w:r w:rsidR="007F6CDB" w:rsidRPr="004E16AB">
        <w:rPr>
          <w:rFonts w:ascii="Times New Roman" w:eastAsia="仿宋_GB2312"/>
          <w:color w:val="000000"/>
        </w:rPr>
        <w:t xml:space="preserve">getting </w:t>
      </w:r>
      <w:r w:rsidRPr="004E16AB">
        <w:rPr>
          <w:rFonts w:ascii="Times New Roman" w:eastAsia="仿宋_GB2312"/>
          <w:color w:val="000000"/>
        </w:rPr>
        <w:t xml:space="preserve">familiar with the study plan; reviewing the protocol(s); </w:t>
      </w:r>
      <w:r w:rsidR="007F6CDB" w:rsidRPr="004E16AB">
        <w:rPr>
          <w:rFonts w:ascii="Times New Roman" w:eastAsia="仿宋_GB2312"/>
          <w:color w:val="000000"/>
        </w:rPr>
        <w:t xml:space="preserve">aligning </w:t>
      </w:r>
      <w:r w:rsidRPr="004E16AB">
        <w:rPr>
          <w:rFonts w:ascii="Times New Roman" w:eastAsia="仿宋_GB2312"/>
          <w:color w:val="000000"/>
        </w:rPr>
        <w:t>the DMC responsibilities</w:t>
      </w:r>
      <w:r w:rsidR="007F6CDB" w:rsidRPr="004E16AB">
        <w:rPr>
          <w:rFonts w:ascii="Times New Roman" w:eastAsia="仿宋_GB2312"/>
          <w:color w:val="000000"/>
        </w:rPr>
        <w:t xml:space="preserve">; </w:t>
      </w:r>
      <w:r w:rsidRPr="004E16AB">
        <w:rPr>
          <w:rFonts w:ascii="Times New Roman" w:eastAsia="仿宋_GB2312"/>
          <w:color w:val="000000"/>
        </w:rPr>
        <w:t>discussing</w:t>
      </w:r>
      <w:r w:rsidR="007F6CDB" w:rsidRPr="004E16AB">
        <w:rPr>
          <w:rFonts w:ascii="Times New Roman" w:eastAsia="仿宋_GB2312"/>
          <w:color w:val="000000"/>
        </w:rPr>
        <w:t xml:space="preserve"> and finalizing</w:t>
      </w:r>
      <w:r w:rsidRPr="004E16AB">
        <w:rPr>
          <w:rFonts w:ascii="Times New Roman" w:eastAsia="仿宋_GB2312"/>
          <w:color w:val="000000"/>
        </w:rPr>
        <w:t xml:space="preserve"> the DMC </w:t>
      </w:r>
      <w:r w:rsidR="00167F5C" w:rsidRPr="004E16AB">
        <w:rPr>
          <w:rFonts w:ascii="Times New Roman" w:eastAsia="仿宋_GB2312"/>
          <w:color w:val="000000"/>
        </w:rPr>
        <w:t>c</w:t>
      </w:r>
      <w:r w:rsidRPr="004E16AB">
        <w:rPr>
          <w:rFonts w:ascii="Times New Roman" w:eastAsia="仿宋_GB2312"/>
          <w:color w:val="000000"/>
        </w:rPr>
        <w:t xml:space="preserve">harter; discussing the format and content of the interim analysis report(s); determining the </w:t>
      </w:r>
      <w:r w:rsidR="007F6CDB" w:rsidRPr="004E16AB">
        <w:rPr>
          <w:rFonts w:ascii="Times New Roman" w:eastAsia="仿宋_GB2312"/>
          <w:color w:val="000000"/>
        </w:rPr>
        <w:t xml:space="preserve">timing of DMC </w:t>
      </w:r>
      <w:r w:rsidRPr="004E16AB">
        <w:rPr>
          <w:rFonts w:ascii="Times New Roman" w:eastAsia="仿宋_GB2312"/>
          <w:color w:val="000000"/>
        </w:rPr>
        <w:t xml:space="preserve">meetings; </w:t>
      </w:r>
      <w:r w:rsidR="007F6CDB" w:rsidRPr="004E16AB">
        <w:rPr>
          <w:rFonts w:ascii="Times New Roman" w:eastAsia="仿宋_GB2312"/>
          <w:color w:val="000000"/>
        </w:rPr>
        <w:t xml:space="preserve">determining </w:t>
      </w:r>
      <w:r w:rsidRPr="004E16AB">
        <w:rPr>
          <w:rFonts w:ascii="Times New Roman" w:eastAsia="仿宋_GB2312"/>
          <w:color w:val="000000"/>
        </w:rPr>
        <w:t xml:space="preserve">the </w:t>
      </w:r>
      <w:r w:rsidR="007F6CDB" w:rsidRPr="004E16AB">
        <w:rPr>
          <w:rFonts w:ascii="Times New Roman" w:eastAsia="仿宋_GB2312"/>
          <w:color w:val="000000"/>
        </w:rPr>
        <w:t>timeline for</w:t>
      </w:r>
      <w:r w:rsidRPr="004E16AB">
        <w:rPr>
          <w:rFonts w:ascii="Times New Roman" w:eastAsia="仿宋_GB2312"/>
          <w:color w:val="000000"/>
        </w:rPr>
        <w:t xml:space="preserve"> the interim analysis report(s) to be submitted to the DMC prior to the DMC meeting</w:t>
      </w:r>
      <w:r w:rsidR="007F6CDB" w:rsidRPr="004E16AB">
        <w:rPr>
          <w:rFonts w:ascii="Times New Roman" w:eastAsia="仿宋_GB2312"/>
          <w:color w:val="000000"/>
        </w:rPr>
        <w:t>s</w:t>
      </w:r>
      <w:r w:rsidRPr="004E16AB">
        <w:rPr>
          <w:rFonts w:ascii="Times New Roman" w:eastAsia="仿宋_GB2312"/>
          <w:color w:val="000000"/>
        </w:rPr>
        <w:t xml:space="preserve">; </w:t>
      </w:r>
      <w:r w:rsidR="00167F5C" w:rsidRPr="004E16AB">
        <w:rPr>
          <w:rFonts w:ascii="Times New Roman" w:eastAsia="仿宋_GB2312"/>
          <w:color w:val="000000"/>
        </w:rPr>
        <w:t>maintaining</w:t>
      </w:r>
      <w:r w:rsidRPr="004E16AB">
        <w:rPr>
          <w:rFonts w:ascii="Times New Roman" w:eastAsia="仿宋_GB2312"/>
          <w:color w:val="000000"/>
        </w:rPr>
        <w:t xml:space="preserve"> meeting minutes; and other routine </w:t>
      </w:r>
      <w:r w:rsidR="00167F5C" w:rsidRPr="004E16AB">
        <w:rPr>
          <w:rFonts w:ascii="Times New Roman" w:eastAsia="仿宋_GB2312"/>
          <w:color w:val="000000"/>
        </w:rPr>
        <w:t>administrative</w:t>
      </w:r>
      <w:r w:rsidRPr="004E16AB">
        <w:rPr>
          <w:rFonts w:ascii="Times New Roman" w:eastAsia="仿宋_GB2312"/>
          <w:color w:val="000000"/>
        </w:rPr>
        <w:t xml:space="preserve"> work. </w:t>
      </w:r>
      <w:r w:rsidR="002A2692">
        <w:rPr>
          <w:rFonts w:ascii="Times New Roman" w:eastAsia="仿宋_GB2312"/>
          <w:color w:val="000000"/>
        </w:rPr>
        <w:t>A t</w:t>
      </w:r>
      <w:r w:rsidR="002A2692" w:rsidRPr="004E16AB">
        <w:rPr>
          <w:rFonts w:ascii="Times New Roman" w:eastAsia="仿宋_GB2312"/>
          <w:color w:val="000000"/>
        </w:rPr>
        <w:t xml:space="preserve">horough </w:t>
      </w:r>
      <w:r w:rsidRPr="004E16AB">
        <w:rPr>
          <w:rFonts w:ascii="Times New Roman" w:eastAsia="仿宋_GB2312"/>
          <w:color w:val="000000"/>
        </w:rPr>
        <w:t xml:space="preserve">discussion between DMC and the </w:t>
      </w:r>
      <w:r w:rsidR="008F2B3A" w:rsidRPr="004E16AB">
        <w:rPr>
          <w:rFonts w:ascii="Times New Roman" w:eastAsia="仿宋_GB2312"/>
          <w:color w:val="000000"/>
        </w:rPr>
        <w:t>s</w:t>
      </w:r>
      <w:r w:rsidRPr="004E16AB">
        <w:rPr>
          <w:rFonts w:ascii="Times New Roman" w:eastAsia="仿宋_GB2312"/>
          <w:color w:val="000000"/>
        </w:rPr>
        <w:t xml:space="preserve">ponsor at the </w:t>
      </w:r>
      <w:r w:rsidR="008F2B3A" w:rsidRPr="004E16AB">
        <w:rPr>
          <w:rFonts w:ascii="Times New Roman" w:eastAsia="仿宋_GB2312"/>
          <w:color w:val="000000"/>
        </w:rPr>
        <w:t>orientation</w:t>
      </w:r>
      <w:r w:rsidRPr="004E16AB">
        <w:rPr>
          <w:rFonts w:ascii="Times New Roman" w:eastAsia="仿宋_GB2312"/>
          <w:color w:val="000000"/>
        </w:rPr>
        <w:t xml:space="preserve"> meeting will help both parties </w:t>
      </w:r>
      <w:r w:rsidR="007F6CDB" w:rsidRPr="004E16AB">
        <w:rPr>
          <w:rFonts w:ascii="Times New Roman" w:eastAsia="仿宋_GB2312"/>
          <w:color w:val="000000"/>
        </w:rPr>
        <w:t xml:space="preserve">to align </w:t>
      </w:r>
      <w:r w:rsidRPr="004E16AB">
        <w:rPr>
          <w:rFonts w:ascii="Times New Roman" w:eastAsia="仿宋_GB2312"/>
          <w:color w:val="000000"/>
        </w:rPr>
        <w:t xml:space="preserve">on </w:t>
      </w:r>
      <w:r w:rsidR="002A2692">
        <w:rPr>
          <w:rFonts w:ascii="Times New Roman" w:eastAsia="仿宋_GB2312"/>
          <w:color w:val="000000"/>
        </w:rPr>
        <w:t xml:space="preserve">the </w:t>
      </w:r>
      <w:r w:rsidR="007F6CDB" w:rsidRPr="004E16AB">
        <w:rPr>
          <w:rFonts w:ascii="Times New Roman" w:eastAsia="仿宋_GB2312"/>
          <w:color w:val="000000"/>
        </w:rPr>
        <w:t>data review</w:t>
      </w:r>
      <w:r w:rsidR="008F2B3A" w:rsidRPr="004E16AB">
        <w:rPr>
          <w:rFonts w:ascii="Times New Roman" w:eastAsia="仿宋_GB2312"/>
          <w:color w:val="000000"/>
        </w:rPr>
        <w:t xml:space="preserve"> plan</w:t>
      </w:r>
      <w:r w:rsidRPr="004E16AB">
        <w:rPr>
          <w:rFonts w:ascii="Times New Roman" w:eastAsia="仿宋_GB2312"/>
          <w:color w:val="000000"/>
        </w:rPr>
        <w:t xml:space="preserve">, including criteria for early termination of the trial. </w:t>
      </w:r>
    </w:p>
    <w:p w:rsidR="004E16AB" w:rsidRPr="004E16AB" w:rsidRDefault="004E16AB" w:rsidP="004E16AB">
      <w:pPr>
        <w:rPr>
          <w:rFonts w:eastAsiaTheme="minorEastAsia"/>
          <w:lang w:eastAsia="zh-CN"/>
        </w:rPr>
      </w:pPr>
    </w:p>
    <w:p w:rsidR="00B27001" w:rsidRDefault="00FF3195" w:rsidP="004E16AB">
      <w:pPr>
        <w:pStyle w:val="12"/>
        <w:numPr>
          <w:ilvl w:val="0"/>
          <w:numId w:val="69"/>
        </w:numPr>
        <w:jc w:val="both"/>
        <w:rPr>
          <w:rFonts w:ascii="Times New Roman" w:eastAsia="仿宋_GB2312"/>
          <w:color w:val="000000"/>
        </w:rPr>
      </w:pPr>
      <w:r w:rsidRPr="004E16AB">
        <w:rPr>
          <w:rFonts w:ascii="Times New Roman" w:eastAsia="仿宋_GB2312"/>
          <w:color w:val="000000"/>
        </w:rPr>
        <w:t xml:space="preserve">Scheduled </w:t>
      </w:r>
      <w:r w:rsidR="00032D82" w:rsidRPr="004E16AB">
        <w:rPr>
          <w:rFonts w:ascii="Times New Roman" w:eastAsia="仿宋_GB2312"/>
          <w:color w:val="000000"/>
        </w:rPr>
        <w:t>d</w:t>
      </w:r>
      <w:r w:rsidR="00926761" w:rsidRPr="004E16AB">
        <w:rPr>
          <w:rFonts w:ascii="Times New Roman" w:eastAsia="仿宋_GB2312"/>
          <w:color w:val="000000"/>
        </w:rPr>
        <w:t xml:space="preserve">ata </w:t>
      </w:r>
      <w:r w:rsidR="00032D82" w:rsidRPr="004E16AB">
        <w:rPr>
          <w:rFonts w:ascii="Times New Roman" w:eastAsia="仿宋_GB2312"/>
          <w:color w:val="000000"/>
        </w:rPr>
        <w:t>r</w:t>
      </w:r>
      <w:r w:rsidR="00926761" w:rsidRPr="004E16AB">
        <w:rPr>
          <w:rFonts w:ascii="Times New Roman" w:eastAsia="仿宋_GB2312"/>
          <w:color w:val="000000"/>
        </w:rPr>
        <w:t xml:space="preserve">eview </w:t>
      </w:r>
      <w:r w:rsidR="00032D82" w:rsidRPr="004E16AB">
        <w:rPr>
          <w:rFonts w:ascii="Times New Roman" w:eastAsia="仿宋_GB2312"/>
          <w:color w:val="000000"/>
        </w:rPr>
        <w:t>m</w:t>
      </w:r>
      <w:r w:rsidR="00926761" w:rsidRPr="004E16AB">
        <w:rPr>
          <w:rFonts w:ascii="Times New Roman" w:eastAsia="仿宋_GB2312"/>
          <w:color w:val="000000"/>
        </w:rPr>
        <w:t>eeting</w:t>
      </w:r>
    </w:p>
    <w:p w:rsidR="004E16AB" w:rsidRPr="004E16AB" w:rsidRDefault="004E16AB" w:rsidP="004E16AB">
      <w:pPr>
        <w:rPr>
          <w:rFonts w:eastAsiaTheme="minorEastAsia"/>
          <w:lang w:eastAsia="zh-CN"/>
        </w:rPr>
      </w:pPr>
    </w:p>
    <w:p w:rsidR="002517FE" w:rsidRDefault="00926761" w:rsidP="004E16AB">
      <w:pPr>
        <w:pStyle w:val="12"/>
        <w:ind w:leftChars="200" w:left="440"/>
        <w:jc w:val="both"/>
        <w:rPr>
          <w:rFonts w:ascii="Times New Roman" w:eastAsia="仿宋_GB2312"/>
          <w:color w:val="000000"/>
        </w:rPr>
      </w:pPr>
      <w:r w:rsidRPr="004E16AB">
        <w:rPr>
          <w:rFonts w:ascii="Times New Roman" w:eastAsia="仿宋_GB2312"/>
          <w:color w:val="000000"/>
        </w:rPr>
        <w:t>The conditions, timing, and content of the</w:t>
      </w:r>
      <w:r w:rsidR="00032D82" w:rsidRPr="004E16AB">
        <w:rPr>
          <w:rFonts w:ascii="Times New Roman" w:eastAsia="仿宋_GB2312"/>
          <w:color w:val="000000"/>
        </w:rPr>
        <w:t xml:space="preserve"> scheduled</w:t>
      </w:r>
      <w:r w:rsidR="00A466E4" w:rsidRPr="004E16AB">
        <w:rPr>
          <w:rFonts w:ascii="Times New Roman" w:eastAsia="仿宋_GB2312"/>
          <w:color w:val="000000"/>
        </w:rPr>
        <w:t xml:space="preserve"> </w:t>
      </w:r>
      <w:r w:rsidRPr="004E16AB">
        <w:rPr>
          <w:rFonts w:ascii="Times New Roman" w:eastAsia="仿宋_GB2312"/>
          <w:color w:val="000000"/>
        </w:rPr>
        <w:t xml:space="preserve">data review meetings will normally be </w:t>
      </w:r>
      <w:r w:rsidR="00186E12" w:rsidRPr="004E16AB">
        <w:rPr>
          <w:rFonts w:ascii="Times New Roman" w:eastAsia="仿宋_GB2312"/>
          <w:color w:val="000000"/>
        </w:rPr>
        <w:t xml:space="preserve">specified </w:t>
      </w:r>
      <w:r w:rsidRPr="004E16AB">
        <w:rPr>
          <w:rFonts w:ascii="Times New Roman" w:eastAsia="仿宋_GB2312"/>
          <w:color w:val="000000"/>
        </w:rPr>
        <w:t xml:space="preserve">in DMC </w:t>
      </w:r>
      <w:r w:rsidR="00032D82" w:rsidRPr="004E16AB">
        <w:rPr>
          <w:rFonts w:ascii="Times New Roman" w:eastAsia="仿宋_GB2312"/>
          <w:color w:val="000000"/>
        </w:rPr>
        <w:t xml:space="preserve">charter </w:t>
      </w:r>
      <w:r w:rsidRPr="004E16AB">
        <w:rPr>
          <w:rFonts w:ascii="Times New Roman" w:eastAsia="仿宋_GB2312"/>
          <w:color w:val="000000"/>
        </w:rPr>
        <w:t xml:space="preserve">and determined at the </w:t>
      </w:r>
      <w:r w:rsidR="00032D82" w:rsidRPr="004E16AB">
        <w:rPr>
          <w:rFonts w:ascii="Times New Roman" w:eastAsia="仿宋_GB2312"/>
          <w:color w:val="000000"/>
        </w:rPr>
        <w:t xml:space="preserve">orientation </w:t>
      </w:r>
      <w:r w:rsidRPr="004E16AB">
        <w:rPr>
          <w:rFonts w:ascii="Times New Roman" w:eastAsia="仿宋_GB2312"/>
          <w:color w:val="000000"/>
        </w:rPr>
        <w:t>meeting</w:t>
      </w:r>
      <w:r w:rsidR="00186E12" w:rsidRPr="004E16AB">
        <w:rPr>
          <w:rFonts w:ascii="Times New Roman" w:eastAsia="仿宋_GB2312"/>
          <w:color w:val="000000"/>
        </w:rPr>
        <w:t>.</w:t>
      </w:r>
      <w:r w:rsidR="00CC2FAB" w:rsidRPr="004E16AB">
        <w:rPr>
          <w:rFonts w:ascii="Times New Roman" w:eastAsia="仿宋_GB2312"/>
          <w:color w:val="000000"/>
        </w:rPr>
        <w:t xml:space="preserve"> The </w:t>
      </w:r>
      <w:r w:rsidRPr="004E16AB">
        <w:rPr>
          <w:rFonts w:ascii="Times New Roman" w:eastAsia="仿宋_GB2312"/>
          <w:color w:val="000000"/>
        </w:rPr>
        <w:t xml:space="preserve">frequency of </w:t>
      </w:r>
      <w:r w:rsidR="00CC2FAB" w:rsidRPr="004E16AB">
        <w:rPr>
          <w:rFonts w:ascii="Times New Roman" w:eastAsia="仿宋_GB2312"/>
          <w:color w:val="000000"/>
        </w:rPr>
        <w:t xml:space="preserve">the regular data review meetings </w:t>
      </w:r>
      <w:r w:rsidRPr="004E16AB">
        <w:rPr>
          <w:rFonts w:ascii="Times New Roman" w:eastAsia="仿宋_GB2312"/>
          <w:color w:val="000000"/>
        </w:rPr>
        <w:t>depend</w:t>
      </w:r>
      <w:r w:rsidR="00F7162A" w:rsidRPr="004E16AB">
        <w:rPr>
          <w:rFonts w:ascii="Times New Roman" w:eastAsia="仿宋_GB2312"/>
          <w:color w:val="000000"/>
        </w:rPr>
        <w:t>s</w:t>
      </w:r>
      <w:r w:rsidRPr="004E16AB">
        <w:rPr>
          <w:rFonts w:ascii="Times New Roman" w:eastAsia="仿宋_GB2312"/>
          <w:color w:val="000000"/>
        </w:rPr>
        <w:t xml:space="preserve"> on the study design, the purpose of establishing the DMC, and the </w:t>
      </w:r>
      <w:r w:rsidR="00CC2FAB" w:rsidRPr="004E16AB">
        <w:rPr>
          <w:rFonts w:ascii="Times New Roman" w:eastAsia="仿宋_GB2312"/>
          <w:color w:val="000000"/>
        </w:rPr>
        <w:t>expected operational characteristics</w:t>
      </w:r>
      <w:r w:rsidRPr="004E16AB">
        <w:rPr>
          <w:rFonts w:ascii="Times New Roman" w:eastAsia="仿宋_GB2312"/>
          <w:color w:val="000000"/>
        </w:rPr>
        <w:t xml:space="preserve"> of the trial (e.g., enrollment rate, event rate, follow-up period, etc.). </w:t>
      </w:r>
    </w:p>
    <w:p w:rsidR="004E16AB" w:rsidRPr="004E16AB" w:rsidRDefault="004E16AB" w:rsidP="004E16AB">
      <w:pPr>
        <w:pStyle w:val="12"/>
        <w:ind w:leftChars="200" w:left="440"/>
        <w:jc w:val="both"/>
        <w:rPr>
          <w:rFonts w:ascii="Times New Roman" w:eastAsia="仿宋_GB2312"/>
          <w:color w:val="000000"/>
        </w:rPr>
      </w:pPr>
    </w:p>
    <w:p w:rsidR="002517FE" w:rsidRDefault="00926761" w:rsidP="004E16AB">
      <w:pPr>
        <w:pStyle w:val="12"/>
        <w:ind w:leftChars="200" w:left="440"/>
        <w:jc w:val="both"/>
        <w:rPr>
          <w:rFonts w:ascii="Times New Roman" w:eastAsia="仿宋_GB2312"/>
          <w:color w:val="000000"/>
        </w:rPr>
      </w:pPr>
      <w:r w:rsidRPr="004E16AB">
        <w:rPr>
          <w:rFonts w:ascii="Times New Roman" w:eastAsia="仿宋_GB2312"/>
          <w:color w:val="000000"/>
        </w:rPr>
        <w:t>At the</w:t>
      </w:r>
      <w:r w:rsidR="003E27FC" w:rsidRPr="004E16AB">
        <w:rPr>
          <w:rFonts w:ascii="Times New Roman" w:eastAsia="仿宋_GB2312"/>
          <w:color w:val="000000"/>
        </w:rPr>
        <w:t xml:space="preserve"> time of the</w:t>
      </w:r>
      <w:r w:rsidRPr="004E16AB">
        <w:rPr>
          <w:rFonts w:ascii="Times New Roman" w:eastAsia="仿宋_GB2312"/>
          <w:color w:val="000000"/>
        </w:rPr>
        <w:t xml:space="preserve"> </w:t>
      </w:r>
      <w:r w:rsidR="00051A32" w:rsidRPr="004E16AB">
        <w:rPr>
          <w:rFonts w:ascii="Times New Roman" w:eastAsia="仿宋_GB2312"/>
          <w:color w:val="000000"/>
        </w:rPr>
        <w:t>scheduled</w:t>
      </w:r>
      <w:r w:rsidR="003E27FC" w:rsidRPr="004E16AB">
        <w:rPr>
          <w:rFonts w:ascii="Times New Roman" w:eastAsia="仿宋_GB2312"/>
          <w:color w:val="000000"/>
        </w:rPr>
        <w:t xml:space="preserve"> </w:t>
      </w:r>
      <w:r w:rsidRPr="004E16AB">
        <w:rPr>
          <w:rFonts w:ascii="Times New Roman" w:eastAsia="仿宋_GB2312"/>
          <w:color w:val="000000"/>
        </w:rPr>
        <w:t xml:space="preserve">data review meeting, the DMC </w:t>
      </w:r>
      <w:r w:rsidR="003E27FC" w:rsidRPr="004E16AB">
        <w:rPr>
          <w:rFonts w:ascii="Times New Roman" w:eastAsia="仿宋_GB2312"/>
          <w:color w:val="000000"/>
        </w:rPr>
        <w:t xml:space="preserve">will receive </w:t>
      </w:r>
      <w:r w:rsidRPr="004E16AB">
        <w:rPr>
          <w:rFonts w:ascii="Times New Roman" w:eastAsia="仿宋_GB2312"/>
          <w:color w:val="000000"/>
        </w:rPr>
        <w:t xml:space="preserve">updated information </w:t>
      </w:r>
      <w:r w:rsidR="003E27FC" w:rsidRPr="004E16AB">
        <w:rPr>
          <w:rFonts w:ascii="Times New Roman" w:eastAsia="仿宋_GB2312"/>
          <w:color w:val="000000"/>
        </w:rPr>
        <w:t xml:space="preserve">about </w:t>
      </w:r>
      <w:r w:rsidRPr="004E16AB">
        <w:rPr>
          <w:rFonts w:ascii="Times New Roman" w:eastAsia="仿宋_GB2312"/>
          <w:color w:val="000000"/>
        </w:rPr>
        <w:t>the trial provided by</w:t>
      </w:r>
      <w:r w:rsidR="00F7162A" w:rsidRPr="004E16AB">
        <w:rPr>
          <w:rFonts w:ascii="Times New Roman" w:eastAsia="仿宋_GB2312"/>
          <w:color w:val="000000"/>
        </w:rPr>
        <w:t xml:space="preserve"> </w:t>
      </w:r>
      <w:r w:rsidR="00A93F88" w:rsidRPr="004E16AB">
        <w:rPr>
          <w:rFonts w:ascii="Times New Roman" w:eastAsia="仿宋_GB2312"/>
          <w:color w:val="000000"/>
        </w:rPr>
        <w:t>I</w:t>
      </w:r>
      <w:r w:rsidR="00F7162A" w:rsidRPr="004E16AB">
        <w:rPr>
          <w:rFonts w:ascii="Times New Roman" w:eastAsia="仿宋_GB2312"/>
          <w:color w:val="000000"/>
        </w:rPr>
        <w:t>ST</w:t>
      </w:r>
      <w:r w:rsidR="000F299D" w:rsidRPr="004E16AB">
        <w:rPr>
          <w:rFonts w:ascii="Times New Roman" w:eastAsia="仿宋_GB2312"/>
          <w:color w:val="000000"/>
        </w:rPr>
        <w:t xml:space="preserve"> and </w:t>
      </w:r>
      <w:r w:rsidR="00351E01" w:rsidRPr="004E16AB">
        <w:rPr>
          <w:rFonts w:ascii="Times New Roman" w:eastAsia="仿宋_GB2312"/>
          <w:color w:val="000000"/>
        </w:rPr>
        <w:t xml:space="preserve">the </w:t>
      </w:r>
      <w:r w:rsidR="000F299D" w:rsidRPr="004E16AB">
        <w:rPr>
          <w:rFonts w:ascii="Times New Roman" w:eastAsia="仿宋_GB2312"/>
          <w:color w:val="000000"/>
        </w:rPr>
        <w:t>sponsor</w:t>
      </w:r>
      <w:r w:rsidR="00351E01" w:rsidRPr="004E16AB">
        <w:rPr>
          <w:rFonts w:ascii="Times New Roman" w:eastAsia="仿宋_GB2312"/>
          <w:color w:val="000000"/>
        </w:rPr>
        <w:t>’s study team</w:t>
      </w:r>
      <w:r w:rsidRPr="004E16AB">
        <w:rPr>
          <w:rFonts w:ascii="Times New Roman" w:eastAsia="仿宋_GB2312"/>
          <w:color w:val="000000"/>
        </w:rPr>
        <w:t xml:space="preserve">. DMC may </w:t>
      </w:r>
      <w:r w:rsidR="00FE4554" w:rsidRPr="004E16AB">
        <w:rPr>
          <w:rFonts w:ascii="Times New Roman" w:eastAsia="仿宋_GB2312"/>
          <w:color w:val="000000"/>
        </w:rPr>
        <w:t xml:space="preserve">also </w:t>
      </w:r>
      <w:r w:rsidRPr="004E16AB">
        <w:rPr>
          <w:rFonts w:ascii="Times New Roman" w:eastAsia="仿宋_GB2312"/>
          <w:color w:val="000000"/>
        </w:rPr>
        <w:t>request</w:t>
      </w:r>
      <w:r w:rsidR="00FE4554" w:rsidRPr="004E16AB">
        <w:rPr>
          <w:rFonts w:ascii="Times New Roman" w:eastAsia="仿宋_GB2312"/>
          <w:color w:val="000000"/>
        </w:rPr>
        <w:t xml:space="preserve"> I</w:t>
      </w:r>
      <w:r w:rsidR="003656FC" w:rsidRPr="004E16AB">
        <w:rPr>
          <w:rFonts w:ascii="Times New Roman" w:eastAsia="仿宋_GB2312"/>
          <w:color w:val="000000"/>
        </w:rPr>
        <w:t>ST</w:t>
      </w:r>
      <w:r w:rsidRPr="004E16AB">
        <w:rPr>
          <w:rFonts w:ascii="Times New Roman" w:eastAsia="仿宋_GB2312"/>
          <w:color w:val="000000"/>
        </w:rPr>
        <w:t xml:space="preserve"> to provide un</w:t>
      </w:r>
      <w:r w:rsidR="00051A32" w:rsidRPr="004E16AB">
        <w:rPr>
          <w:rFonts w:ascii="Times New Roman" w:eastAsia="仿宋_GB2312"/>
          <w:color w:val="000000"/>
        </w:rPr>
        <w:t>-preplanned</w:t>
      </w:r>
      <w:r w:rsidRPr="004E16AB">
        <w:rPr>
          <w:rFonts w:ascii="Times New Roman" w:eastAsia="仿宋_GB2312"/>
          <w:color w:val="000000"/>
        </w:rPr>
        <w:t xml:space="preserve"> analyses as needed. In addition, DMC should consider</w:t>
      </w:r>
      <w:r w:rsidR="00FE4554" w:rsidRPr="004E16AB">
        <w:rPr>
          <w:rFonts w:ascii="Times New Roman" w:eastAsia="仿宋_GB2312"/>
          <w:color w:val="000000"/>
        </w:rPr>
        <w:t xml:space="preserve"> </w:t>
      </w:r>
      <w:r w:rsidR="00051A32" w:rsidRPr="004E16AB">
        <w:rPr>
          <w:rFonts w:ascii="Times New Roman" w:eastAsia="仿宋_GB2312"/>
          <w:color w:val="000000"/>
        </w:rPr>
        <w:t>special</w:t>
      </w:r>
      <w:r w:rsidRPr="004E16AB">
        <w:rPr>
          <w:rFonts w:ascii="Times New Roman" w:eastAsia="仿宋_GB2312"/>
          <w:color w:val="000000"/>
        </w:rPr>
        <w:t xml:space="preserve"> information from</w:t>
      </w:r>
      <w:r w:rsidR="00051A32" w:rsidRPr="004E16AB">
        <w:rPr>
          <w:rFonts w:ascii="Times New Roman" w:eastAsia="仿宋_GB2312"/>
          <w:color w:val="000000"/>
        </w:rPr>
        <w:t xml:space="preserve"> </w:t>
      </w:r>
      <w:r w:rsidR="00FE4554" w:rsidRPr="004E16AB">
        <w:rPr>
          <w:rFonts w:ascii="Times New Roman" w:eastAsia="仿宋_GB2312"/>
          <w:color w:val="000000"/>
        </w:rPr>
        <w:t>external</w:t>
      </w:r>
      <w:r w:rsidR="00051A32" w:rsidRPr="004E16AB">
        <w:rPr>
          <w:rFonts w:ascii="Times New Roman" w:eastAsia="仿宋_GB2312"/>
          <w:color w:val="000000"/>
        </w:rPr>
        <w:t xml:space="preserve"> </w:t>
      </w:r>
      <w:r w:rsidRPr="004E16AB">
        <w:rPr>
          <w:rFonts w:ascii="Times New Roman" w:eastAsia="仿宋_GB2312"/>
          <w:color w:val="000000"/>
        </w:rPr>
        <w:t>trial</w:t>
      </w:r>
      <w:r w:rsidR="00051A32" w:rsidRPr="004E16AB">
        <w:rPr>
          <w:rFonts w:ascii="Times New Roman" w:eastAsia="仿宋_GB2312"/>
          <w:color w:val="000000"/>
        </w:rPr>
        <w:t>s</w:t>
      </w:r>
      <w:r w:rsidRPr="004E16AB">
        <w:rPr>
          <w:rFonts w:ascii="Times New Roman" w:eastAsia="仿宋_GB2312"/>
          <w:color w:val="000000"/>
        </w:rPr>
        <w:t xml:space="preserve">. The unblinded analysis reports provided to the DMC for review </w:t>
      </w:r>
      <w:r w:rsidR="00FE4554" w:rsidRPr="004E16AB">
        <w:rPr>
          <w:rFonts w:ascii="Times New Roman" w:eastAsia="仿宋_GB2312"/>
          <w:color w:val="000000"/>
        </w:rPr>
        <w:t>should</w:t>
      </w:r>
      <w:r w:rsidRPr="004E16AB">
        <w:rPr>
          <w:rFonts w:ascii="Times New Roman" w:eastAsia="仿宋_GB2312"/>
          <w:color w:val="000000"/>
        </w:rPr>
        <w:t xml:space="preserve"> be summarized by </w:t>
      </w:r>
      <w:r w:rsidR="00051A32" w:rsidRPr="004E16AB">
        <w:rPr>
          <w:rFonts w:ascii="Times New Roman" w:eastAsia="仿宋_GB2312"/>
          <w:color w:val="000000"/>
        </w:rPr>
        <w:t>treatment</w:t>
      </w:r>
      <w:r w:rsidRPr="004E16AB">
        <w:rPr>
          <w:rFonts w:ascii="Times New Roman" w:eastAsia="仿宋_GB2312"/>
          <w:color w:val="000000"/>
        </w:rPr>
        <w:t xml:space="preserve"> arm. </w:t>
      </w:r>
    </w:p>
    <w:p w:rsidR="004E16AB" w:rsidRPr="004E16AB" w:rsidRDefault="004E16AB" w:rsidP="004E16AB">
      <w:pPr>
        <w:rPr>
          <w:rFonts w:eastAsiaTheme="minorEastAsia"/>
          <w:lang w:eastAsia="zh-CN"/>
        </w:rPr>
      </w:pPr>
    </w:p>
    <w:p w:rsidR="00B27001" w:rsidRDefault="00926761" w:rsidP="004E16AB">
      <w:pPr>
        <w:pStyle w:val="12"/>
        <w:numPr>
          <w:ilvl w:val="0"/>
          <w:numId w:val="69"/>
        </w:numPr>
        <w:jc w:val="both"/>
        <w:rPr>
          <w:rFonts w:ascii="Times New Roman" w:eastAsia="仿宋_GB2312"/>
          <w:color w:val="000000"/>
        </w:rPr>
      </w:pPr>
      <w:r w:rsidRPr="004E16AB">
        <w:rPr>
          <w:rFonts w:ascii="Times New Roman" w:eastAsia="仿宋_GB2312"/>
          <w:color w:val="000000"/>
        </w:rPr>
        <w:t xml:space="preserve">Unscheduled </w:t>
      </w:r>
      <w:r w:rsidR="00FE4554" w:rsidRPr="004E16AB">
        <w:rPr>
          <w:rFonts w:ascii="Times New Roman" w:eastAsia="仿宋_GB2312"/>
          <w:color w:val="000000"/>
        </w:rPr>
        <w:t xml:space="preserve">ad hoc </w:t>
      </w:r>
      <w:r w:rsidRPr="004E16AB">
        <w:rPr>
          <w:rFonts w:ascii="Times New Roman" w:eastAsia="仿宋_GB2312"/>
          <w:color w:val="000000"/>
        </w:rPr>
        <w:t>meetings</w:t>
      </w:r>
    </w:p>
    <w:p w:rsidR="004E16AB" w:rsidRPr="004E16AB" w:rsidRDefault="004E16AB" w:rsidP="004E16AB">
      <w:pPr>
        <w:rPr>
          <w:rFonts w:eastAsiaTheme="minorEastAsia"/>
          <w:lang w:eastAsia="zh-CN"/>
        </w:rPr>
      </w:pPr>
    </w:p>
    <w:p w:rsidR="002517FE" w:rsidRPr="004E16AB" w:rsidRDefault="00926761" w:rsidP="004E16AB">
      <w:pPr>
        <w:pStyle w:val="12"/>
        <w:ind w:leftChars="200" w:left="440"/>
        <w:jc w:val="both"/>
        <w:rPr>
          <w:rFonts w:ascii="Times New Roman" w:eastAsia="仿宋_GB2312"/>
          <w:color w:val="000000"/>
        </w:rPr>
      </w:pPr>
      <w:r w:rsidRPr="004E16AB">
        <w:rPr>
          <w:rFonts w:ascii="Times New Roman" w:eastAsia="仿宋_GB2312"/>
          <w:color w:val="000000"/>
        </w:rPr>
        <w:t xml:space="preserve">In addition to the scheduled data review meetings, the </w:t>
      </w:r>
      <w:r w:rsidR="00813781" w:rsidRPr="004E16AB">
        <w:rPr>
          <w:rFonts w:ascii="Times New Roman" w:eastAsia="仿宋_GB2312"/>
          <w:color w:val="000000"/>
        </w:rPr>
        <w:t>s</w:t>
      </w:r>
      <w:r w:rsidR="008F177A" w:rsidRPr="004E16AB">
        <w:rPr>
          <w:rFonts w:ascii="Times New Roman" w:eastAsia="仿宋_GB2312"/>
          <w:color w:val="000000"/>
        </w:rPr>
        <w:t xml:space="preserve">ponsor </w:t>
      </w:r>
      <w:r w:rsidRPr="004E16AB">
        <w:rPr>
          <w:rFonts w:ascii="Times New Roman" w:eastAsia="仿宋_GB2312"/>
          <w:color w:val="000000"/>
        </w:rPr>
        <w:t xml:space="preserve">may request </w:t>
      </w:r>
      <w:r w:rsidR="00FE4554" w:rsidRPr="004E16AB">
        <w:rPr>
          <w:rFonts w:ascii="Times New Roman" w:eastAsia="仿宋_GB2312"/>
          <w:color w:val="000000"/>
        </w:rPr>
        <w:t xml:space="preserve">unscheduled </w:t>
      </w:r>
      <w:r w:rsidRPr="004E16AB">
        <w:rPr>
          <w:rFonts w:ascii="Times New Roman" w:eastAsia="仿宋_GB2312"/>
          <w:color w:val="000000"/>
        </w:rPr>
        <w:t>DMC meeting</w:t>
      </w:r>
      <w:r w:rsidR="008F177A" w:rsidRPr="004E16AB">
        <w:rPr>
          <w:rFonts w:ascii="Times New Roman" w:eastAsia="仿宋_GB2312"/>
          <w:color w:val="000000"/>
        </w:rPr>
        <w:t>s</w:t>
      </w:r>
      <w:r w:rsidRPr="004E16AB">
        <w:rPr>
          <w:rFonts w:ascii="Times New Roman" w:eastAsia="仿宋_GB2312"/>
          <w:color w:val="000000"/>
        </w:rPr>
        <w:t xml:space="preserve"> to review the safety data and </w:t>
      </w:r>
      <w:r w:rsidR="008F177A" w:rsidRPr="004E16AB">
        <w:rPr>
          <w:rFonts w:ascii="Times New Roman" w:eastAsia="仿宋_GB2312"/>
          <w:color w:val="000000"/>
        </w:rPr>
        <w:t xml:space="preserve">provide </w:t>
      </w:r>
      <w:r w:rsidRPr="004E16AB">
        <w:rPr>
          <w:rFonts w:ascii="Times New Roman" w:eastAsia="仿宋_GB2312"/>
          <w:color w:val="000000"/>
        </w:rPr>
        <w:t xml:space="preserve">additional trial-related safety information to the DMC. Such meetings are particularly common when urgent safety concerns are identified by the </w:t>
      </w:r>
      <w:r w:rsidR="00813781" w:rsidRPr="004E16AB">
        <w:rPr>
          <w:rFonts w:ascii="Times New Roman" w:eastAsia="仿宋_GB2312"/>
          <w:color w:val="000000"/>
        </w:rPr>
        <w:t>s</w:t>
      </w:r>
      <w:r w:rsidR="008F177A" w:rsidRPr="004E16AB">
        <w:rPr>
          <w:rFonts w:ascii="Times New Roman" w:eastAsia="仿宋_GB2312"/>
          <w:color w:val="000000"/>
        </w:rPr>
        <w:t>ponsor</w:t>
      </w:r>
      <w:r w:rsidRPr="004E16AB">
        <w:rPr>
          <w:rFonts w:ascii="Times New Roman" w:eastAsia="仿宋_GB2312"/>
          <w:color w:val="000000"/>
        </w:rPr>
        <w:t xml:space="preserve">. </w:t>
      </w:r>
    </w:p>
    <w:p w:rsidR="004E16AB" w:rsidRPr="004E16AB" w:rsidRDefault="004E16AB" w:rsidP="004E16AB">
      <w:pPr>
        <w:rPr>
          <w:rFonts w:eastAsiaTheme="minorEastAsia" w:cs="Times New Roman"/>
          <w:lang w:eastAsia="zh-CN"/>
        </w:rPr>
      </w:pPr>
    </w:p>
    <w:p w:rsidR="002517FE" w:rsidRPr="004E16AB" w:rsidRDefault="00926761" w:rsidP="004E16AB">
      <w:pPr>
        <w:pStyle w:val="12"/>
        <w:ind w:leftChars="200" w:left="440"/>
        <w:jc w:val="both"/>
        <w:rPr>
          <w:rFonts w:ascii="Times New Roman" w:eastAsia="仿宋_GB2312"/>
          <w:color w:val="000000"/>
        </w:rPr>
      </w:pPr>
      <w:r w:rsidRPr="004E16AB">
        <w:rPr>
          <w:rFonts w:ascii="Times New Roman" w:eastAsia="仿宋_GB2312"/>
          <w:color w:val="000000"/>
        </w:rPr>
        <w:t xml:space="preserve">The DMC may also </w:t>
      </w:r>
      <w:r w:rsidR="00813781" w:rsidRPr="004E16AB">
        <w:rPr>
          <w:rFonts w:ascii="Times New Roman" w:eastAsia="仿宋_GB2312"/>
          <w:color w:val="000000"/>
        </w:rPr>
        <w:t xml:space="preserve">request </w:t>
      </w:r>
      <w:r w:rsidRPr="004E16AB">
        <w:rPr>
          <w:rFonts w:ascii="Times New Roman" w:eastAsia="仿宋_GB2312"/>
          <w:color w:val="000000"/>
        </w:rPr>
        <w:t xml:space="preserve">unscheduled meetings as deemed necessary, including </w:t>
      </w:r>
      <w:r w:rsidR="00725CF0" w:rsidRPr="004E16AB">
        <w:rPr>
          <w:rFonts w:ascii="Times New Roman" w:eastAsia="仿宋_GB2312"/>
          <w:color w:val="000000"/>
        </w:rPr>
        <w:t>meetings to review additional</w:t>
      </w:r>
      <w:r w:rsidR="001E4A28" w:rsidRPr="004E16AB">
        <w:rPr>
          <w:rFonts w:ascii="Times New Roman" w:eastAsia="仿宋_GB2312"/>
          <w:color w:val="000000"/>
        </w:rPr>
        <w:t xml:space="preserve"> </w:t>
      </w:r>
      <w:r w:rsidRPr="004E16AB">
        <w:rPr>
          <w:rFonts w:ascii="Times New Roman" w:eastAsia="仿宋_GB2312"/>
          <w:color w:val="000000"/>
        </w:rPr>
        <w:t xml:space="preserve">unscheduled statistical analyses. </w:t>
      </w:r>
      <w:r w:rsidR="003022A5" w:rsidRPr="004E16AB">
        <w:rPr>
          <w:rFonts w:ascii="Times New Roman" w:eastAsia="仿宋_GB2312"/>
          <w:color w:val="000000"/>
        </w:rPr>
        <w:t>The DMC will determine whether the sponsor should be notified of any ad hoc meeting</w:t>
      </w:r>
      <w:r w:rsidRPr="004E16AB">
        <w:rPr>
          <w:rFonts w:ascii="Times New Roman" w:eastAsia="仿宋_GB2312"/>
          <w:color w:val="000000"/>
        </w:rPr>
        <w:t xml:space="preserve">. If </w:t>
      </w:r>
      <w:r w:rsidR="00725CF0" w:rsidRPr="004E16AB">
        <w:rPr>
          <w:rFonts w:ascii="Times New Roman" w:eastAsia="仿宋_GB2312"/>
          <w:color w:val="000000"/>
        </w:rPr>
        <w:t>so</w:t>
      </w:r>
      <w:r w:rsidRPr="004E16AB">
        <w:rPr>
          <w:rFonts w:ascii="Times New Roman" w:eastAsia="仿宋_GB2312"/>
          <w:color w:val="000000"/>
        </w:rPr>
        <w:t xml:space="preserve">, the DMC should explain to the </w:t>
      </w:r>
      <w:r w:rsidR="003022A5" w:rsidRPr="004E16AB">
        <w:rPr>
          <w:rFonts w:ascii="Times New Roman" w:eastAsia="仿宋_GB2312"/>
          <w:color w:val="000000"/>
        </w:rPr>
        <w:t>s</w:t>
      </w:r>
      <w:r w:rsidRPr="004E16AB">
        <w:rPr>
          <w:rFonts w:ascii="Times New Roman" w:eastAsia="仿宋_GB2312"/>
          <w:color w:val="000000"/>
        </w:rPr>
        <w:t xml:space="preserve">ponsor the </w:t>
      </w:r>
      <w:r w:rsidR="00725CF0" w:rsidRPr="004E16AB">
        <w:rPr>
          <w:rFonts w:ascii="Times New Roman" w:eastAsia="仿宋_GB2312"/>
          <w:color w:val="000000"/>
        </w:rPr>
        <w:t xml:space="preserve">justification </w:t>
      </w:r>
      <w:r w:rsidRPr="004E16AB">
        <w:rPr>
          <w:rFonts w:ascii="Times New Roman" w:eastAsia="仿宋_GB2312"/>
          <w:color w:val="000000"/>
        </w:rPr>
        <w:t xml:space="preserve">for the </w:t>
      </w:r>
      <w:r w:rsidR="00725CF0" w:rsidRPr="004E16AB">
        <w:rPr>
          <w:rFonts w:ascii="Times New Roman" w:eastAsia="仿宋_GB2312"/>
          <w:color w:val="000000"/>
        </w:rPr>
        <w:t xml:space="preserve">unscheduled </w:t>
      </w:r>
      <w:r w:rsidRPr="004E16AB">
        <w:rPr>
          <w:rFonts w:ascii="Times New Roman" w:eastAsia="仿宋_GB2312"/>
          <w:color w:val="000000"/>
        </w:rPr>
        <w:t>meeting</w:t>
      </w:r>
      <w:r w:rsidR="001E4A28" w:rsidRPr="004E16AB">
        <w:rPr>
          <w:rFonts w:ascii="Times New Roman" w:eastAsia="仿宋_GB2312"/>
          <w:color w:val="000000"/>
        </w:rPr>
        <w:t>,</w:t>
      </w:r>
      <w:r w:rsidRPr="004E16AB">
        <w:rPr>
          <w:rFonts w:ascii="Times New Roman" w:eastAsia="仿宋_GB2312"/>
          <w:color w:val="000000"/>
        </w:rPr>
        <w:t xml:space="preserve"> but should not provide the </w:t>
      </w:r>
      <w:r w:rsidR="003022A5" w:rsidRPr="004E16AB">
        <w:rPr>
          <w:rFonts w:ascii="Times New Roman" w:eastAsia="仿宋_GB2312"/>
          <w:color w:val="000000"/>
        </w:rPr>
        <w:t>s</w:t>
      </w:r>
      <w:r w:rsidRPr="004E16AB">
        <w:rPr>
          <w:rFonts w:ascii="Times New Roman" w:eastAsia="仿宋_GB2312"/>
          <w:color w:val="000000"/>
        </w:rPr>
        <w:t xml:space="preserve">ponsor with information that may bias the study results. </w:t>
      </w:r>
    </w:p>
    <w:p w:rsidR="004E16AB" w:rsidRPr="004E16AB" w:rsidRDefault="004E16AB" w:rsidP="004E16AB">
      <w:pPr>
        <w:rPr>
          <w:rFonts w:eastAsiaTheme="minorEastAsia"/>
          <w:lang w:eastAsia="zh-CN"/>
        </w:rPr>
      </w:pPr>
    </w:p>
    <w:p w:rsidR="002517FE" w:rsidRDefault="00926761" w:rsidP="004E16AB">
      <w:pPr>
        <w:pStyle w:val="12"/>
        <w:numPr>
          <w:ilvl w:val="0"/>
          <w:numId w:val="68"/>
        </w:numPr>
        <w:jc w:val="both"/>
        <w:rPr>
          <w:rFonts w:ascii="Times New Roman" w:eastAsia="仿宋_GB2312"/>
          <w:color w:val="000000"/>
        </w:rPr>
      </w:pPr>
      <w:bookmarkStart w:id="102" w:name="_Toc4140571"/>
      <w:r w:rsidRPr="004E16AB">
        <w:rPr>
          <w:rFonts w:ascii="Times New Roman" w:eastAsia="仿宋_GB2312"/>
          <w:color w:val="000000"/>
        </w:rPr>
        <w:t>Form</w:t>
      </w:r>
      <w:r w:rsidR="00162DB8" w:rsidRPr="004E16AB">
        <w:rPr>
          <w:rFonts w:ascii="Times New Roman" w:eastAsia="仿宋_GB2312"/>
          <w:color w:val="000000"/>
        </w:rPr>
        <w:t>at</w:t>
      </w:r>
      <w:r w:rsidRPr="004E16AB">
        <w:rPr>
          <w:rFonts w:ascii="Times New Roman" w:eastAsia="仿宋_GB2312"/>
          <w:color w:val="000000"/>
        </w:rPr>
        <w:t xml:space="preserve"> of</w:t>
      </w:r>
      <w:r w:rsidR="00162DB8" w:rsidRPr="004E16AB">
        <w:rPr>
          <w:rFonts w:ascii="Times New Roman" w:eastAsia="仿宋_GB2312"/>
          <w:color w:val="000000"/>
        </w:rPr>
        <w:t xml:space="preserve"> </w:t>
      </w:r>
      <w:r w:rsidRPr="004E16AB">
        <w:rPr>
          <w:rFonts w:ascii="Times New Roman" w:eastAsia="仿宋_GB2312"/>
          <w:color w:val="000000"/>
        </w:rPr>
        <w:t>meeting</w:t>
      </w:r>
      <w:bookmarkEnd w:id="102"/>
      <w:r w:rsidR="00162DB8" w:rsidRPr="004E16AB">
        <w:rPr>
          <w:rFonts w:ascii="Times New Roman" w:eastAsia="仿宋_GB2312"/>
          <w:color w:val="000000"/>
        </w:rPr>
        <w:t>s</w:t>
      </w:r>
    </w:p>
    <w:p w:rsidR="004E16AB" w:rsidRPr="004E16AB" w:rsidRDefault="004E16AB" w:rsidP="004E16AB">
      <w:pPr>
        <w:rPr>
          <w:rFonts w:eastAsiaTheme="minorEastAsia"/>
          <w:lang w:eastAsia="zh-CN"/>
        </w:rPr>
      </w:pPr>
    </w:p>
    <w:p w:rsidR="002517FE" w:rsidRDefault="00926761" w:rsidP="004E16AB">
      <w:pPr>
        <w:pStyle w:val="12"/>
        <w:ind w:leftChars="100" w:left="220"/>
        <w:jc w:val="both"/>
        <w:rPr>
          <w:rFonts w:ascii="Times New Roman" w:eastAsia="仿宋_GB2312"/>
          <w:color w:val="000000"/>
        </w:rPr>
      </w:pPr>
      <w:r w:rsidRPr="004E16AB">
        <w:rPr>
          <w:rFonts w:ascii="Times New Roman" w:eastAsia="仿宋_GB2312"/>
          <w:color w:val="000000"/>
        </w:rPr>
        <w:t xml:space="preserve">During the </w:t>
      </w:r>
      <w:r w:rsidR="00710191" w:rsidRPr="004E16AB">
        <w:rPr>
          <w:rFonts w:ascii="Times New Roman" w:eastAsia="仿宋_GB2312"/>
          <w:color w:val="000000"/>
        </w:rPr>
        <w:t xml:space="preserve">operation </w:t>
      </w:r>
      <w:r w:rsidRPr="004E16AB">
        <w:rPr>
          <w:rFonts w:ascii="Times New Roman" w:eastAsia="仿宋_GB2312"/>
          <w:color w:val="000000"/>
        </w:rPr>
        <w:t xml:space="preserve">of DMC, the DMC will </w:t>
      </w:r>
      <w:r w:rsidR="00710191" w:rsidRPr="004E16AB">
        <w:rPr>
          <w:rFonts w:ascii="Times New Roman" w:eastAsia="仿宋_GB2312"/>
          <w:color w:val="000000"/>
        </w:rPr>
        <w:t xml:space="preserve">receive </w:t>
      </w:r>
      <w:r w:rsidR="00AB7117" w:rsidRPr="004E16AB">
        <w:rPr>
          <w:rFonts w:ascii="Times New Roman" w:eastAsia="仿宋_GB2312"/>
          <w:color w:val="000000"/>
        </w:rPr>
        <w:t xml:space="preserve">periodic </w:t>
      </w:r>
      <w:r w:rsidRPr="004E16AB">
        <w:rPr>
          <w:rFonts w:ascii="Times New Roman" w:eastAsia="仿宋_GB2312"/>
          <w:color w:val="000000"/>
        </w:rPr>
        <w:t xml:space="preserve">updates </w:t>
      </w:r>
      <w:r w:rsidR="003022A5" w:rsidRPr="004E16AB">
        <w:rPr>
          <w:rFonts w:ascii="Times New Roman" w:eastAsia="仿宋_GB2312"/>
          <w:color w:val="000000"/>
        </w:rPr>
        <w:t>from</w:t>
      </w:r>
      <w:r w:rsidRPr="004E16AB">
        <w:rPr>
          <w:rFonts w:ascii="Times New Roman" w:eastAsia="仿宋_GB2312"/>
          <w:color w:val="000000"/>
        </w:rPr>
        <w:t xml:space="preserve"> the </w:t>
      </w:r>
      <w:r w:rsidR="003022A5" w:rsidRPr="004E16AB">
        <w:rPr>
          <w:rFonts w:ascii="Times New Roman" w:eastAsia="仿宋_GB2312"/>
          <w:color w:val="000000"/>
        </w:rPr>
        <w:t>s</w:t>
      </w:r>
      <w:r w:rsidRPr="004E16AB">
        <w:rPr>
          <w:rFonts w:ascii="Times New Roman" w:eastAsia="仿宋_GB2312"/>
          <w:color w:val="000000"/>
        </w:rPr>
        <w:t>ponsor (e</w:t>
      </w:r>
      <w:r w:rsidR="001E4A28" w:rsidRPr="004E16AB">
        <w:rPr>
          <w:rFonts w:ascii="Times New Roman" w:eastAsia="仿宋_GB2312"/>
          <w:color w:val="000000"/>
        </w:rPr>
        <w:t>.</w:t>
      </w:r>
      <w:r w:rsidRPr="004E16AB">
        <w:rPr>
          <w:rFonts w:ascii="Times New Roman" w:eastAsia="仿宋_GB2312"/>
          <w:color w:val="000000"/>
        </w:rPr>
        <w:t>g</w:t>
      </w:r>
      <w:r w:rsidR="001E4A28" w:rsidRPr="004E16AB">
        <w:rPr>
          <w:rFonts w:ascii="Times New Roman" w:eastAsia="仿宋_GB2312"/>
          <w:color w:val="000000"/>
        </w:rPr>
        <w:t>.</w:t>
      </w:r>
      <w:r w:rsidRPr="004E16AB">
        <w:rPr>
          <w:rFonts w:ascii="Times New Roman" w:eastAsia="仿宋_GB2312"/>
          <w:color w:val="000000"/>
        </w:rPr>
        <w:t xml:space="preserve">, </w:t>
      </w:r>
      <w:r w:rsidR="003022A5" w:rsidRPr="004E16AB">
        <w:rPr>
          <w:rFonts w:ascii="Times New Roman" w:eastAsia="仿宋_GB2312"/>
          <w:color w:val="000000"/>
        </w:rPr>
        <w:t>status of ongoing</w:t>
      </w:r>
      <w:r w:rsidRPr="004E16AB">
        <w:rPr>
          <w:rFonts w:ascii="Times New Roman" w:eastAsia="仿宋_GB2312"/>
          <w:color w:val="000000"/>
        </w:rPr>
        <w:t xml:space="preserve"> study and </w:t>
      </w:r>
      <w:r w:rsidR="003022A5" w:rsidRPr="004E16AB">
        <w:rPr>
          <w:rFonts w:ascii="Times New Roman" w:eastAsia="仿宋_GB2312"/>
          <w:color w:val="000000"/>
        </w:rPr>
        <w:t>external information which may have</w:t>
      </w:r>
      <w:r w:rsidR="002A2692">
        <w:rPr>
          <w:rFonts w:ascii="Times New Roman" w:eastAsia="仿宋_GB2312"/>
          <w:color w:val="000000"/>
        </w:rPr>
        <w:t xml:space="preserve"> an</w:t>
      </w:r>
      <w:r w:rsidR="003022A5" w:rsidRPr="004E16AB">
        <w:rPr>
          <w:rFonts w:ascii="Times New Roman" w:eastAsia="仿宋_GB2312"/>
          <w:color w:val="000000"/>
        </w:rPr>
        <w:t xml:space="preserve"> impact on the study</w:t>
      </w:r>
      <w:r w:rsidRPr="004E16AB">
        <w:rPr>
          <w:rFonts w:ascii="Times New Roman" w:eastAsia="仿宋_GB2312"/>
          <w:color w:val="000000"/>
        </w:rPr>
        <w:t>)</w:t>
      </w:r>
      <w:r w:rsidR="00710191" w:rsidRPr="004E16AB">
        <w:rPr>
          <w:rFonts w:ascii="Times New Roman" w:eastAsia="仿宋_GB2312"/>
          <w:color w:val="000000"/>
        </w:rPr>
        <w:t xml:space="preserve">. In the meanwhile, the DMC will need </w:t>
      </w:r>
      <w:r w:rsidRPr="004E16AB">
        <w:rPr>
          <w:rFonts w:ascii="Times New Roman" w:eastAsia="仿宋_GB2312"/>
          <w:color w:val="000000"/>
        </w:rPr>
        <w:t xml:space="preserve">to </w:t>
      </w:r>
      <w:r w:rsidR="00D771E9" w:rsidRPr="004E16AB">
        <w:rPr>
          <w:rFonts w:ascii="Times New Roman" w:eastAsia="仿宋_GB2312"/>
          <w:color w:val="000000"/>
        </w:rPr>
        <w:t>keep</w:t>
      </w:r>
      <w:r w:rsidR="00710191" w:rsidRPr="004E16AB">
        <w:rPr>
          <w:rFonts w:ascii="Times New Roman" w:eastAsia="仿宋_GB2312"/>
          <w:color w:val="000000"/>
        </w:rPr>
        <w:t xml:space="preserve"> </w:t>
      </w:r>
      <w:r w:rsidR="00D771E9" w:rsidRPr="004E16AB">
        <w:rPr>
          <w:rFonts w:ascii="Times New Roman" w:eastAsia="仿宋_GB2312"/>
          <w:color w:val="000000"/>
        </w:rPr>
        <w:t xml:space="preserve">the confidentiality of the </w:t>
      </w:r>
      <w:r w:rsidRPr="004E16AB">
        <w:rPr>
          <w:rFonts w:ascii="Times New Roman" w:eastAsia="仿宋_GB2312"/>
          <w:color w:val="000000"/>
        </w:rPr>
        <w:t>unblinded data and analysis results (e</w:t>
      </w:r>
      <w:r w:rsidR="001E4A28" w:rsidRPr="004E16AB">
        <w:rPr>
          <w:rFonts w:ascii="Times New Roman" w:eastAsia="仿宋_GB2312"/>
          <w:color w:val="000000"/>
        </w:rPr>
        <w:t>.</w:t>
      </w:r>
      <w:r w:rsidRPr="004E16AB">
        <w:rPr>
          <w:rFonts w:ascii="Times New Roman" w:eastAsia="仿宋_GB2312"/>
          <w:color w:val="000000"/>
        </w:rPr>
        <w:t>g</w:t>
      </w:r>
      <w:r w:rsidR="001E4A28" w:rsidRPr="004E16AB">
        <w:rPr>
          <w:rFonts w:ascii="Times New Roman" w:eastAsia="仿宋_GB2312"/>
          <w:color w:val="000000"/>
        </w:rPr>
        <w:t>.</w:t>
      </w:r>
      <w:r w:rsidRPr="004E16AB">
        <w:rPr>
          <w:rFonts w:ascii="Times New Roman" w:eastAsia="仿宋_GB2312"/>
          <w:color w:val="000000"/>
        </w:rPr>
        <w:t xml:space="preserve">, results of interim analysis) </w:t>
      </w:r>
      <w:r w:rsidR="00D771E9" w:rsidRPr="004E16AB">
        <w:rPr>
          <w:rFonts w:ascii="Times New Roman" w:eastAsia="仿宋_GB2312"/>
          <w:color w:val="000000"/>
        </w:rPr>
        <w:t xml:space="preserve">from </w:t>
      </w:r>
      <w:r w:rsidRPr="004E16AB">
        <w:rPr>
          <w:rFonts w:ascii="Times New Roman" w:eastAsia="仿宋_GB2312"/>
          <w:color w:val="000000"/>
        </w:rPr>
        <w:t xml:space="preserve">the </w:t>
      </w:r>
      <w:r w:rsidR="001E4A28" w:rsidRPr="004E16AB">
        <w:rPr>
          <w:rFonts w:ascii="Times New Roman" w:eastAsia="仿宋_GB2312"/>
          <w:color w:val="000000"/>
        </w:rPr>
        <w:t>s</w:t>
      </w:r>
      <w:r w:rsidRPr="004E16AB">
        <w:rPr>
          <w:rFonts w:ascii="Times New Roman" w:eastAsia="仿宋_GB2312"/>
          <w:color w:val="000000"/>
        </w:rPr>
        <w:t xml:space="preserve">ponsor. Therefore, DMC meetings are divided into two forms: open </w:t>
      </w:r>
      <w:r w:rsidR="001E4A28" w:rsidRPr="004E16AB">
        <w:rPr>
          <w:rFonts w:ascii="Times New Roman" w:eastAsia="仿宋_GB2312"/>
          <w:color w:val="000000"/>
        </w:rPr>
        <w:t xml:space="preserve">sessions </w:t>
      </w:r>
      <w:r w:rsidRPr="004E16AB">
        <w:rPr>
          <w:rFonts w:ascii="Times New Roman" w:eastAsia="仿宋_GB2312"/>
          <w:color w:val="000000"/>
        </w:rPr>
        <w:t xml:space="preserve">and </w:t>
      </w:r>
      <w:r w:rsidR="00593D70" w:rsidRPr="004E16AB">
        <w:rPr>
          <w:rFonts w:ascii="Times New Roman" w:eastAsia="仿宋_GB2312"/>
          <w:color w:val="000000"/>
        </w:rPr>
        <w:t>closed sessions</w:t>
      </w:r>
      <w:r w:rsidRPr="004E16AB">
        <w:rPr>
          <w:rFonts w:ascii="Times New Roman" w:eastAsia="仿宋_GB2312"/>
          <w:color w:val="000000"/>
        </w:rPr>
        <w:t xml:space="preserve">. </w:t>
      </w:r>
    </w:p>
    <w:p w:rsidR="004E16AB" w:rsidRPr="004E16AB" w:rsidRDefault="004E16AB" w:rsidP="004E16AB">
      <w:pPr>
        <w:rPr>
          <w:rFonts w:eastAsiaTheme="minorEastAsia"/>
          <w:lang w:eastAsia="zh-CN"/>
        </w:rPr>
      </w:pPr>
    </w:p>
    <w:p w:rsidR="002517FE" w:rsidRDefault="00926761" w:rsidP="00344BD4">
      <w:pPr>
        <w:pStyle w:val="12"/>
        <w:ind w:leftChars="200" w:left="440"/>
        <w:jc w:val="both"/>
        <w:rPr>
          <w:rFonts w:ascii="Times New Roman" w:eastAsia="仿宋_GB2312"/>
          <w:color w:val="000000"/>
        </w:rPr>
      </w:pPr>
      <w:r w:rsidRPr="004E16AB">
        <w:rPr>
          <w:rFonts w:ascii="Times New Roman" w:eastAsia="仿宋_GB2312"/>
          <w:color w:val="000000"/>
        </w:rPr>
        <w:t xml:space="preserve">Open </w:t>
      </w:r>
      <w:r w:rsidR="00D771E9" w:rsidRPr="004E16AB">
        <w:rPr>
          <w:rFonts w:ascii="Times New Roman" w:eastAsia="仿宋_GB2312"/>
          <w:color w:val="000000"/>
        </w:rPr>
        <w:t>session</w:t>
      </w:r>
      <w:r w:rsidR="00710191" w:rsidRPr="004E16AB">
        <w:rPr>
          <w:rFonts w:ascii="Times New Roman" w:eastAsia="仿宋_GB2312"/>
          <w:color w:val="000000"/>
        </w:rPr>
        <w:t>:</w:t>
      </w:r>
      <w:r w:rsidR="00A871B9" w:rsidRPr="004E16AB">
        <w:rPr>
          <w:rFonts w:ascii="Times New Roman" w:eastAsia="仿宋_GB2312"/>
          <w:color w:val="000000"/>
        </w:rPr>
        <w:t xml:space="preserve"> At the open session, s</w:t>
      </w:r>
      <w:r w:rsidRPr="004E16AB">
        <w:rPr>
          <w:rFonts w:ascii="Times New Roman" w:eastAsia="仿宋_GB2312"/>
          <w:color w:val="000000"/>
        </w:rPr>
        <w:t xml:space="preserve">ubject recruitment, data quality, compliance, drug safety, and other issues that may affect the conduct and </w:t>
      </w:r>
      <w:r w:rsidR="0018659D" w:rsidRPr="004E16AB">
        <w:rPr>
          <w:rFonts w:ascii="Times New Roman" w:eastAsia="仿宋_GB2312"/>
          <w:color w:val="000000"/>
        </w:rPr>
        <w:t xml:space="preserve">outcome </w:t>
      </w:r>
      <w:r w:rsidRPr="004E16AB">
        <w:rPr>
          <w:rFonts w:ascii="Times New Roman" w:eastAsia="仿宋_GB2312"/>
          <w:color w:val="000000"/>
        </w:rPr>
        <w:t xml:space="preserve">of the trial are discussed in the blinded setting. The sponsor may provide in-house blinded data from </w:t>
      </w:r>
      <w:r w:rsidR="0018659D" w:rsidRPr="004E16AB">
        <w:rPr>
          <w:rFonts w:ascii="Times New Roman" w:eastAsia="仿宋_GB2312"/>
          <w:color w:val="000000"/>
        </w:rPr>
        <w:t>the ongoing trials</w:t>
      </w:r>
      <w:r w:rsidRPr="004E16AB">
        <w:rPr>
          <w:rFonts w:ascii="Times New Roman" w:eastAsia="仿宋_GB2312"/>
          <w:color w:val="000000"/>
        </w:rPr>
        <w:t xml:space="preserve">, as well as </w:t>
      </w:r>
      <w:r w:rsidR="0018659D" w:rsidRPr="004E16AB">
        <w:rPr>
          <w:rFonts w:ascii="Times New Roman" w:eastAsia="仿宋_GB2312"/>
          <w:color w:val="000000"/>
        </w:rPr>
        <w:t xml:space="preserve">relevant </w:t>
      </w:r>
      <w:r w:rsidRPr="004E16AB">
        <w:rPr>
          <w:rFonts w:ascii="Times New Roman" w:eastAsia="仿宋_GB2312"/>
          <w:color w:val="000000"/>
        </w:rPr>
        <w:t xml:space="preserve">external </w:t>
      </w:r>
      <w:r w:rsidR="001E4A28" w:rsidRPr="004E16AB">
        <w:rPr>
          <w:rFonts w:ascii="Times New Roman" w:eastAsia="仿宋_GB2312"/>
          <w:color w:val="000000"/>
        </w:rPr>
        <w:t>information</w:t>
      </w:r>
      <w:r w:rsidRPr="004E16AB">
        <w:rPr>
          <w:rFonts w:ascii="Times New Roman" w:eastAsia="仿宋_GB2312"/>
          <w:color w:val="000000"/>
        </w:rPr>
        <w:t xml:space="preserve">. In addition to representatives of the </w:t>
      </w:r>
      <w:r w:rsidR="00D771E9" w:rsidRPr="004E16AB">
        <w:rPr>
          <w:rFonts w:ascii="Times New Roman" w:eastAsia="仿宋_GB2312"/>
          <w:color w:val="000000"/>
        </w:rPr>
        <w:t>s</w:t>
      </w:r>
      <w:r w:rsidRPr="004E16AB">
        <w:rPr>
          <w:rFonts w:ascii="Times New Roman" w:eastAsia="仿宋_GB2312"/>
          <w:color w:val="000000"/>
        </w:rPr>
        <w:t>ponsor, DMC</w:t>
      </w:r>
      <w:r w:rsidR="0018659D" w:rsidRPr="004E16AB">
        <w:rPr>
          <w:rFonts w:ascii="Times New Roman" w:eastAsia="仿宋_GB2312"/>
          <w:color w:val="000000"/>
        </w:rPr>
        <w:t>,</w:t>
      </w:r>
      <w:r w:rsidRPr="004E16AB">
        <w:rPr>
          <w:rFonts w:ascii="Times New Roman" w:eastAsia="仿宋_GB2312"/>
          <w:color w:val="000000"/>
        </w:rPr>
        <w:t xml:space="preserve"> and </w:t>
      </w:r>
      <w:r w:rsidR="00C749F0" w:rsidRPr="004E16AB">
        <w:rPr>
          <w:rFonts w:ascii="Times New Roman" w:eastAsia="仿宋_GB2312"/>
          <w:color w:val="000000"/>
        </w:rPr>
        <w:t>IST</w:t>
      </w:r>
      <w:r w:rsidRPr="004E16AB">
        <w:rPr>
          <w:rFonts w:ascii="Times New Roman" w:eastAsia="仿宋_GB2312"/>
          <w:color w:val="000000"/>
        </w:rPr>
        <w:t xml:space="preserve">, open </w:t>
      </w:r>
      <w:r w:rsidR="00D771E9" w:rsidRPr="004E16AB">
        <w:rPr>
          <w:rFonts w:ascii="Times New Roman" w:eastAsia="仿宋_GB2312"/>
          <w:color w:val="000000"/>
        </w:rPr>
        <w:t>session</w:t>
      </w:r>
      <w:r w:rsidRPr="004E16AB">
        <w:rPr>
          <w:rFonts w:ascii="Times New Roman" w:eastAsia="仿宋_GB2312"/>
          <w:color w:val="000000"/>
        </w:rPr>
        <w:t xml:space="preserve"> participants may </w:t>
      </w:r>
      <w:r w:rsidR="0018659D" w:rsidRPr="004E16AB">
        <w:rPr>
          <w:rFonts w:ascii="Times New Roman" w:eastAsia="仿宋_GB2312"/>
          <w:color w:val="000000"/>
        </w:rPr>
        <w:t xml:space="preserve">also </w:t>
      </w:r>
      <w:r w:rsidRPr="004E16AB">
        <w:rPr>
          <w:rFonts w:ascii="Times New Roman" w:eastAsia="仿宋_GB2312"/>
          <w:color w:val="000000"/>
        </w:rPr>
        <w:t xml:space="preserve">include investigators and other </w:t>
      </w:r>
      <w:r w:rsidR="00D771E9" w:rsidRPr="004E16AB">
        <w:rPr>
          <w:rFonts w:ascii="Times New Roman" w:eastAsia="仿宋_GB2312"/>
          <w:color w:val="000000"/>
        </w:rPr>
        <w:t xml:space="preserve">relevant </w:t>
      </w:r>
      <w:r w:rsidRPr="004E16AB">
        <w:rPr>
          <w:rFonts w:ascii="Times New Roman" w:eastAsia="仿宋_GB2312"/>
          <w:color w:val="000000"/>
        </w:rPr>
        <w:t>parties if needed. Open</w:t>
      </w:r>
      <w:r w:rsidR="00C749F0" w:rsidRPr="004E16AB">
        <w:rPr>
          <w:rFonts w:ascii="Times New Roman" w:eastAsia="仿宋_GB2312"/>
          <w:color w:val="000000"/>
        </w:rPr>
        <w:t xml:space="preserve"> </w:t>
      </w:r>
      <w:r w:rsidR="00D771E9" w:rsidRPr="004E16AB">
        <w:rPr>
          <w:rFonts w:ascii="Times New Roman" w:eastAsia="仿宋_GB2312"/>
          <w:color w:val="000000"/>
        </w:rPr>
        <w:t>sessions</w:t>
      </w:r>
      <w:r w:rsidRPr="004E16AB">
        <w:rPr>
          <w:rFonts w:ascii="Times New Roman" w:eastAsia="仿宋_GB2312"/>
          <w:color w:val="000000"/>
        </w:rPr>
        <w:t xml:space="preserve"> are generally </w:t>
      </w:r>
      <w:r w:rsidR="0018659D" w:rsidRPr="004E16AB">
        <w:rPr>
          <w:rFonts w:ascii="Times New Roman" w:eastAsia="仿宋_GB2312"/>
          <w:color w:val="000000"/>
        </w:rPr>
        <w:t xml:space="preserve">hosted </w:t>
      </w:r>
      <w:r w:rsidRPr="004E16AB">
        <w:rPr>
          <w:rFonts w:ascii="Times New Roman" w:eastAsia="仿宋_GB2312"/>
          <w:color w:val="000000"/>
        </w:rPr>
        <w:t xml:space="preserve">by the </w:t>
      </w:r>
      <w:r w:rsidR="00D771E9" w:rsidRPr="004E16AB">
        <w:rPr>
          <w:rFonts w:ascii="Times New Roman" w:eastAsia="仿宋_GB2312"/>
          <w:color w:val="000000"/>
        </w:rPr>
        <w:t>s</w:t>
      </w:r>
      <w:r w:rsidRPr="004E16AB">
        <w:rPr>
          <w:rFonts w:ascii="Times New Roman" w:eastAsia="仿宋_GB2312"/>
          <w:color w:val="000000"/>
        </w:rPr>
        <w:t>ponsor or by</w:t>
      </w:r>
      <w:r w:rsidR="00C749F0" w:rsidRPr="004E16AB">
        <w:rPr>
          <w:rFonts w:ascii="Times New Roman" w:eastAsia="仿宋_GB2312"/>
          <w:color w:val="000000"/>
        </w:rPr>
        <w:t xml:space="preserve"> </w:t>
      </w:r>
      <w:r w:rsidRPr="004E16AB">
        <w:rPr>
          <w:rFonts w:ascii="Times New Roman" w:eastAsia="仿宋_GB2312"/>
          <w:color w:val="000000"/>
        </w:rPr>
        <w:t xml:space="preserve">DMC. </w:t>
      </w:r>
    </w:p>
    <w:p w:rsidR="004E16AB" w:rsidRPr="004E16AB" w:rsidRDefault="004E16AB" w:rsidP="00344BD4">
      <w:pPr>
        <w:ind w:leftChars="100" w:left="220"/>
        <w:rPr>
          <w:rFonts w:eastAsiaTheme="minorEastAsia"/>
          <w:lang w:eastAsia="zh-CN"/>
        </w:rPr>
      </w:pPr>
    </w:p>
    <w:p w:rsidR="002517FE" w:rsidRDefault="00926761" w:rsidP="00344BD4">
      <w:pPr>
        <w:pStyle w:val="12"/>
        <w:ind w:leftChars="200" w:left="440"/>
        <w:jc w:val="both"/>
        <w:rPr>
          <w:rFonts w:ascii="Times New Roman" w:eastAsia="仿宋_GB2312"/>
          <w:color w:val="000000"/>
        </w:rPr>
      </w:pPr>
      <w:r w:rsidRPr="004E16AB">
        <w:rPr>
          <w:rFonts w:ascii="Times New Roman" w:eastAsia="仿宋_GB2312"/>
          <w:color w:val="000000"/>
        </w:rPr>
        <w:t xml:space="preserve">Closed </w:t>
      </w:r>
      <w:r w:rsidR="00C749F0" w:rsidRPr="004E16AB">
        <w:rPr>
          <w:rFonts w:ascii="Times New Roman" w:eastAsia="仿宋_GB2312"/>
          <w:color w:val="000000"/>
        </w:rPr>
        <w:t>session</w:t>
      </w:r>
      <w:r w:rsidR="00710191" w:rsidRPr="004E16AB">
        <w:rPr>
          <w:rFonts w:ascii="Times New Roman" w:eastAsia="仿宋_GB2312"/>
          <w:color w:val="000000"/>
        </w:rPr>
        <w:t xml:space="preserve">: </w:t>
      </w:r>
      <w:r w:rsidR="003272D6" w:rsidRPr="004E16AB">
        <w:rPr>
          <w:rFonts w:ascii="Times New Roman" w:eastAsia="仿宋_GB2312"/>
          <w:color w:val="000000"/>
        </w:rPr>
        <w:t>Participation</w:t>
      </w:r>
      <w:r w:rsidR="00710191" w:rsidRPr="004E16AB">
        <w:rPr>
          <w:rFonts w:ascii="Times New Roman" w:eastAsia="仿宋_GB2312"/>
          <w:color w:val="000000"/>
        </w:rPr>
        <w:t xml:space="preserve"> </w:t>
      </w:r>
      <w:r w:rsidR="003272D6" w:rsidRPr="004E16AB">
        <w:rPr>
          <w:rFonts w:ascii="Times New Roman" w:eastAsia="仿宋_GB2312"/>
          <w:color w:val="000000"/>
        </w:rPr>
        <w:t xml:space="preserve">is limited to the </w:t>
      </w:r>
      <w:r w:rsidRPr="004E16AB">
        <w:rPr>
          <w:rFonts w:ascii="Times New Roman" w:eastAsia="仿宋_GB2312"/>
          <w:color w:val="000000"/>
        </w:rPr>
        <w:t xml:space="preserve">DMC and relevant personnel from </w:t>
      </w:r>
      <w:r w:rsidR="00C749F0" w:rsidRPr="004E16AB">
        <w:rPr>
          <w:rFonts w:ascii="Times New Roman" w:eastAsia="仿宋_GB2312"/>
          <w:color w:val="000000"/>
        </w:rPr>
        <w:t>IST</w:t>
      </w:r>
      <w:r w:rsidRPr="004E16AB">
        <w:rPr>
          <w:rFonts w:ascii="Times New Roman" w:eastAsia="仿宋_GB2312"/>
          <w:color w:val="000000"/>
        </w:rPr>
        <w:t>. At the</w:t>
      </w:r>
      <w:r w:rsidR="00D771E9" w:rsidRPr="004E16AB">
        <w:rPr>
          <w:rFonts w:ascii="Times New Roman" w:eastAsia="仿宋_GB2312"/>
          <w:color w:val="000000"/>
        </w:rPr>
        <w:t xml:space="preserve"> session</w:t>
      </w:r>
      <w:r w:rsidRPr="004E16AB">
        <w:rPr>
          <w:rFonts w:ascii="Times New Roman" w:eastAsia="仿宋_GB2312"/>
          <w:color w:val="000000"/>
        </w:rPr>
        <w:t xml:space="preserve">, </w:t>
      </w:r>
      <w:r w:rsidR="00C749F0" w:rsidRPr="004E16AB">
        <w:rPr>
          <w:rFonts w:ascii="Times New Roman" w:eastAsia="仿宋_GB2312"/>
          <w:color w:val="000000"/>
        </w:rPr>
        <w:t>IST</w:t>
      </w:r>
      <w:r w:rsidRPr="004E16AB">
        <w:rPr>
          <w:rFonts w:ascii="Times New Roman" w:eastAsia="仿宋_GB2312"/>
          <w:color w:val="000000"/>
        </w:rPr>
        <w:t xml:space="preserve"> statistician </w:t>
      </w:r>
      <w:r w:rsidR="003272D6" w:rsidRPr="004E16AB">
        <w:rPr>
          <w:rFonts w:ascii="Times New Roman" w:eastAsia="仿宋_GB2312"/>
          <w:color w:val="000000"/>
        </w:rPr>
        <w:t xml:space="preserve">will </w:t>
      </w:r>
      <w:r w:rsidRPr="004E16AB">
        <w:rPr>
          <w:rFonts w:ascii="Times New Roman" w:eastAsia="仿宋_GB2312"/>
          <w:color w:val="000000"/>
        </w:rPr>
        <w:t xml:space="preserve">provide the results of the </w:t>
      </w:r>
      <w:r w:rsidR="003272D6" w:rsidRPr="004E16AB">
        <w:rPr>
          <w:rFonts w:ascii="Times New Roman" w:eastAsia="仿宋_GB2312"/>
          <w:color w:val="000000"/>
        </w:rPr>
        <w:t xml:space="preserve">unblinded data </w:t>
      </w:r>
      <w:r w:rsidRPr="004E16AB">
        <w:rPr>
          <w:rFonts w:ascii="Times New Roman" w:eastAsia="仿宋_GB2312"/>
          <w:color w:val="000000"/>
        </w:rPr>
        <w:t xml:space="preserve">analysis. </w:t>
      </w:r>
      <w:r w:rsidR="00847C4B" w:rsidRPr="004E16AB">
        <w:rPr>
          <w:rFonts w:ascii="Times New Roman" w:eastAsia="仿宋_GB2312"/>
          <w:color w:val="000000"/>
        </w:rPr>
        <w:t>T</w:t>
      </w:r>
      <w:r w:rsidRPr="004E16AB">
        <w:rPr>
          <w:rFonts w:ascii="Times New Roman" w:eastAsia="仿宋_GB2312"/>
          <w:color w:val="000000"/>
        </w:rPr>
        <w:t xml:space="preserve">he DMC </w:t>
      </w:r>
      <w:r w:rsidR="00847C4B" w:rsidRPr="004E16AB">
        <w:rPr>
          <w:rFonts w:ascii="Times New Roman" w:eastAsia="仿宋_GB2312"/>
          <w:color w:val="000000"/>
        </w:rPr>
        <w:t xml:space="preserve">reviews the data </w:t>
      </w:r>
      <w:r w:rsidRPr="004E16AB">
        <w:rPr>
          <w:rFonts w:ascii="Times New Roman" w:eastAsia="仿宋_GB2312"/>
          <w:color w:val="000000"/>
        </w:rPr>
        <w:t xml:space="preserve">and </w:t>
      </w:r>
      <w:r w:rsidR="00847C4B" w:rsidRPr="004E16AB">
        <w:rPr>
          <w:rFonts w:ascii="Times New Roman" w:eastAsia="仿宋_GB2312"/>
          <w:color w:val="000000"/>
        </w:rPr>
        <w:t xml:space="preserve">makes </w:t>
      </w:r>
      <w:r w:rsidRPr="004E16AB">
        <w:rPr>
          <w:rFonts w:ascii="Times New Roman" w:eastAsia="仿宋_GB2312"/>
          <w:color w:val="000000"/>
        </w:rPr>
        <w:t>recommendations</w:t>
      </w:r>
      <w:r w:rsidR="00847C4B" w:rsidRPr="004E16AB">
        <w:rPr>
          <w:rFonts w:ascii="Times New Roman" w:eastAsia="仿宋_GB2312"/>
          <w:color w:val="000000"/>
        </w:rPr>
        <w:t xml:space="preserve"> on </w:t>
      </w:r>
      <w:r w:rsidR="002A2692">
        <w:rPr>
          <w:rFonts w:ascii="Times New Roman" w:eastAsia="仿宋_GB2312"/>
          <w:color w:val="000000"/>
        </w:rPr>
        <w:t xml:space="preserve">the </w:t>
      </w:r>
      <w:r w:rsidRPr="004E16AB">
        <w:rPr>
          <w:rFonts w:ascii="Times New Roman" w:eastAsia="仿宋_GB2312"/>
          <w:color w:val="000000"/>
        </w:rPr>
        <w:t>continuation of the trial, termination of the trial, or modification of the study design based on a pre</w:t>
      </w:r>
      <w:r w:rsidR="007652D3" w:rsidRPr="004E16AB">
        <w:rPr>
          <w:rFonts w:ascii="Times New Roman" w:eastAsia="仿宋_GB2312"/>
          <w:color w:val="000000"/>
        </w:rPr>
        <w:t>-defined</w:t>
      </w:r>
      <w:r w:rsidRPr="004E16AB">
        <w:rPr>
          <w:rFonts w:ascii="Times New Roman" w:eastAsia="仿宋_GB2312"/>
          <w:color w:val="000000"/>
        </w:rPr>
        <w:t xml:space="preserve"> plan. The meeting </w:t>
      </w:r>
      <w:r w:rsidR="007652D3" w:rsidRPr="004E16AB">
        <w:rPr>
          <w:rFonts w:ascii="Times New Roman" w:eastAsia="仿宋_GB2312"/>
          <w:color w:val="000000"/>
        </w:rPr>
        <w:t>will be hosted</w:t>
      </w:r>
      <w:r w:rsidRPr="004E16AB">
        <w:rPr>
          <w:rFonts w:ascii="Times New Roman" w:eastAsia="仿宋_GB2312"/>
          <w:color w:val="000000"/>
        </w:rPr>
        <w:t xml:space="preserve"> by the DMC </w:t>
      </w:r>
      <w:r w:rsidR="00847C4B" w:rsidRPr="004E16AB">
        <w:rPr>
          <w:rFonts w:ascii="Times New Roman" w:eastAsia="仿宋_GB2312"/>
          <w:color w:val="000000"/>
        </w:rPr>
        <w:t>c</w:t>
      </w:r>
      <w:r w:rsidRPr="004E16AB">
        <w:rPr>
          <w:rFonts w:ascii="Times New Roman" w:eastAsia="仿宋_GB2312"/>
          <w:color w:val="000000"/>
        </w:rPr>
        <w:t>hair</w:t>
      </w:r>
      <w:r w:rsidR="007652D3" w:rsidRPr="004E16AB">
        <w:rPr>
          <w:rFonts w:ascii="Times New Roman" w:eastAsia="仿宋_GB2312"/>
          <w:color w:val="000000"/>
        </w:rPr>
        <w:t xml:space="preserve"> or the designate</w:t>
      </w:r>
      <w:r w:rsidRPr="004E16AB">
        <w:rPr>
          <w:rFonts w:ascii="Times New Roman" w:eastAsia="仿宋_GB2312"/>
          <w:color w:val="000000"/>
        </w:rPr>
        <w:t xml:space="preserve">. </w:t>
      </w:r>
    </w:p>
    <w:p w:rsidR="004E16AB" w:rsidRPr="004E16AB" w:rsidRDefault="004E16AB" w:rsidP="004E16AB">
      <w:pPr>
        <w:rPr>
          <w:rFonts w:eastAsiaTheme="minorEastAsia"/>
          <w:lang w:eastAsia="zh-CN"/>
        </w:rPr>
      </w:pPr>
    </w:p>
    <w:p w:rsidR="002517FE" w:rsidRDefault="00926761" w:rsidP="004E16AB">
      <w:pPr>
        <w:pStyle w:val="12"/>
        <w:ind w:leftChars="100" w:left="220"/>
        <w:jc w:val="both"/>
        <w:rPr>
          <w:rFonts w:ascii="Times New Roman" w:eastAsia="仿宋_GB2312"/>
          <w:color w:val="000000"/>
        </w:rPr>
      </w:pPr>
      <w:r w:rsidRPr="004E16AB">
        <w:rPr>
          <w:rFonts w:ascii="Times New Roman" w:eastAsia="仿宋_GB2312"/>
          <w:color w:val="000000"/>
        </w:rPr>
        <w:t xml:space="preserve">Prior to the DMC meeting, DMC members should receive and review the </w:t>
      </w:r>
      <w:r w:rsidR="00420E5D" w:rsidRPr="004E16AB">
        <w:rPr>
          <w:rFonts w:ascii="Times New Roman" w:eastAsia="仿宋_GB2312"/>
          <w:color w:val="000000"/>
        </w:rPr>
        <w:t xml:space="preserve">analysis </w:t>
      </w:r>
      <w:r w:rsidRPr="004E16AB">
        <w:rPr>
          <w:rFonts w:ascii="Times New Roman" w:eastAsia="仿宋_GB2312"/>
          <w:color w:val="000000"/>
        </w:rPr>
        <w:t>report</w:t>
      </w:r>
      <w:r w:rsidR="0037356D" w:rsidRPr="004E16AB">
        <w:rPr>
          <w:rFonts w:ascii="Times New Roman" w:eastAsia="仿宋_GB2312"/>
          <w:color w:val="000000"/>
        </w:rPr>
        <w:t>, which is blinded for open</w:t>
      </w:r>
      <w:r w:rsidR="00847C4B" w:rsidRPr="004E16AB">
        <w:rPr>
          <w:rFonts w:ascii="Times New Roman" w:eastAsia="仿宋_GB2312"/>
          <w:color w:val="000000"/>
        </w:rPr>
        <w:t xml:space="preserve"> sessions</w:t>
      </w:r>
      <w:r w:rsidR="0037356D" w:rsidRPr="004E16AB">
        <w:rPr>
          <w:rFonts w:ascii="Times New Roman" w:eastAsia="仿宋_GB2312"/>
          <w:color w:val="000000"/>
        </w:rPr>
        <w:t xml:space="preserve"> and often unblinded for closed </w:t>
      </w:r>
      <w:r w:rsidR="00847C4B" w:rsidRPr="004E16AB">
        <w:rPr>
          <w:rFonts w:ascii="Times New Roman" w:eastAsia="仿宋_GB2312"/>
          <w:color w:val="000000"/>
        </w:rPr>
        <w:t>sessions</w:t>
      </w:r>
      <w:r w:rsidRPr="004E16AB">
        <w:rPr>
          <w:rFonts w:ascii="Times New Roman" w:eastAsia="仿宋_GB2312"/>
          <w:color w:val="000000"/>
        </w:rPr>
        <w:t>, i.e., the statistical report us</w:t>
      </w:r>
      <w:r w:rsidR="00E16853" w:rsidRPr="004E16AB">
        <w:rPr>
          <w:rFonts w:ascii="Times New Roman" w:eastAsia="仿宋_GB2312"/>
          <w:color w:val="000000"/>
        </w:rPr>
        <w:t>ing</w:t>
      </w:r>
      <w:r w:rsidRPr="004E16AB">
        <w:rPr>
          <w:rFonts w:ascii="Times New Roman" w:eastAsia="仿宋_GB2312"/>
          <w:color w:val="000000"/>
        </w:rPr>
        <w:t xml:space="preserve"> codes that distinguish between treatment groups, at which time adequate confidentiality and security measures should be taken to ensure that </w:t>
      </w:r>
      <w:r w:rsidR="0037356D" w:rsidRPr="004E16AB">
        <w:rPr>
          <w:rFonts w:ascii="Times New Roman" w:eastAsia="仿宋_GB2312"/>
          <w:color w:val="000000"/>
        </w:rPr>
        <w:t>un</w:t>
      </w:r>
      <w:r w:rsidRPr="004E16AB">
        <w:rPr>
          <w:rFonts w:ascii="Times New Roman" w:eastAsia="仿宋_GB2312"/>
          <w:color w:val="000000"/>
        </w:rPr>
        <w:t>blind</w:t>
      </w:r>
      <w:r w:rsidR="007A0E44" w:rsidRPr="004E16AB">
        <w:rPr>
          <w:rFonts w:ascii="Times New Roman" w:eastAsia="仿宋_GB2312"/>
          <w:color w:val="000000"/>
        </w:rPr>
        <w:t>ed data</w:t>
      </w:r>
      <w:r w:rsidRPr="004E16AB">
        <w:rPr>
          <w:rFonts w:ascii="Times New Roman" w:eastAsia="仿宋_GB2312"/>
          <w:color w:val="000000"/>
        </w:rPr>
        <w:t xml:space="preserve"> is not </w:t>
      </w:r>
      <w:r w:rsidR="007A0E44" w:rsidRPr="004E16AB">
        <w:rPr>
          <w:rFonts w:ascii="Times New Roman" w:eastAsia="仿宋_GB2312"/>
          <w:color w:val="000000"/>
        </w:rPr>
        <w:t xml:space="preserve">released </w:t>
      </w:r>
      <w:r w:rsidRPr="004E16AB">
        <w:rPr>
          <w:rFonts w:ascii="Times New Roman" w:eastAsia="仿宋_GB2312"/>
          <w:color w:val="000000"/>
        </w:rPr>
        <w:t xml:space="preserve">to </w:t>
      </w:r>
      <w:r w:rsidR="00420E5D" w:rsidRPr="004E16AB">
        <w:rPr>
          <w:rFonts w:ascii="Times New Roman" w:eastAsia="仿宋_GB2312"/>
          <w:color w:val="000000"/>
        </w:rPr>
        <w:t xml:space="preserve">any </w:t>
      </w:r>
      <w:r w:rsidRPr="004E16AB">
        <w:rPr>
          <w:rFonts w:ascii="Times New Roman" w:eastAsia="仿宋_GB2312"/>
          <w:color w:val="000000"/>
        </w:rPr>
        <w:t xml:space="preserve">parties outside the closed </w:t>
      </w:r>
      <w:r w:rsidR="00593D70" w:rsidRPr="004E16AB">
        <w:rPr>
          <w:rFonts w:ascii="Times New Roman" w:eastAsia="仿宋_GB2312"/>
          <w:color w:val="000000"/>
        </w:rPr>
        <w:t>sessions</w:t>
      </w:r>
      <w:r w:rsidRPr="004E16AB">
        <w:rPr>
          <w:rFonts w:ascii="Times New Roman" w:eastAsia="仿宋_GB2312"/>
          <w:color w:val="000000"/>
        </w:rPr>
        <w:t>. If the blinded and unblinded analysis report</w:t>
      </w:r>
      <w:r w:rsidR="007A0E44" w:rsidRPr="004E16AB">
        <w:rPr>
          <w:rFonts w:ascii="Times New Roman" w:eastAsia="仿宋_GB2312"/>
          <w:color w:val="000000"/>
        </w:rPr>
        <w:t>s</w:t>
      </w:r>
      <w:r w:rsidRPr="004E16AB">
        <w:rPr>
          <w:rFonts w:ascii="Times New Roman" w:eastAsia="仿宋_GB2312"/>
          <w:color w:val="000000"/>
        </w:rPr>
        <w:t xml:space="preserve"> are prepared by different teams, the two teams should </w:t>
      </w:r>
      <w:r w:rsidR="0037356D" w:rsidRPr="004E16AB">
        <w:rPr>
          <w:rFonts w:ascii="Times New Roman" w:eastAsia="仿宋_GB2312"/>
          <w:color w:val="000000"/>
        </w:rPr>
        <w:t xml:space="preserve">align on </w:t>
      </w:r>
      <w:r w:rsidRPr="004E16AB">
        <w:rPr>
          <w:rFonts w:ascii="Times New Roman" w:eastAsia="仿宋_GB2312"/>
          <w:color w:val="000000"/>
        </w:rPr>
        <w:t xml:space="preserve">each other's </w:t>
      </w:r>
      <w:r w:rsidR="0037356D" w:rsidRPr="004E16AB">
        <w:rPr>
          <w:rFonts w:ascii="Times New Roman" w:eastAsia="仿宋_GB2312"/>
          <w:color w:val="000000"/>
        </w:rPr>
        <w:t xml:space="preserve">key analysis elements such as </w:t>
      </w:r>
      <w:r w:rsidRPr="004E16AB">
        <w:rPr>
          <w:rFonts w:ascii="Times New Roman" w:eastAsia="仿宋_GB2312"/>
          <w:color w:val="000000"/>
        </w:rPr>
        <w:t>data structure</w:t>
      </w:r>
      <w:r w:rsidR="0037356D" w:rsidRPr="004E16AB">
        <w:rPr>
          <w:rFonts w:ascii="Times New Roman" w:eastAsia="仿宋_GB2312"/>
          <w:color w:val="000000"/>
        </w:rPr>
        <w:t xml:space="preserve"> and</w:t>
      </w:r>
      <w:r w:rsidRPr="004E16AB">
        <w:rPr>
          <w:rFonts w:ascii="Times New Roman" w:eastAsia="仿宋_GB2312"/>
          <w:color w:val="000000"/>
        </w:rPr>
        <w:t xml:space="preserve"> analysis </w:t>
      </w:r>
      <w:r w:rsidR="0037356D" w:rsidRPr="004E16AB">
        <w:rPr>
          <w:rFonts w:ascii="Times New Roman" w:eastAsia="仿宋_GB2312"/>
          <w:color w:val="000000"/>
        </w:rPr>
        <w:t>programs</w:t>
      </w:r>
      <w:r w:rsidRPr="004E16AB">
        <w:rPr>
          <w:rFonts w:ascii="Times New Roman" w:eastAsia="仿宋_GB2312"/>
          <w:color w:val="000000"/>
        </w:rPr>
        <w:t xml:space="preserve"> before </w:t>
      </w:r>
      <w:r w:rsidR="007A0E44" w:rsidRPr="004E16AB">
        <w:rPr>
          <w:rFonts w:ascii="Times New Roman" w:eastAsia="仿宋_GB2312"/>
          <w:color w:val="000000"/>
        </w:rPr>
        <w:t xml:space="preserve">starting </w:t>
      </w:r>
      <w:r w:rsidR="0037356D" w:rsidRPr="004E16AB">
        <w:rPr>
          <w:rFonts w:ascii="Times New Roman" w:eastAsia="仿宋_GB2312"/>
          <w:color w:val="000000"/>
        </w:rPr>
        <w:t xml:space="preserve">the </w:t>
      </w:r>
      <w:r w:rsidRPr="004E16AB">
        <w:rPr>
          <w:rFonts w:ascii="Times New Roman" w:eastAsia="仿宋_GB2312"/>
          <w:color w:val="000000"/>
        </w:rPr>
        <w:t xml:space="preserve">formal interim analysis to ensure that the information submitted to the DMC meeting is accurate and consistent. </w:t>
      </w:r>
    </w:p>
    <w:p w:rsidR="004E16AB" w:rsidRPr="004E16AB" w:rsidRDefault="004E16AB" w:rsidP="004E16AB">
      <w:pPr>
        <w:rPr>
          <w:rFonts w:eastAsiaTheme="minorEastAsia"/>
          <w:lang w:eastAsia="zh-CN"/>
        </w:rPr>
      </w:pPr>
    </w:p>
    <w:p w:rsidR="002517FE" w:rsidRDefault="007A0E44" w:rsidP="004E16AB">
      <w:pPr>
        <w:pStyle w:val="a3"/>
        <w:numPr>
          <w:ilvl w:val="1"/>
          <w:numId w:val="67"/>
        </w:numPr>
        <w:jc w:val="both"/>
        <w:outlineLvl w:val="1"/>
        <w:rPr>
          <w:rFonts w:eastAsia="楷体_GB2312" w:cs="Times New Roman"/>
          <w:b/>
          <w:bCs/>
          <w:kern w:val="2"/>
          <w:sz w:val="24"/>
          <w:szCs w:val="24"/>
          <w:lang w:eastAsia="zh-CN"/>
        </w:rPr>
      </w:pPr>
      <w:bookmarkStart w:id="103" w:name="_Toc4345759"/>
      <w:bookmarkStart w:id="104" w:name="_Toc4351558"/>
      <w:bookmarkStart w:id="105" w:name="_Toc4351836"/>
      <w:bookmarkStart w:id="106" w:name="_Toc4345760"/>
      <w:bookmarkStart w:id="107" w:name="_Toc4351559"/>
      <w:bookmarkStart w:id="108" w:name="_Toc4351837"/>
      <w:bookmarkStart w:id="109" w:name="_Toc4345761"/>
      <w:bookmarkStart w:id="110" w:name="_Toc4351560"/>
      <w:bookmarkStart w:id="111" w:name="_Toc4351838"/>
      <w:bookmarkStart w:id="112" w:name="_Toc20229201"/>
      <w:bookmarkStart w:id="113" w:name="_Toc4140572"/>
      <w:bookmarkStart w:id="114" w:name="_Toc20324160"/>
      <w:bookmarkEnd w:id="103"/>
      <w:bookmarkEnd w:id="104"/>
      <w:bookmarkEnd w:id="105"/>
      <w:bookmarkEnd w:id="106"/>
      <w:bookmarkEnd w:id="107"/>
      <w:bookmarkEnd w:id="108"/>
      <w:bookmarkEnd w:id="109"/>
      <w:bookmarkEnd w:id="110"/>
      <w:bookmarkEnd w:id="111"/>
      <w:r w:rsidRPr="004E16AB">
        <w:rPr>
          <w:rFonts w:eastAsia="楷体_GB2312" w:cs="Times New Roman"/>
          <w:b/>
          <w:bCs/>
          <w:kern w:val="2"/>
          <w:sz w:val="24"/>
          <w:szCs w:val="24"/>
          <w:lang w:eastAsia="zh-CN"/>
        </w:rPr>
        <w:t xml:space="preserve">Making </w:t>
      </w:r>
      <w:bookmarkEnd w:id="112"/>
      <w:bookmarkEnd w:id="113"/>
      <w:r w:rsidR="008F7D78">
        <w:rPr>
          <w:rFonts w:eastAsia="楷体_GB2312" w:cs="Times New Roman" w:hint="eastAsia"/>
          <w:b/>
          <w:bCs/>
          <w:kern w:val="2"/>
          <w:sz w:val="24"/>
          <w:szCs w:val="24"/>
          <w:lang w:eastAsia="zh-CN"/>
        </w:rPr>
        <w:t>R</w:t>
      </w:r>
      <w:r w:rsidR="008F7D78" w:rsidRPr="004E16AB">
        <w:rPr>
          <w:rFonts w:eastAsia="楷体_GB2312" w:cs="Times New Roman"/>
          <w:b/>
          <w:bCs/>
          <w:kern w:val="2"/>
          <w:sz w:val="24"/>
          <w:szCs w:val="24"/>
          <w:lang w:eastAsia="zh-CN"/>
        </w:rPr>
        <w:t>ecommendation</w:t>
      </w:r>
      <w:bookmarkEnd w:id="114"/>
      <w:r w:rsidR="008F7D78" w:rsidRPr="004E16AB">
        <w:rPr>
          <w:rFonts w:eastAsia="楷体_GB2312" w:cs="Times New Roman"/>
          <w:b/>
          <w:bCs/>
          <w:kern w:val="2"/>
          <w:sz w:val="24"/>
          <w:szCs w:val="24"/>
          <w:lang w:eastAsia="zh-CN"/>
        </w:rPr>
        <w:t xml:space="preserve"> </w:t>
      </w:r>
    </w:p>
    <w:p w:rsidR="004E16AB" w:rsidRPr="004E16AB" w:rsidRDefault="004E16AB" w:rsidP="004E16AB"/>
    <w:p w:rsidR="002517FE" w:rsidRDefault="00926761" w:rsidP="004E16AB">
      <w:pPr>
        <w:pStyle w:val="a3"/>
        <w:jc w:val="both"/>
        <w:rPr>
          <w:sz w:val="24"/>
          <w:szCs w:val="24"/>
          <w:lang w:eastAsia="zh-CN" w:bidi="zh-CN"/>
        </w:rPr>
      </w:pPr>
      <w:r w:rsidRPr="004E16AB">
        <w:rPr>
          <w:sz w:val="24"/>
          <w:szCs w:val="24"/>
          <w:lang w:eastAsia="zh-CN" w:bidi="zh-CN"/>
        </w:rPr>
        <w:t xml:space="preserve">One of the </w:t>
      </w:r>
      <w:r w:rsidR="007A0E44" w:rsidRPr="004E16AB">
        <w:rPr>
          <w:sz w:val="24"/>
          <w:szCs w:val="24"/>
          <w:lang w:eastAsia="zh-CN" w:bidi="zh-CN"/>
        </w:rPr>
        <w:t xml:space="preserve">fundamental </w:t>
      </w:r>
      <w:r w:rsidRPr="004E16AB">
        <w:rPr>
          <w:sz w:val="24"/>
          <w:szCs w:val="24"/>
          <w:lang w:eastAsia="zh-CN" w:bidi="zh-CN"/>
        </w:rPr>
        <w:t>responsibilities of</w:t>
      </w:r>
      <w:r w:rsidR="00747489" w:rsidRPr="004E16AB">
        <w:rPr>
          <w:sz w:val="24"/>
          <w:szCs w:val="24"/>
          <w:lang w:eastAsia="zh-CN" w:bidi="zh-CN"/>
        </w:rPr>
        <w:t xml:space="preserve"> </w:t>
      </w:r>
      <w:r w:rsidRPr="004E16AB">
        <w:rPr>
          <w:sz w:val="24"/>
          <w:szCs w:val="24"/>
          <w:lang w:eastAsia="zh-CN" w:bidi="zh-CN"/>
        </w:rPr>
        <w:t xml:space="preserve">DMC is to provide the </w:t>
      </w:r>
      <w:r w:rsidR="007A0E44" w:rsidRPr="004E16AB">
        <w:rPr>
          <w:sz w:val="24"/>
          <w:szCs w:val="24"/>
          <w:lang w:eastAsia="zh-CN" w:bidi="zh-CN"/>
        </w:rPr>
        <w:t>s</w:t>
      </w:r>
      <w:r w:rsidRPr="004E16AB">
        <w:rPr>
          <w:sz w:val="24"/>
          <w:szCs w:val="24"/>
          <w:lang w:eastAsia="zh-CN" w:bidi="zh-CN"/>
        </w:rPr>
        <w:t xml:space="preserve">ponsor with recommendations </w:t>
      </w:r>
      <w:r w:rsidR="007A0E44" w:rsidRPr="004E16AB">
        <w:rPr>
          <w:sz w:val="24"/>
          <w:szCs w:val="24"/>
          <w:lang w:eastAsia="zh-CN" w:bidi="zh-CN"/>
        </w:rPr>
        <w:t xml:space="preserve">concerning the </w:t>
      </w:r>
      <w:r w:rsidRPr="004E16AB">
        <w:rPr>
          <w:sz w:val="24"/>
          <w:szCs w:val="24"/>
          <w:lang w:eastAsia="zh-CN" w:bidi="zh-CN"/>
        </w:rPr>
        <w:t xml:space="preserve">safety, efficacy, and other relevant aspects of the trial </w:t>
      </w:r>
      <w:r w:rsidR="00747489" w:rsidRPr="004E16AB">
        <w:rPr>
          <w:sz w:val="24"/>
          <w:szCs w:val="24"/>
          <w:lang w:eastAsia="zh-CN" w:bidi="zh-CN"/>
        </w:rPr>
        <w:t>conduct</w:t>
      </w:r>
      <w:r w:rsidRPr="004E16AB">
        <w:rPr>
          <w:sz w:val="24"/>
          <w:szCs w:val="24"/>
          <w:lang w:eastAsia="zh-CN" w:bidi="zh-CN"/>
        </w:rPr>
        <w:t>. These recommendations</w:t>
      </w:r>
      <w:r w:rsidR="003A177A" w:rsidRPr="004E16AB">
        <w:rPr>
          <w:sz w:val="24"/>
          <w:szCs w:val="24"/>
          <w:lang w:eastAsia="zh-CN" w:bidi="zh-CN"/>
        </w:rPr>
        <w:t xml:space="preserve"> may</w:t>
      </w:r>
      <w:r w:rsidRPr="004E16AB">
        <w:rPr>
          <w:sz w:val="24"/>
          <w:szCs w:val="24"/>
          <w:lang w:eastAsia="zh-CN" w:bidi="zh-CN"/>
        </w:rPr>
        <w:t xml:space="preserve"> include, but are not limited to:</w:t>
      </w:r>
    </w:p>
    <w:p w:rsidR="004E16AB" w:rsidRPr="004E16AB" w:rsidRDefault="004E16AB" w:rsidP="004E16AB">
      <w:pPr>
        <w:pStyle w:val="a3"/>
        <w:jc w:val="both"/>
        <w:rPr>
          <w:sz w:val="24"/>
          <w:szCs w:val="24"/>
          <w:lang w:eastAsia="zh-CN" w:bidi="zh-CN"/>
        </w:rPr>
      </w:pPr>
    </w:p>
    <w:p w:rsidR="002517FE" w:rsidRPr="00344BD4" w:rsidRDefault="00EE3E0D" w:rsidP="00344BD4">
      <w:pPr>
        <w:pStyle w:val="a3"/>
        <w:numPr>
          <w:ilvl w:val="0"/>
          <w:numId w:val="8"/>
        </w:numPr>
        <w:tabs>
          <w:tab w:val="left" w:pos="851"/>
        </w:tabs>
        <w:autoSpaceDE w:val="0"/>
        <w:autoSpaceDN w:val="0"/>
        <w:adjustRightInd w:val="0"/>
        <w:jc w:val="both"/>
        <w:rPr>
          <w:rFonts w:eastAsia="华文仿宋" w:cs="Times New Roman"/>
          <w:sz w:val="24"/>
          <w:szCs w:val="28"/>
        </w:rPr>
      </w:pPr>
      <w:r w:rsidRPr="00344BD4">
        <w:rPr>
          <w:rFonts w:eastAsia="华文仿宋" w:cs="Times New Roman"/>
          <w:sz w:val="24"/>
          <w:szCs w:val="28"/>
        </w:rPr>
        <w:t>Continu</w:t>
      </w:r>
      <w:r w:rsidR="00E16853" w:rsidRPr="00344BD4">
        <w:rPr>
          <w:rFonts w:eastAsia="华文仿宋" w:cs="Times New Roman"/>
          <w:sz w:val="24"/>
          <w:szCs w:val="28"/>
        </w:rPr>
        <w:t>ation of</w:t>
      </w:r>
      <w:r w:rsidRPr="00344BD4">
        <w:rPr>
          <w:rFonts w:eastAsia="华文仿宋" w:cs="Times New Roman"/>
          <w:sz w:val="24"/>
          <w:szCs w:val="28"/>
        </w:rPr>
        <w:t xml:space="preserve"> the trial with n</w:t>
      </w:r>
      <w:r w:rsidR="00926761" w:rsidRPr="00344BD4">
        <w:rPr>
          <w:rFonts w:eastAsia="华文仿宋" w:cs="Times New Roman"/>
          <w:sz w:val="24"/>
          <w:szCs w:val="28"/>
        </w:rPr>
        <w:t xml:space="preserve">o </w:t>
      </w:r>
      <w:r w:rsidR="00333E5D" w:rsidRPr="00344BD4">
        <w:rPr>
          <w:rFonts w:eastAsia="华文仿宋" w:cs="Times New Roman"/>
          <w:sz w:val="24"/>
          <w:szCs w:val="28"/>
        </w:rPr>
        <w:t xml:space="preserve">modification </w:t>
      </w:r>
      <w:r w:rsidR="00926761" w:rsidRPr="00344BD4">
        <w:rPr>
          <w:rFonts w:eastAsia="华文仿宋" w:cs="Times New Roman"/>
          <w:sz w:val="24"/>
          <w:szCs w:val="28"/>
        </w:rPr>
        <w:t xml:space="preserve">(as per </w:t>
      </w:r>
      <w:r w:rsidR="00747489" w:rsidRPr="00344BD4">
        <w:rPr>
          <w:rFonts w:eastAsia="华文仿宋" w:cs="Times New Roman"/>
          <w:sz w:val="24"/>
          <w:szCs w:val="28"/>
        </w:rPr>
        <w:t>existing</w:t>
      </w:r>
      <w:r w:rsidR="00926761" w:rsidRPr="00344BD4">
        <w:rPr>
          <w:rFonts w:eastAsia="华文仿宋" w:cs="Times New Roman"/>
          <w:sz w:val="24"/>
          <w:szCs w:val="28"/>
        </w:rPr>
        <w:t xml:space="preserve"> protocol)</w:t>
      </w:r>
    </w:p>
    <w:p w:rsidR="002517FE" w:rsidRPr="00344BD4" w:rsidRDefault="00926761" w:rsidP="00344BD4">
      <w:pPr>
        <w:pStyle w:val="a3"/>
        <w:numPr>
          <w:ilvl w:val="0"/>
          <w:numId w:val="8"/>
        </w:numPr>
        <w:tabs>
          <w:tab w:val="left" w:pos="851"/>
        </w:tabs>
        <w:autoSpaceDE w:val="0"/>
        <w:autoSpaceDN w:val="0"/>
        <w:adjustRightInd w:val="0"/>
        <w:jc w:val="both"/>
        <w:rPr>
          <w:rFonts w:cs="Times New Roman"/>
          <w:sz w:val="24"/>
          <w:szCs w:val="28"/>
        </w:rPr>
      </w:pPr>
      <w:r w:rsidRPr="00344BD4">
        <w:rPr>
          <w:rFonts w:cs="Times New Roman"/>
          <w:sz w:val="24"/>
          <w:szCs w:val="28"/>
        </w:rPr>
        <w:t>Continu</w:t>
      </w:r>
      <w:r w:rsidR="00E16853" w:rsidRPr="00344BD4">
        <w:rPr>
          <w:rFonts w:cs="Times New Roman"/>
          <w:sz w:val="24"/>
          <w:szCs w:val="28"/>
        </w:rPr>
        <w:t>ation of</w:t>
      </w:r>
      <w:r w:rsidRPr="00344BD4">
        <w:rPr>
          <w:rFonts w:cs="Times New Roman"/>
          <w:sz w:val="24"/>
          <w:szCs w:val="28"/>
        </w:rPr>
        <w:t xml:space="preserve"> the trial </w:t>
      </w:r>
      <w:r w:rsidR="00406FC6" w:rsidRPr="00344BD4">
        <w:rPr>
          <w:rFonts w:cs="Times New Roman"/>
          <w:sz w:val="24"/>
          <w:szCs w:val="28"/>
        </w:rPr>
        <w:t>with</w:t>
      </w:r>
      <w:r w:rsidRPr="00344BD4">
        <w:rPr>
          <w:rFonts w:cs="Times New Roman"/>
          <w:sz w:val="24"/>
          <w:szCs w:val="28"/>
        </w:rPr>
        <w:t xml:space="preserve"> </w:t>
      </w:r>
      <w:r w:rsidR="00333E5D" w:rsidRPr="00344BD4">
        <w:rPr>
          <w:rFonts w:cs="Times New Roman"/>
          <w:sz w:val="24"/>
          <w:szCs w:val="28"/>
        </w:rPr>
        <w:t>modification</w:t>
      </w:r>
      <w:r w:rsidR="00106F9D" w:rsidRPr="00344BD4">
        <w:rPr>
          <w:rFonts w:cs="Times New Roman"/>
          <w:sz w:val="24"/>
          <w:szCs w:val="28"/>
        </w:rPr>
        <w:t xml:space="preserve"> </w:t>
      </w:r>
      <w:r w:rsidRPr="00344BD4">
        <w:rPr>
          <w:rFonts w:cs="Times New Roman"/>
          <w:sz w:val="24"/>
          <w:szCs w:val="28"/>
        </w:rPr>
        <w:t>(e.g., adjust sample size);</w:t>
      </w:r>
    </w:p>
    <w:p w:rsidR="002517FE" w:rsidRPr="00344BD4" w:rsidRDefault="00926761" w:rsidP="00344BD4">
      <w:pPr>
        <w:pStyle w:val="a3"/>
        <w:numPr>
          <w:ilvl w:val="0"/>
          <w:numId w:val="8"/>
        </w:numPr>
        <w:tabs>
          <w:tab w:val="left" w:pos="851"/>
        </w:tabs>
        <w:autoSpaceDE w:val="0"/>
        <w:autoSpaceDN w:val="0"/>
        <w:adjustRightInd w:val="0"/>
        <w:jc w:val="both"/>
        <w:rPr>
          <w:rFonts w:cs="Times New Roman"/>
          <w:sz w:val="24"/>
          <w:szCs w:val="28"/>
        </w:rPr>
      </w:pPr>
      <w:r w:rsidRPr="00344BD4">
        <w:rPr>
          <w:rFonts w:cs="Times New Roman"/>
          <w:sz w:val="24"/>
          <w:szCs w:val="28"/>
        </w:rPr>
        <w:t>Suspension of enrollment until uncertainty is resolved (e.g., potentially serious safety concerns);</w:t>
      </w:r>
    </w:p>
    <w:p w:rsidR="002517FE" w:rsidRPr="00344BD4" w:rsidRDefault="00406FC6" w:rsidP="00344BD4">
      <w:pPr>
        <w:pStyle w:val="a3"/>
        <w:numPr>
          <w:ilvl w:val="0"/>
          <w:numId w:val="8"/>
        </w:numPr>
        <w:tabs>
          <w:tab w:val="left" w:pos="851"/>
        </w:tabs>
        <w:autoSpaceDE w:val="0"/>
        <w:autoSpaceDN w:val="0"/>
        <w:adjustRightInd w:val="0"/>
        <w:jc w:val="both"/>
        <w:rPr>
          <w:rFonts w:eastAsia="华文仿宋" w:cs="Times New Roman"/>
          <w:sz w:val="24"/>
          <w:szCs w:val="28"/>
        </w:rPr>
      </w:pPr>
      <w:r w:rsidRPr="00344BD4">
        <w:rPr>
          <w:rFonts w:cs="Times New Roman"/>
          <w:sz w:val="24"/>
          <w:szCs w:val="28"/>
        </w:rPr>
        <w:t>Termination of</w:t>
      </w:r>
      <w:r w:rsidR="00926761" w:rsidRPr="00344BD4">
        <w:rPr>
          <w:rFonts w:cs="Times New Roman"/>
          <w:sz w:val="24"/>
          <w:szCs w:val="28"/>
        </w:rPr>
        <w:t xml:space="preserve"> the trial (e.g., observed efficacy, futility, or serious safety concerns).</w:t>
      </w:r>
      <w:r w:rsidR="00926761" w:rsidRPr="00344BD4">
        <w:rPr>
          <w:rFonts w:eastAsia="华文仿宋" w:cs="Times New Roman"/>
          <w:sz w:val="24"/>
          <w:szCs w:val="28"/>
        </w:rPr>
        <w:t xml:space="preserve"> </w:t>
      </w:r>
    </w:p>
    <w:p w:rsidR="00344BD4" w:rsidRPr="004E16AB" w:rsidRDefault="00344BD4" w:rsidP="00344BD4">
      <w:pPr>
        <w:tabs>
          <w:tab w:val="left" w:pos="851"/>
        </w:tabs>
        <w:autoSpaceDE w:val="0"/>
        <w:autoSpaceDN w:val="0"/>
        <w:adjustRightInd w:val="0"/>
        <w:ind w:firstLineChars="200" w:firstLine="480"/>
        <w:jc w:val="both"/>
        <w:rPr>
          <w:rFonts w:cs="Times New Roman"/>
          <w:sz w:val="24"/>
          <w:szCs w:val="28"/>
        </w:rPr>
      </w:pPr>
    </w:p>
    <w:p w:rsidR="002517FE" w:rsidRDefault="00D45AD9" w:rsidP="00344BD4">
      <w:pPr>
        <w:pStyle w:val="a3"/>
        <w:jc w:val="both"/>
        <w:rPr>
          <w:sz w:val="24"/>
          <w:szCs w:val="24"/>
          <w:lang w:eastAsia="zh-CN" w:bidi="zh-CN"/>
        </w:rPr>
      </w:pPr>
      <w:r w:rsidRPr="00344BD4">
        <w:rPr>
          <w:sz w:val="24"/>
          <w:szCs w:val="24"/>
          <w:lang w:eastAsia="zh-CN" w:bidi="zh-CN"/>
        </w:rPr>
        <w:lastRenderedPageBreak/>
        <w:t xml:space="preserve">Recommending </w:t>
      </w:r>
      <w:r w:rsidR="00926761" w:rsidRPr="00344BD4">
        <w:rPr>
          <w:sz w:val="24"/>
          <w:szCs w:val="24"/>
          <w:lang w:eastAsia="zh-CN" w:bidi="zh-CN"/>
        </w:rPr>
        <w:t>early termination of a clinical trial is a major decision for clinical stud</w:t>
      </w:r>
      <w:r w:rsidRPr="00344BD4">
        <w:rPr>
          <w:sz w:val="24"/>
          <w:szCs w:val="24"/>
          <w:lang w:eastAsia="zh-CN" w:bidi="zh-CN"/>
        </w:rPr>
        <w:t>ies</w:t>
      </w:r>
      <w:r w:rsidR="00926761" w:rsidRPr="00344BD4">
        <w:rPr>
          <w:sz w:val="24"/>
          <w:szCs w:val="24"/>
          <w:lang w:eastAsia="zh-CN" w:bidi="zh-CN"/>
        </w:rPr>
        <w:t xml:space="preserve">. The DMC must be very cautious about making </w:t>
      </w:r>
      <w:r w:rsidR="00106F9D" w:rsidRPr="00344BD4">
        <w:rPr>
          <w:sz w:val="24"/>
          <w:szCs w:val="24"/>
          <w:lang w:eastAsia="zh-CN" w:bidi="zh-CN"/>
        </w:rPr>
        <w:t xml:space="preserve">such </w:t>
      </w:r>
      <w:r w:rsidR="00926761" w:rsidRPr="00344BD4">
        <w:rPr>
          <w:sz w:val="24"/>
          <w:szCs w:val="24"/>
          <w:lang w:eastAsia="zh-CN" w:bidi="zh-CN"/>
        </w:rPr>
        <w:t xml:space="preserve">recommendations. In addition to </w:t>
      </w:r>
      <w:r w:rsidR="006D7C0D" w:rsidRPr="00344BD4">
        <w:rPr>
          <w:sz w:val="24"/>
          <w:szCs w:val="24"/>
          <w:lang w:eastAsia="zh-CN" w:bidi="zh-CN"/>
        </w:rPr>
        <w:t>the evaluation of</w:t>
      </w:r>
      <w:r w:rsidR="00926761" w:rsidRPr="00344BD4">
        <w:rPr>
          <w:sz w:val="24"/>
          <w:szCs w:val="24"/>
          <w:lang w:eastAsia="zh-CN" w:bidi="zh-CN"/>
        </w:rPr>
        <w:t xml:space="preserve"> internal and external safety and efficacy data, the results must be interpreted </w:t>
      </w:r>
      <w:r w:rsidR="00106F9D" w:rsidRPr="00344BD4">
        <w:rPr>
          <w:sz w:val="24"/>
          <w:szCs w:val="24"/>
          <w:lang w:eastAsia="zh-CN" w:bidi="zh-CN"/>
        </w:rPr>
        <w:t>by considering</w:t>
      </w:r>
      <w:r w:rsidR="00926761" w:rsidRPr="00344BD4">
        <w:rPr>
          <w:sz w:val="24"/>
          <w:szCs w:val="24"/>
          <w:lang w:eastAsia="zh-CN" w:bidi="zh-CN"/>
        </w:rPr>
        <w:t xml:space="preserve"> other possible factors. This includes, but is not limited to:</w:t>
      </w:r>
    </w:p>
    <w:p w:rsidR="00344BD4" w:rsidRPr="00344BD4" w:rsidRDefault="00344BD4" w:rsidP="00344BD4">
      <w:pPr>
        <w:pStyle w:val="a3"/>
        <w:jc w:val="both"/>
        <w:rPr>
          <w:sz w:val="24"/>
          <w:szCs w:val="24"/>
          <w:lang w:eastAsia="zh-CN" w:bidi="zh-CN"/>
        </w:rPr>
      </w:pPr>
    </w:p>
    <w:p w:rsidR="002517FE" w:rsidRPr="00344BD4" w:rsidRDefault="00926761" w:rsidP="00344BD4">
      <w:pPr>
        <w:pStyle w:val="a3"/>
        <w:numPr>
          <w:ilvl w:val="0"/>
          <w:numId w:val="8"/>
        </w:numPr>
        <w:tabs>
          <w:tab w:val="left" w:pos="851"/>
        </w:tabs>
        <w:autoSpaceDE w:val="0"/>
        <w:autoSpaceDN w:val="0"/>
        <w:adjustRightInd w:val="0"/>
        <w:jc w:val="both"/>
        <w:rPr>
          <w:rFonts w:eastAsia="华文仿宋" w:cs="Times New Roman"/>
          <w:sz w:val="24"/>
          <w:szCs w:val="28"/>
        </w:rPr>
      </w:pPr>
      <w:r w:rsidRPr="00344BD4">
        <w:rPr>
          <w:rFonts w:eastAsia="华文仿宋" w:cs="Times New Roman"/>
          <w:sz w:val="24"/>
          <w:szCs w:val="28"/>
        </w:rPr>
        <w:t>Serious quality issues with trial execution, such as poor data quality, randomization errors, protocol non-</w:t>
      </w:r>
      <w:r w:rsidR="00DA4569" w:rsidRPr="00344BD4">
        <w:rPr>
          <w:rFonts w:eastAsia="华文仿宋" w:cs="Times New Roman"/>
          <w:sz w:val="24"/>
          <w:szCs w:val="28"/>
        </w:rPr>
        <w:t>adherence</w:t>
      </w:r>
      <w:r w:rsidRPr="00344BD4">
        <w:rPr>
          <w:rFonts w:eastAsia="华文仿宋" w:cs="Times New Roman"/>
          <w:sz w:val="24"/>
          <w:szCs w:val="28"/>
        </w:rPr>
        <w:t>, etc.;</w:t>
      </w:r>
    </w:p>
    <w:p w:rsidR="002517FE" w:rsidRPr="00344BD4" w:rsidRDefault="00926761" w:rsidP="00344BD4">
      <w:pPr>
        <w:pStyle w:val="a3"/>
        <w:numPr>
          <w:ilvl w:val="0"/>
          <w:numId w:val="8"/>
        </w:numPr>
        <w:tabs>
          <w:tab w:val="left" w:pos="851"/>
        </w:tabs>
        <w:autoSpaceDE w:val="0"/>
        <w:autoSpaceDN w:val="0"/>
        <w:adjustRightInd w:val="0"/>
        <w:jc w:val="both"/>
        <w:rPr>
          <w:rFonts w:eastAsia="华文仿宋" w:cs="Times New Roman"/>
          <w:sz w:val="24"/>
          <w:szCs w:val="28"/>
        </w:rPr>
      </w:pPr>
      <w:r w:rsidRPr="00344BD4">
        <w:rPr>
          <w:rFonts w:eastAsia="华文仿宋" w:cs="Times New Roman"/>
          <w:sz w:val="24"/>
          <w:szCs w:val="28"/>
        </w:rPr>
        <w:t>The reliability</w:t>
      </w:r>
      <w:r w:rsidR="00DA4569" w:rsidRPr="00344BD4">
        <w:rPr>
          <w:rFonts w:eastAsia="华文仿宋" w:cs="Times New Roman"/>
          <w:sz w:val="24"/>
          <w:szCs w:val="28"/>
        </w:rPr>
        <w:t xml:space="preserve"> </w:t>
      </w:r>
      <w:r w:rsidR="0062084A" w:rsidRPr="00344BD4">
        <w:rPr>
          <w:rFonts w:eastAsia="华文仿宋" w:cs="Times New Roman"/>
          <w:sz w:val="24"/>
          <w:szCs w:val="28"/>
        </w:rPr>
        <w:t xml:space="preserve">and the completeness of the </w:t>
      </w:r>
      <w:r w:rsidRPr="00344BD4">
        <w:rPr>
          <w:rFonts w:eastAsia="华文仿宋" w:cs="Times New Roman"/>
          <w:sz w:val="24"/>
          <w:szCs w:val="28"/>
        </w:rPr>
        <w:t xml:space="preserve">interim data, such as the balance of baseline </w:t>
      </w:r>
      <w:r w:rsidR="00146081" w:rsidRPr="00344BD4">
        <w:rPr>
          <w:rFonts w:eastAsia="华文仿宋" w:cs="Times New Roman"/>
          <w:sz w:val="24"/>
          <w:szCs w:val="28"/>
        </w:rPr>
        <w:t xml:space="preserve">characteristics </w:t>
      </w:r>
      <w:r w:rsidRPr="00344BD4">
        <w:rPr>
          <w:rFonts w:eastAsia="华文仿宋" w:cs="Times New Roman"/>
          <w:sz w:val="24"/>
          <w:szCs w:val="28"/>
        </w:rPr>
        <w:t xml:space="preserve">(especially baseline prognostic factors) between </w:t>
      </w:r>
      <w:r w:rsidR="00106F9D" w:rsidRPr="00344BD4">
        <w:rPr>
          <w:rFonts w:eastAsia="华文仿宋" w:cs="Times New Roman"/>
          <w:sz w:val="24"/>
          <w:szCs w:val="28"/>
        </w:rPr>
        <w:t xml:space="preserve">treatment </w:t>
      </w:r>
      <w:r w:rsidRPr="00344BD4">
        <w:rPr>
          <w:rFonts w:eastAsia="华文仿宋" w:cs="Times New Roman"/>
          <w:sz w:val="24"/>
          <w:szCs w:val="28"/>
        </w:rPr>
        <w:t xml:space="preserve">groups, the impact of missing data on the interpretation of the </w:t>
      </w:r>
      <w:r w:rsidR="00106F9D" w:rsidRPr="00344BD4">
        <w:rPr>
          <w:rFonts w:eastAsia="华文仿宋" w:cs="Times New Roman"/>
          <w:sz w:val="24"/>
          <w:szCs w:val="28"/>
        </w:rPr>
        <w:t xml:space="preserve">primary </w:t>
      </w:r>
      <w:r w:rsidRPr="00344BD4">
        <w:rPr>
          <w:rFonts w:eastAsia="华文仿宋" w:cs="Times New Roman"/>
          <w:sz w:val="24"/>
          <w:szCs w:val="28"/>
        </w:rPr>
        <w:t>results, etc.;</w:t>
      </w:r>
    </w:p>
    <w:p w:rsidR="002517FE" w:rsidRPr="00344BD4" w:rsidRDefault="001E544F" w:rsidP="00344BD4">
      <w:pPr>
        <w:pStyle w:val="a3"/>
        <w:numPr>
          <w:ilvl w:val="0"/>
          <w:numId w:val="8"/>
        </w:numPr>
        <w:tabs>
          <w:tab w:val="left" w:pos="851"/>
        </w:tabs>
        <w:autoSpaceDE w:val="0"/>
        <w:autoSpaceDN w:val="0"/>
        <w:adjustRightInd w:val="0"/>
        <w:jc w:val="both"/>
        <w:rPr>
          <w:rFonts w:eastAsia="华文仿宋" w:cs="Times New Roman"/>
          <w:sz w:val="24"/>
          <w:szCs w:val="28"/>
        </w:rPr>
      </w:pPr>
      <w:r w:rsidRPr="00344BD4">
        <w:rPr>
          <w:rFonts w:eastAsia="华文仿宋" w:cs="Times New Roman"/>
          <w:sz w:val="24"/>
          <w:szCs w:val="28"/>
        </w:rPr>
        <w:t>A</w:t>
      </w:r>
      <w:r w:rsidR="00926761" w:rsidRPr="00344BD4">
        <w:rPr>
          <w:rFonts w:eastAsia="华文仿宋" w:cs="Times New Roman"/>
          <w:sz w:val="24"/>
          <w:szCs w:val="28"/>
        </w:rPr>
        <w:t xml:space="preserve">dequacy of safety information, such as </w:t>
      </w:r>
      <w:r w:rsidR="00C52D3F" w:rsidRPr="00344BD4">
        <w:rPr>
          <w:rFonts w:eastAsia="华文仿宋" w:cs="Times New Roman"/>
          <w:sz w:val="24"/>
          <w:szCs w:val="28"/>
        </w:rPr>
        <w:t>newly emerging</w:t>
      </w:r>
      <w:r w:rsidR="00926761" w:rsidRPr="00344BD4">
        <w:rPr>
          <w:rFonts w:eastAsia="华文仿宋" w:cs="Times New Roman"/>
          <w:sz w:val="24"/>
          <w:szCs w:val="28"/>
        </w:rPr>
        <w:t xml:space="preserve"> adverse events;</w:t>
      </w:r>
    </w:p>
    <w:p w:rsidR="002517FE" w:rsidRPr="00344BD4" w:rsidRDefault="00891AD2" w:rsidP="00344BD4">
      <w:pPr>
        <w:pStyle w:val="a3"/>
        <w:numPr>
          <w:ilvl w:val="0"/>
          <w:numId w:val="8"/>
        </w:numPr>
        <w:tabs>
          <w:tab w:val="left" w:pos="851"/>
        </w:tabs>
        <w:autoSpaceDE w:val="0"/>
        <w:autoSpaceDN w:val="0"/>
        <w:adjustRightInd w:val="0"/>
        <w:jc w:val="both"/>
        <w:rPr>
          <w:rFonts w:eastAsia="华文仿宋" w:cs="Times New Roman"/>
          <w:sz w:val="24"/>
          <w:szCs w:val="28"/>
        </w:rPr>
      </w:pPr>
      <w:r w:rsidRPr="00344BD4">
        <w:rPr>
          <w:rFonts w:eastAsia="华文仿宋" w:cs="Times New Roman"/>
          <w:sz w:val="24"/>
          <w:szCs w:val="28"/>
        </w:rPr>
        <w:t>The internal and external consistency of the results</w:t>
      </w:r>
      <w:r w:rsidR="001E544F" w:rsidRPr="00344BD4">
        <w:rPr>
          <w:rFonts w:eastAsia="华文仿宋" w:cs="Times New Roman"/>
          <w:sz w:val="24"/>
          <w:szCs w:val="28"/>
        </w:rPr>
        <w:t xml:space="preserve">, </w:t>
      </w:r>
      <w:r w:rsidR="00C52D3F" w:rsidRPr="00344BD4">
        <w:rPr>
          <w:rFonts w:eastAsia="华文仿宋" w:cs="Times New Roman"/>
          <w:sz w:val="24"/>
          <w:szCs w:val="28"/>
        </w:rPr>
        <w:t xml:space="preserve">e.g. data </w:t>
      </w:r>
      <w:r w:rsidR="001E544F" w:rsidRPr="00344BD4">
        <w:rPr>
          <w:rFonts w:eastAsia="华文仿宋" w:cs="Times New Roman"/>
          <w:sz w:val="24"/>
          <w:szCs w:val="28"/>
        </w:rPr>
        <w:t xml:space="preserve">between primary and secondary endpoints, across subgroups, and between </w:t>
      </w:r>
      <w:r w:rsidR="0062084A" w:rsidRPr="00344BD4">
        <w:rPr>
          <w:rFonts w:eastAsia="华文仿宋" w:cs="Times New Roman"/>
          <w:sz w:val="24"/>
          <w:szCs w:val="28"/>
        </w:rPr>
        <w:t xml:space="preserve">study </w:t>
      </w:r>
      <w:r w:rsidR="001E544F" w:rsidRPr="00344BD4">
        <w:rPr>
          <w:rFonts w:eastAsia="华文仿宋" w:cs="Times New Roman"/>
          <w:sz w:val="24"/>
          <w:szCs w:val="28"/>
        </w:rPr>
        <w:t xml:space="preserve">data and results </w:t>
      </w:r>
      <w:r w:rsidR="00926761" w:rsidRPr="00344BD4">
        <w:rPr>
          <w:rFonts w:eastAsia="华文仿宋" w:cs="Times New Roman"/>
          <w:sz w:val="24"/>
          <w:szCs w:val="28"/>
        </w:rPr>
        <w:t xml:space="preserve">from similar </w:t>
      </w:r>
      <w:r w:rsidR="0062084A" w:rsidRPr="00344BD4">
        <w:rPr>
          <w:rFonts w:eastAsia="华文仿宋" w:cs="Times New Roman"/>
          <w:sz w:val="24"/>
          <w:szCs w:val="28"/>
        </w:rPr>
        <w:t xml:space="preserve">external </w:t>
      </w:r>
      <w:r w:rsidR="00926761" w:rsidRPr="00344BD4">
        <w:rPr>
          <w:rFonts w:eastAsia="华文仿宋" w:cs="Times New Roman"/>
          <w:sz w:val="24"/>
          <w:szCs w:val="28"/>
        </w:rPr>
        <w:t>studies;</w:t>
      </w:r>
    </w:p>
    <w:p w:rsidR="002517FE" w:rsidRDefault="00926761" w:rsidP="00344BD4">
      <w:pPr>
        <w:pStyle w:val="a3"/>
        <w:numPr>
          <w:ilvl w:val="0"/>
          <w:numId w:val="8"/>
        </w:numPr>
        <w:tabs>
          <w:tab w:val="left" w:pos="851"/>
        </w:tabs>
        <w:autoSpaceDE w:val="0"/>
        <w:autoSpaceDN w:val="0"/>
        <w:adjustRightInd w:val="0"/>
        <w:jc w:val="both"/>
        <w:rPr>
          <w:rFonts w:eastAsia="华文仿宋" w:cs="Times New Roman"/>
          <w:sz w:val="24"/>
          <w:szCs w:val="28"/>
        </w:rPr>
      </w:pPr>
      <w:r w:rsidRPr="00344BD4">
        <w:rPr>
          <w:rFonts w:eastAsia="华文仿宋" w:cs="Times New Roman"/>
          <w:sz w:val="24"/>
          <w:szCs w:val="28"/>
        </w:rPr>
        <w:t xml:space="preserve">Relevant regulatory requirements. </w:t>
      </w:r>
    </w:p>
    <w:p w:rsidR="00344BD4" w:rsidRPr="00344BD4" w:rsidRDefault="00344BD4" w:rsidP="00344BD4">
      <w:pPr>
        <w:tabs>
          <w:tab w:val="left" w:pos="851"/>
        </w:tabs>
        <w:autoSpaceDE w:val="0"/>
        <w:autoSpaceDN w:val="0"/>
        <w:adjustRightInd w:val="0"/>
        <w:jc w:val="both"/>
        <w:rPr>
          <w:rFonts w:eastAsia="华文仿宋" w:cs="Times New Roman"/>
          <w:sz w:val="24"/>
          <w:szCs w:val="28"/>
        </w:rPr>
      </w:pPr>
    </w:p>
    <w:p w:rsidR="002517FE" w:rsidRDefault="00926761" w:rsidP="00344BD4">
      <w:pPr>
        <w:pStyle w:val="a3"/>
        <w:jc w:val="both"/>
        <w:rPr>
          <w:sz w:val="24"/>
          <w:szCs w:val="24"/>
          <w:lang w:eastAsia="zh-CN" w:bidi="zh-CN"/>
        </w:rPr>
      </w:pPr>
      <w:r w:rsidRPr="00344BD4">
        <w:rPr>
          <w:sz w:val="24"/>
          <w:szCs w:val="24"/>
          <w:lang w:eastAsia="zh-CN" w:bidi="zh-CN"/>
        </w:rPr>
        <w:t xml:space="preserve">DMC recommendations should be clearly communicated to the </w:t>
      </w:r>
      <w:r w:rsidR="00E333F4" w:rsidRPr="00344BD4">
        <w:rPr>
          <w:sz w:val="24"/>
          <w:szCs w:val="24"/>
          <w:lang w:eastAsia="zh-CN" w:bidi="zh-CN"/>
        </w:rPr>
        <w:t>s</w:t>
      </w:r>
      <w:r w:rsidRPr="00344BD4">
        <w:rPr>
          <w:sz w:val="24"/>
          <w:szCs w:val="24"/>
          <w:lang w:eastAsia="zh-CN" w:bidi="zh-CN"/>
        </w:rPr>
        <w:t xml:space="preserve">ponsor's management </w:t>
      </w:r>
      <w:r w:rsidR="00897AA8" w:rsidRPr="00344BD4">
        <w:rPr>
          <w:sz w:val="24"/>
          <w:szCs w:val="24"/>
          <w:lang w:eastAsia="zh-CN" w:bidi="zh-CN"/>
        </w:rPr>
        <w:t xml:space="preserve">team, usually </w:t>
      </w:r>
      <w:r w:rsidRPr="00344BD4">
        <w:rPr>
          <w:sz w:val="24"/>
          <w:szCs w:val="24"/>
          <w:lang w:eastAsia="zh-CN" w:bidi="zh-CN"/>
        </w:rPr>
        <w:t>through written documents signed by all DMC members</w:t>
      </w:r>
      <w:r w:rsidR="00897AA8" w:rsidRPr="00344BD4">
        <w:rPr>
          <w:sz w:val="24"/>
          <w:szCs w:val="24"/>
          <w:lang w:eastAsia="zh-CN" w:bidi="zh-CN"/>
        </w:rPr>
        <w:t xml:space="preserve">. The </w:t>
      </w:r>
      <w:r w:rsidR="00E333F4" w:rsidRPr="00344BD4">
        <w:rPr>
          <w:sz w:val="24"/>
          <w:szCs w:val="24"/>
          <w:lang w:eastAsia="zh-CN" w:bidi="zh-CN"/>
        </w:rPr>
        <w:t>s</w:t>
      </w:r>
      <w:r w:rsidR="005D3958" w:rsidRPr="00344BD4">
        <w:rPr>
          <w:sz w:val="24"/>
          <w:szCs w:val="24"/>
          <w:lang w:eastAsia="zh-CN" w:bidi="zh-CN"/>
        </w:rPr>
        <w:t>ponsor’s management team should</w:t>
      </w:r>
      <w:r w:rsidRPr="00344BD4">
        <w:rPr>
          <w:sz w:val="24"/>
          <w:szCs w:val="24"/>
          <w:lang w:eastAsia="zh-CN" w:bidi="zh-CN"/>
        </w:rPr>
        <w:t xml:space="preserve"> then </w:t>
      </w:r>
      <w:r w:rsidR="005D3958" w:rsidRPr="00344BD4">
        <w:rPr>
          <w:sz w:val="24"/>
          <w:szCs w:val="24"/>
          <w:lang w:eastAsia="zh-CN" w:bidi="zh-CN"/>
        </w:rPr>
        <w:t xml:space="preserve">communicate the management decision </w:t>
      </w:r>
      <w:r w:rsidRPr="00344BD4">
        <w:rPr>
          <w:sz w:val="24"/>
          <w:szCs w:val="24"/>
          <w:lang w:eastAsia="zh-CN" w:bidi="zh-CN"/>
        </w:rPr>
        <w:t>to the study team in a pre</w:t>
      </w:r>
      <w:r w:rsidR="00E333F4" w:rsidRPr="00344BD4">
        <w:rPr>
          <w:sz w:val="24"/>
          <w:szCs w:val="24"/>
          <w:lang w:eastAsia="zh-CN" w:bidi="zh-CN"/>
        </w:rPr>
        <w:t>-</w:t>
      </w:r>
      <w:r w:rsidRPr="00344BD4">
        <w:rPr>
          <w:sz w:val="24"/>
          <w:szCs w:val="24"/>
          <w:lang w:eastAsia="zh-CN" w:bidi="zh-CN"/>
        </w:rPr>
        <w:t xml:space="preserve">specified </w:t>
      </w:r>
      <w:r w:rsidR="00E333F4" w:rsidRPr="00344BD4">
        <w:rPr>
          <w:sz w:val="24"/>
          <w:szCs w:val="24"/>
          <w:lang w:eastAsia="zh-CN" w:bidi="zh-CN"/>
        </w:rPr>
        <w:t>channel</w:t>
      </w:r>
      <w:r w:rsidR="005D3958" w:rsidRPr="00344BD4">
        <w:rPr>
          <w:sz w:val="24"/>
          <w:szCs w:val="24"/>
          <w:lang w:eastAsia="zh-CN" w:bidi="zh-CN"/>
        </w:rPr>
        <w:t xml:space="preserve">. </w:t>
      </w:r>
      <w:r w:rsidR="00FD4C68" w:rsidRPr="00344BD4">
        <w:rPr>
          <w:sz w:val="24"/>
          <w:szCs w:val="24"/>
          <w:lang w:eastAsia="zh-CN" w:bidi="zh-CN"/>
        </w:rPr>
        <w:t xml:space="preserve">The </w:t>
      </w:r>
      <w:r w:rsidR="005D3958" w:rsidRPr="00344BD4">
        <w:rPr>
          <w:sz w:val="24"/>
          <w:szCs w:val="24"/>
          <w:lang w:eastAsia="zh-CN" w:bidi="zh-CN"/>
        </w:rPr>
        <w:t xml:space="preserve">recommendations should </w:t>
      </w:r>
      <w:r w:rsidR="00FD4C68" w:rsidRPr="00344BD4">
        <w:rPr>
          <w:sz w:val="24"/>
          <w:szCs w:val="24"/>
          <w:lang w:eastAsia="zh-CN" w:bidi="zh-CN"/>
        </w:rPr>
        <w:t xml:space="preserve">not </w:t>
      </w:r>
      <w:r w:rsidR="005D3958" w:rsidRPr="00344BD4">
        <w:rPr>
          <w:sz w:val="24"/>
          <w:szCs w:val="24"/>
          <w:lang w:eastAsia="zh-CN" w:bidi="zh-CN"/>
        </w:rPr>
        <w:t>be delivered to the study team directly from the DMC</w:t>
      </w:r>
      <w:r w:rsidRPr="00344BD4">
        <w:rPr>
          <w:sz w:val="24"/>
          <w:szCs w:val="24"/>
          <w:lang w:eastAsia="zh-CN" w:bidi="zh-CN"/>
        </w:rPr>
        <w:t>. The recommendations of the DMC should be in strict accordance with the preset framework and follow the appropriate process</w:t>
      </w:r>
      <w:r w:rsidR="005D3958" w:rsidRPr="00344BD4">
        <w:rPr>
          <w:sz w:val="24"/>
          <w:szCs w:val="24"/>
          <w:lang w:eastAsia="zh-CN" w:bidi="zh-CN"/>
        </w:rPr>
        <w:t>,</w:t>
      </w:r>
      <w:r w:rsidRPr="00344BD4">
        <w:rPr>
          <w:sz w:val="24"/>
          <w:szCs w:val="24"/>
          <w:lang w:eastAsia="zh-CN" w:bidi="zh-CN"/>
        </w:rPr>
        <w:t xml:space="preserve"> </w:t>
      </w:r>
      <w:r w:rsidR="005D3958" w:rsidRPr="00344BD4">
        <w:rPr>
          <w:sz w:val="24"/>
          <w:szCs w:val="24"/>
          <w:lang w:eastAsia="zh-CN" w:bidi="zh-CN"/>
        </w:rPr>
        <w:t>jointly determined</w:t>
      </w:r>
      <w:r w:rsidRPr="00344BD4">
        <w:rPr>
          <w:sz w:val="24"/>
          <w:szCs w:val="24"/>
          <w:lang w:eastAsia="zh-CN" w:bidi="zh-CN"/>
        </w:rPr>
        <w:t xml:space="preserve"> with the </w:t>
      </w:r>
      <w:r w:rsidR="00E333F4" w:rsidRPr="00344BD4">
        <w:rPr>
          <w:sz w:val="24"/>
          <w:szCs w:val="24"/>
          <w:lang w:eastAsia="zh-CN" w:bidi="zh-CN"/>
        </w:rPr>
        <w:t>s</w:t>
      </w:r>
      <w:r w:rsidRPr="00344BD4">
        <w:rPr>
          <w:sz w:val="24"/>
          <w:szCs w:val="24"/>
          <w:lang w:eastAsia="zh-CN" w:bidi="zh-CN"/>
        </w:rPr>
        <w:t>ponsor</w:t>
      </w:r>
      <w:r w:rsidR="000A569B" w:rsidRPr="00344BD4">
        <w:rPr>
          <w:sz w:val="24"/>
          <w:szCs w:val="24"/>
          <w:lang w:eastAsia="zh-CN" w:bidi="zh-CN"/>
        </w:rPr>
        <w:t>.</w:t>
      </w:r>
      <w:r w:rsidRPr="00344BD4">
        <w:rPr>
          <w:sz w:val="24"/>
          <w:szCs w:val="24"/>
          <w:lang w:eastAsia="zh-CN" w:bidi="zh-CN"/>
        </w:rPr>
        <w:t xml:space="preserve"> </w:t>
      </w:r>
      <w:r w:rsidR="000A569B" w:rsidRPr="00344BD4">
        <w:rPr>
          <w:sz w:val="24"/>
          <w:szCs w:val="24"/>
          <w:lang w:eastAsia="zh-CN" w:bidi="zh-CN"/>
        </w:rPr>
        <w:t>T</w:t>
      </w:r>
      <w:r w:rsidRPr="00344BD4">
        <w:rPr>
          <w:sz w:val="24"/>
          <w:szCs w:val="24"/>
          <w:lang w:eastAsia="zh-CN" w:bidi="zh-CN"/>
        </w:rPr>
        <w:t xml:space="preserve">o </w:t>
      </w:r>
      <w:r w:rsidR="000A569B" w:rsidRPr="00344BD4">
        <w:rPr>
          <w:sz w:val="24"/>
          <w:szCs w:val="24"/>
          <w:lang w:eastAsia="zh-CN" w:bidi="zh-CN"/>
        </w:rPr>
        <w:t xml:space="preserve">minimize </w:t>
      </w:r>
      <w:r w:rsidRPr="00344BD4">
        <w:rPr>
          <w:sz w:val="24"/>
          <w:szCs w:val="24"/>
          <w:lang w:eastAsia="zh-CN" w:bidi="zh-CN"/>
        </w:rPr>
        <w:t xml:space="preserve">potential bias and </w:t>
      </w:r>
      <w:r w:rsidR="000A569B" w:rsidRPr="00344BD4">
        <w:rPr>
          <w:sz w:val="24"/>
          <w:szCs w:val="24"/>
          <w:lang w:eastAsia="zh-CN" w:bidi="zh-CN"/>
        </w:rPr>
        <w:t xml:space="preserve">its </w:t>
      </w:r>
      <w:r w:rsidRPr="00344BD4">
        <w:rPr>
          <w:sz w:val="24"/>
          <w:szCs w:val="24"/>
          <w:lang w:eastAsia="zh-CN" w:bidi="zh-CN"/>
        </w:rPr>
        <w:t>impact on the conduct of the trial</w:t>
      </w:r>
      <w:r w:rsidR="000A569B" w:rsidRPr="00344BD4">
        <w:rPr>
          <w:sz w:val="24"/>
          <w:szCs w:val="24"/>
          <w:lang w:eastAsia="zh-CN" w:bidi="zh-CN"/>
        </w:rPr>
        <w:t>, unnecessary contact between DMC and the study team should be restricted.</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 xml:space="preserve">The DMC recommendations are not binding </w:t>
      </w:r>
      <w:r w:rsidR="007172E2" w:rsidRPr="00344BD4">
        <w:rPr>
          <w:sz w:val="24"/>
          <w:szCs w:val="24"/>
          <w:lang w:eastAsia="zh-CN" w:bidi="zh-CN"/>
        </w:rPr>
        <w:t>to</w:t>
      </w:r>
      <w:r w:rsidR="000B0113" w:rsidRPr="00344BD4">
        <w:rPr>
          <w:sz w:val="24"/>
          <w:szCs w:val="24"/>
          <w:lang w:eastAsia="zh-CN" w:bidi="zh-CN"/>
        </w:rPr>
        <w:t xml:space="preserve"> s</w:t>
      </w:r>
      <w:r w:rsidRPr="00344BD4">
        <w:rPr>
          <w:sz w:val="24"/>
          <w:szCs w:val="24"/>
          <w:lang w:eastAsia="zh-CN" w:bidi="zh-CN"/>
        </w:rPr>
        <w:t>ponsor</w:t>
      </w:r>
      <w:r w:rsidR="000B0113" w:rsidRPr="00344BD4">
        <w:rPr>
          <w:sz w:val="24"/>
          <w:szCs w:val="24"/>
          <w:lang w:eastAsia="zh-CN" w:bidi="zh-CN"/>
        </w:rPr>
        <w:t>s</w:t>
      </w:r>
      <w:r w:rsidRPr="00344BD4">
        <w:rPr>
          <w:sz w:val="24"/>
          <w:szCs w:val="24"/>
          <w:lang w:eastAsia="zh-CN" w:bidi="zh-CN"/>
        </w:rPr>
        <w:t xml:space="preserve">. The </w:t>
      </w:r>
      <w:r w:rsidR="000B0113" w:rsidRPr="00344BD4">
        <w:rPr>
          <w:sz w:val="24"/>
          <w:szCs w:val="24"/>
          <w:lang w:eastAsia="zh-CN" w:bidi="zh-CN"/>
        </w:rPr>
        <w:t>ultimate</w:t>
      </w:r>
      <w:r w:rsidRPr="00344BD4">
        <w:rPr>
          <w:sz w:val="24"/>
          <w:szCs w:val="24"/>
          <w:lang w:eastAsia="zh-CN" w:bidi="zh-CN"/>
        </w:rPr>
        <w:t xml:space="preserve"> responsibility for </w:t>
      </w:r>
      <w:r w:rsidR="000B0113" w:rsidRPr="00344BD4">
        <w:rPr>
          <w:sz w:val="24"/>
          <w:szCs w:val="24"/>
          <w:lang w:eastAsia="zh-CN" w:bidi="zh-CN"/>
        </w:rPr>
        <w:t xml:space="preserve">a </w:t>
      </w:r>
      <w:r w:rsidRPr="00344BD4">
        <w:rPr>
          <w:sz w:val="24"/>
          <w:szCs w:val="24"/>
          <w:lang w:eastAsia="zh-CN" w:bidi="zh-CN"/>
        </w:rPr>
        <w:t xml:space="preserve">clinical trial </w:t>
      </w:r>
      <w:r w:rsidR="000B0113" w:rsidRPr="00344BD4">
        <w:rPr>
          <w:sz w:val="24"/>
          <w:szCs w:val="24"/>
          <w:lang w:eastAsia="zh-CN" w:bidi="zh-CN"/>
        </w:rPr>
        <w:t>rests</w:t>
      </w:r>
      <w:r w:rsidRPr="00344BD4">
        <w:rPr>
          <w:sz w:val="24"/>
          <w:szCs w:val="24"/>
          <w:lang w:eastAsia="zh-CN" w:bidi="zh-CN"/>
        </w:rPr>
        <w:t xml:space="preserve"> with the </w:t>
      </w:r>
      <w:r w:rsidR="000B0113" w:rsidRPr="00344BD4">
        <w:rPr>
          <w:sz w:val="24"/>
          <w:szCs w:val="24"/>
          <w:lang w:eastAsia="zh-CN" w:bidi="zh-CN"/>
        </w:rPr>
        <w:t>s</w:t>
      </w:r>
      <w:r w:rsidRPr="00344BD4">
        <w:rPr>
          <w:sz w:val="24"/>
          <w:szCs w:val="24"/>
          <w:lang w:eastAsia="zh-CN" w:bidi="zh-CN"/>
        </w:rPr>
        <w:t>ponsor,</w:t>
      </w:r>
      <w:r w:rsidR="000B0113" w:rsidRPr="00344BD4">
        <w:rPr>
          <w:sz w:val="24"/>
          <w:szCs w:val="24"/>
          <w:lang w:eastAsia="zh-CN" w:bidi="zh-CN"/>
        </w:rPr>
        <w:t xml:space="preserve"> and thus the sponsor</w:t>
      </w:r>
      <w:r w:rsidR="007172E2" w:rsidRPr="00344BD4">
        <w:rPr>
          <w:sz w:val="24"/>
          <w:szCs w:val="24"/>
          <w:lang w:eastAsia="zh-CN" w:bidi="zh-CN"/>
        </w:rPr>
        <w:t xml:space="preserve"> </w:t>
      </w:r>
      <w:r w:rsidRPr="00344BD4">
        <w:rPr>
          <w:sz w:val="24"/>
          <w:szCs w:val="24"/>
          <w:lang w:eastAsia="zh-CN" w:bidi="zh-CN"/>
        </w:rPr>
        <w:t>may choose to accept or reject DMC recommendation</w:t>
      </w:r>
      <w:r w:rsidR="007172E2" w:rsidRPr="00344BD4">
        <w:rPr>
          <w:sz w:val="24"/>
          <w:szCs w:val="24"/>
          <w:lang w:eastAsia="zh-CN" w:bidi="zh-CN"/>
        </w:rPr>
        <w:t>s. S</w:t>
      </w:r>
      <w:r w:rsidRPr="00344BD4">
        <w:rPr>
          <w:sz w:val="24"/>
          <w:szCs w:val="24"/>
          <w:lang w:eastAsia="zh-CN" w:bidi="zh-CN"/>
        </w:rPr>
        <w:t xml:space="preserve">hould the </w:t>
      </w:r>
      <w:r w:rsidR="000B0113" w:rsidRPr="00344BD4">
        <w:rPr>
          <w:sz w:val="24"/>
          <w:szCs w:val="24"/>
          <w:lang w:eastAsia="zh-CN" w:bidi="zh-CN"/>
        </w:rPr>
        <w:t>s</w:t>
      </w:r>
      <w:r w:rsidRPr="00344BD4">
        <w:rPr>
          <w:sz w:val="24"/>
          <w:szCs w:val="24"/>
          <w:lang w:eastAsia="zh-CN" w:bidi="zh-CN"/>
        </w:rPr>
        <w:t xml:space="preserve">ponsor refuse to </w:t>
      </w:r>
      <w:r w:rsidR="000B0113" w:rsidRPr="00344BD4">
        <w:rPr>
          <w:sz w:val="24"/>
          <w:szCs w:val="24"/>
          <w:lang w:eastAsia="zh-CN" w:bidi="zh-CN"/>
        </w:rPr>
        <w:t>follow</w:t>
      </w:r>
      <w:r w:rsidRPr="00344BD4">
        <w:rPr>
          <w:sz w:val="24"/>
          <w:szCs w:val="24"/>
          <w:lang w:eastAsia="zh-CN" w:bidi="zh-CN"/>
        </w:rPr>
        <w:t xml:space="preserve"> DMC</w:t>
      </w:r>
      <w:r w:rsidR="000B0113" w:rsidRPr="00344BD4">
        <w:rPr>
          <w:sz w:val="24"/>
          <w:szCs w:val="24"/>
          <w:lang w:eastAsia="zh-CN" w:bidi="zh-CN"/>
        </w:rPr>
        <w:t>’s</w:t>
      </w:r>
      <w:r w:rsidRPr="00344BD4">
        <w:rPr>
          <w:sz w:val="24"/>
          <w:szCs w:val="24"/>
          <w:lang w:eastAsia="zh-CN" w:bidi="zh-CN"/>
        </w:rPr>
        <w:t xml:space="preserve"> recommendation, in particular</w:t>
      </w:r>
      <w:r w:rsidR="002A2692">
        <w:rPr>
          <w:sz w:val="24"/>
          <w:szCs w:val="24"/>
          <w:lang w:eastAsia="zh-CN" w:bidi="zh-CN"/>
        </w:rPr>
        <w:t>,</w:t>
      </w:r>
      <w:r w:rsidRPr="00344BD4">
        <w:rPr>
          <w:sz w:val="24"/>
          <w:szCs w:val="24"/>
          <w:lang w:eastAsia="zh-CN" w:bidi="zh-CN"/>
        </w:rPr>
        <w:t xml:space="preserve"> the recommendation to terminate the trial, it should respond </w:t>
      </w:r>
      <w:r w:rsidR="00DE1B2B" w:rsidRPr="00344BD4">
        <w:rPr>
          <w:sz w:val="24"/>
          <w:szCs w:val="24"/>
          <w:lang w:eastAsia="zh-CN" w:bidi="zh-CN"/>
        </w:rPr>
        <w:t xml:space="preserve">with </w:t>
      </w:r>
      <w:r w:rsidR="002A2692">
        <w:rPr>
          <w:sz w:val="24"/>
          <w:szCs w:val="24"/>
          <w:lang w:eastAsia="zh-CN" w:bidi="zh-CN"/>
        </w:rPr>
        <w:t xml:space="preserve">an </w:t>
      </w:r>
      <w:r w:rsidR="00DE1B2B" w:rsidRPr="00344BD4">
        <w:rPr>
          <w:sz w:val="24"/>
          <w:szCs w:val="24"/>
          <w:lang w:eastAsia="zh-CN" w:bidi="zh-CN"/>
        </w:rPr>
        <w:t xml:space="preserve">explanation </w:t>
      </w:r>
      <w:r w:rsidRPr="00344BD4">
        <w:rPr>
          <w:sz w:val="24"/>
          <w:szCs w:val="24"/>
          <w:lang w:eastAsia="zh-CN" w:bidi="zh-CN"/>
        </w:rPr>
        <w:t xml:space="preserve">in writing to the DMC and inform the Ethics Committee </w:t>
      </w:r>
      <w:r w:rsidR="00DE1B2B" w:rsidRPr="00344BD4">
        <w:rPr>
          <w:sz w:val="24"/>
          <w:szCs w:val="24"/>
          <w:lang w:eastAsia="zh-CN" w:bidi="zh-CN"/>
        </w:rPr>
        <w:t>as well as</w:t>
      </w:r>
      <w:r w:rsidRPr="00344BD4">
        <w:rPr>
          <w:sz w:val="24"/>
          <w:szCs w:val="24"/>
          <w:lang w:eastAsia="zh-CN" w:bidi="zh-CN"/>
        </w:rPr>
        <w:t xml:space="preserve"> the </w:t>
      </w:r>
      <w:r w:rsidR="00BD6A4B" w:rsidRPr="00344BD4">
        <w:rPr>
          <w:sz w:val="24"/>
          <w:szCs w:val="24"/>
          <w:lang w:eastAsia="zh-CN" w:bidi="zh-CN"/>
        </w:rPr>
        <w:t>regulatory authority</w:t>
      </w:r>
      <w:r w:rsidRPr="00344BD4">
        <w:rPr>
          <w:sz w:val="24"/>
          <w:szCs w:val="24"/>
          <w:lang w:eastAsia="zh-CN" w:bidi="zh-CN"/>
        </w:rPr>
        <w:t xml:space="preserve">. </w:t>
      </w:r>
    </w:p>
    <w:p w:rsidR="00344BD4" w:rsidRPr="00344BD4" w:rsidRDefault="00344BD4" w:rsidP="00344BD4">
      <w:pPr>
        <w:pStyle w:val="a3"/>
        <w:jc w:val="both"/>
        <w:rPr>
          <w:sz w:val="24"/>
          <w:szCs w:val="24"/>
          <w:lang w:eastAsia="zh-CN" w:bidi="zh-CN"/>
        </w:rPr>
      </w:pPr>
    </w:p>
    <w:p w:rsidR="002517FE" w:rsidRPr="00344BD4" w:rsidRDefault="00926761" w:rsidP="00344BD4">
      <w:pPr>
        <w:pStyle w:val="a3"/>
        <w:numPr>
          <w:ilvl w:val="1"/>
          <w:numId w:val="67"/>
        </w:numPr>
        <w:jc w:val="both"/>
        <w:outlineLvl w:val="1"/>
        <w:rPr>
          <w:rFonts w:eastAsia="楷体_GB2312" w:cs="Times New Roman"/>
          <w:b/>
          <w:bCs/>
          <w:kern w:val="2"/>
          <w:sz w:val="24"/>
          <w:szCs w:val="24"/>
          <w:lang w:eastAsia="zh-CN"/>
        </w:rPr>
      </w:pPr>
      <w:bookmarkStart w:id="115" w:name="_Toc20229202"/>
      <w:bookmarkStart w:id="116" w:name="_Toc4140573"/>
      <w:bookmarkStart w:id="117" w:name="_Toc20324161"/>
      <w:r w:rsidRPr="00344BD4">
        <w:rPr>
          <w:rFonts w:eastAsia="楷体_GB2312" w:cs="Times New Roman"/>
          <w:b/>
          <w:bCs/>
          <w:kern w:val="2"/>
          <w:sz w:val="24"/>
          <w:szCs w:val="24"/>
          <w:lang w:eastAsia="zh-CN"/>
        </w:rPr>
        <w:t>M</w:t>
      </w:r>
      <w:r w:rsidR="007172E2" w:rsidRPr="00344BD4">
        <w:rPr>
          <w:rFonts w:eastAsia="楷体_GB2312" w:cs="Times New Roman"/>
          <w:b/>
          <w:bCs/>
          <w:kern w:val="2"/>
          <w:sz w:val="24"/>
          <w:szCs w:val="24"/>
          <w:lang w:eastAsia="zh-CN"/>
        </w:rPr>
        <w:t xml:space="preserve">eeting </w:t>
      </w:r>
      <w:bookmarkEnd w:id="115"/>
      <w:bookmarkEnd w:id="116"/>
      <w:r w:rsidR="008F7D78">
        <w:rPr>
          <w:rFonts w:eastAsia="楷体_GB2312" w:cs="Times New Roman" w:hint="eastAsia"/>
          <w:b/>
          <w:bCs/>
          <w:kern w:val="2"/>
          <w:sz w:val="24"/>
          <w:szCs w:val="24"/>
          <w:lang w:eastAsia="zh-CN"/>
        </w:rPr>
        <w:t>M</w:t>
      </w:r>
      <w:r w:rsidR="008F7D78" w:rsidRPr="00344BD4">
        <w:rPr>
          <w:rFonts w:eastAsia="楷体_GB2312" w:cs="Times New Roman"/>
          <w:b/>
          <w:bCs/>
          <w:kern w:val="2"/>
          <w:sz w:val="24"/>
          <w:szCs w:val="24"/>
          <w:lang w:eastAsia="zh-CN"/>
        </w:rPr>
        <w:t>inutes</w:t>
      </w:r>
      <w:bookmarkEnd w:id="117"/>
    </w:p>
    <w:p w:rsidR="00344BD4" w:rsidRPr="00344BD4" w:rsidRDefault="00344BD4" w:rsidP="00344BD4"/>
    <w:p w:rsidR="002517FE" w:rsidRDefault="00061F07" w:rsidP="00344BD4">
      <w:pPr>
        <w:pStyle w:val="a3"/>
        <w:jc w:val="both"/>
        <w:rPr>
          <w:sz w:val="24"/>
          <w:szCs w:val="24"/>
          <w:lang w:eastAsia="zh-CN" w:bidi="zh-CN"/>
        </w:rPr>
      </w:pPr>
      <w:r w:rsidRPr="00344BD4">
        <w:rPr>
          <w:sz w:val="24"/>
          <w:szCs w:val="24"/>
          <w:lang w:eastAsia="zh-CN" w:bidi="zh-CN"/>
        </w:rPr>
        <w:t xml:space="preserve">The </w:t>
      </w:r>
      <w:r w:rsidR="00926761" w:rsidRPr="00344BD4">
        <w:rPr>
          <w:sz w:val="24"/>
          <w:szCs w:val="24"/>
          <w:lang w:eastAsia="zh-CN" w:bidi="zh-CN"/>
        </w:rPr>
        <w:t>meeting minutes</w:t>
      </w:r>
      <w:r w:rsidRPr="00344BD4">
        <w:rPr>
          <w:sz w:val="24"/>
          <w:szCs w:val="24"/>
          <w:lang w:eastAsia="zh-CN" w:bidi="zh-CN"/>
        </w:rPr>
        <w:t xml:space="preserve">, </w:t>
      </w:r>
      <w:r w:rsidR="00926761" w:rsidRPr="00344BD4">
        <w:rPr>
          <w:sz w:val="24"/>
          <w:szCs w:val="24"/>
          <w:lang w:eastAsia="zh-CN" w:bidi="zh-CN"/>
        </w:rPr>
        <w:t xml:space="preserve">approved by all </w:t>
      </w:r>
      <w:r w:rsidRPr="00344BD4">
        <w:rPr>
          <w:sz w:val="24"/>
          <w:szCs w:val="24"/>
          <w:lang w:eastAsia="zh-CN" w:bidi="zh-CN"/>
        </w:rPr>
        <w:t xml:space="preserve">DMC </w:t>
      </w:r>
      <w:r w:rsidR="00926761" w:rsidRPr="00344BD4">
        <w:rPr>
          <w:sz w:val="24"/>
          <w:szCs w:val="24"/>
          <w:lang w:eastAsia="zh-CN" w:bidi="zh-CN"/>
        </w:rPr>
        <w:t>members</w:t>
      </w:r>
      <w:r w:rsidRPr="00344BD4">
        <w:rPr>
          <w:sz w:val="24"/>
          <w:szCs w:val="24"/>
          <w:lang w:eastAsia="zh-CN" w:bidi="zh-CN"/>
        </w:rPr>
        <w:t>, should be provided after each DMC meeting</w:t>
      </w:r>
      <w:r w:rsidR="00926761" w:rsidRPr="00344BD4">
        <w:rPr>
          <w:sz w:val="24"/>
          <w:szCs w:val="24"/>
          <w:lang w:eastAsia="zh-CN" w:bidi="zh-CN"/>
        </w:rPr>
        <w:t xml:space="preserve">. Meeting minutes and reports are typically prepared by the DMC </w:t>
      </w:r>
      <w:r w:rsidR="00561D97" w:rsidRPr="00344BD4">
        <w:rPr>
          <w:sz w:val="24"/>
          <w:szCs w:val="24"/>
          <w:lang w:eastAsia="zh-CN" w:bidi="zh-CN"/>
        </w:rPr>
        <w:t>c</w:t>
      </w:r>
      <w:r w:rsidR="00926761" w:rsidRPr="00344BD4">
        <w:rPr>
          <w:sz w:val="24"/>
          <w:szCs w:val="24"/>
          <w:lang w:eastAsia="zh-CN" w:bidi="zh-CN"/>
        </w:rPr>
        <w:t>hair, the DMC member</w:t>
      </w:r>
      <w:r w:rsidR="00E35D19" w:rsidRPr="00344BD4">
        <w:rPr>
          <w:sz w:val="24"/>
          <w:szCs w:val="24"/>
          <w:lang w:eastAsia="zh-CN" w:bidi="zh-CN"/>
        </w:rPr>
        <w:t xml:space="preserve"> designated by DMC chair</w:t>
      </w:r>
      <w:r w:rsidR="00926761" w:rsidRPr="00344BD4">
        <w:rPr>
          <w:sz w:val="24"/>
          <w:szCs w:val="24"/>
          <w:lang w:eastAsia="zh-CN" w:bidi="zh-CN"/>
        </w:rPr>
        <w:t xml:space="preserve">, or the DMC </w:t>
      </w:r>
      <w:r w:rsidR="00A457A3" w:rsidRPr="00344BD4">
        <w:rPr>
          <w:sz w:val="24"/>
          <w:szCs w:val="24"/>
          <w:lang w:eastAsia="zh-CN" w:bidi="zh-CN"/>
        </w:rPr>
        <w:t>administrative assistant</w:t>
      </w:r>
      <w:r w:rsidR="00D029E7" w:rsidRPr="00344BD4">
        <w:rPr>
          <w:sz w:val="24"/>
          <w:szCs w:val="24"/>
          <w:lang w:eastAsia="zh-CN" w:bidi="zh-CN"/>
        </w:rPr>
        <w:t xml:space="preserve"> </w:t>
      </w:r>
      <w:r w:rsidR="00BB17AF" w:rsidRPr="00344BD4">
        <w:rPr>
          <w:sz w:val="24"/>
          <w:szCs w:val="24"/>
          <w:lang w:bidi="zh-CN"/>
        </w:rPr>
        <w:t>(</w:t>
      </w:r>
      <w:r w:rsidR="00E35D19" w:rsidRPr="00344BD4">
        <w:rPr>
          <w:sz w:val="24"/>
          <w:szCs w:val="24"/>
          <w:lang w:eastAsia="zh-CN" w:bidi="zh-CN"/>
        </w:rPr>
        <w:t>if available</w:t>
      </w:r>
      <w:r w:rsidR="00BB17AF" w:rsidRPr="00344BD4">
        <w:rPr>
          <w:sz w:val="24"/>
          <w:szCs w:val="24"/>
          <w:lang w:bidi="zh-CN"/>
        </w:rPr>
        <w:t>)</w:t>
      </w:r>
      <w:r w:rsidR="00926761" w:rsidRPr="00344BD4">
        <w:rPr>
          <w:sz w:val="24"/>
          <w:szCs w:val="24"/>
          <w:lang w:eastAsia="zh-CN" w:bidi="zh-CN"/>
        </w:rPr>
        <w:t xml:space="preserve">. </w:t>
      </w:r>
      <w:r w:rsidRPr="00344BD4">
        <w:rPr>
          <w:sz w:val="24"/>
          <w:szCs w:val="24"/>
          <w:lang w:eastAsia="zh-CN" w:bidi="zh-CN"/>
        </w:rPr>
        <w:t>The meeting m</w:t>
      </w:r>
      <w:r w:rsidR="00926761" w:rsidRPr="00344BD4">
        <w:rPr>
          <w:sz w:val="24"/>
          <w:szCs w:val="24"/>
          <w:lang w:eastAsia="zh-CN" w:bidi="zh-CN"/>
        </w:rPr>
        <w:t xml:space="preserve">inutes of the open </w:t>
      </w:r>
      <w:r w:rsidR="00561D97" w:rsidRPr="00344BD4">
        <w:rPr>
          <w:sz w:val="24"/>
          <w:szCs w:val="24"/>
          <w:lang w:eastAsia="zh-CN" w:bidi="zh-CN"/>
        </w:rPr>
        <w:t>session</w:t>
      </w:r>
      <w:r w:rsidR="00926761" w:rsidRPr="00344BD4">
        <w:rPr>
          <w:sz w:val="24"/>
          <w:szCs w:val="24"/>
          <w:lang w:eastAsia="zh-CN" w:bidi="zh-CN"/>
        </w:rPr>
        <w:t xml:space="preserve"> may be issued to </w:t>
      </w:r>
      <w:r w:rsidR="00561D97" w:rsidRPr="00344BD4">
        <w:rPr>
          <w:sz w:val="24"/>
          <w:szCs w:val="24"/>
          <w:lang w:eastAsia="zh-CN" w:bidi="zh-CN"/>
        </w:rPr>
        <w:t xml:space="preserve">all </w:t>
      </w:r>
      <w:r w:rsidR="00593D70" w:rsidRPr="00344BD4">
        <w:rPr>
          <w:sz w:val="24"/>
          <w:szCs w:val="24"/>
          <w:lang w:eastAsia="zh-CN" w:bidi="zh-CN"/>
        </w:rPr>
        <w:t>participants. The</w:t>
      </w:r>
      <w:r w:rsidR="00926761" w:rsidRPr="00344BD4">
        <w:rPr>
          <w:sz w:val="24"/>
          <w:szCs w:val="24"/>
          <w:lang w:eastAsia="zh-CN" w:bidi="zh-CN"/>
        </w:rPr>
        <w:t xml:space="preserve"> </w:t>
      </w:r>
      <w:r w:rsidRPr="00344BD4">
        <w:rPr>
          <w:sz w:val="24"/>
          <w:szCs w:val="24"/>
          <w:lang w:eastAsia="zh-CN" w:bidi="zh-CN"/>
        </w:rPr>
        <w:t>s</w:t>
      </w:r>
      <w:r w:rsidR="00926761" w:rsidRPr="00344BD4">
        <w:rPr>
          <w:sz w:val="24"/>
          <w:szCs w:val="24"/>
          <w:lang w:eastAsia="zh-CN" w:bidi="zh-CN"/>
        </w:rPr>
        <w:t xml:space="preserve">ponsor may determine whether to </w:t>
      </w:r>
      <w:r w:rsidR="00880B61" w:rsidRPr="00344BD4">
        <w:rPr>
          <w:sz w:val="24"/>
          <w:szCs w:val="24"/>
          <w:lang w:eastAsia="zh-CN" w:bidi="zh-CN"/>
        </w:rPr>
        <w:t>circulate</w:t>
      </w:r>
      <w:r w:rsidR="00926761" w:rsidRPr="00344BD4">
        <w:rPr>
          <w:sz w:val="24"/>
          <w:szCs w:val="24"/>
          <w:lang w:eastAsia="zh-CN" w:bidi="zh-CN"/>
        </w:rPr>
        <w:t xml:space="preserve"> </w:t>
      </w:r>
      <w:r w:rsidR="00880B61" w:rsidRPr="00344BD4">
        <w:rPr>
          <w:sz w:val="24"/>
          <w:szCs w:val="24"/>
          <w:lang w:eastAsia="zh-CN" w:bidi="zh-CN"/>
        </w:rPr>
        <w:t xml:space="preserve">meeting </w:t>
      </w:r>
      <w:r w:rsidR="00926761" w:rsidRPr="00344BD4">
        <w:rPr>
          <w:sz w:val="24"/>
          <w:szCs w:val="24"/>
          <w:lang w:eastAsia="zh-CN" w:bidi="zh-CN"/>
        </w:rPr>
        <w:t xml:space="preserve">information to the Ethics Committee, investigators, and regulatory agencies, etc.; the minutes of the closed meeting are limited to the DMC members. </w:t>
      </w:r>
    </w:p>
    <w:p w:rsidR="00344BD4" w:rsidRPr="00344BD4" w:rsidRDefault="00344BD4" w:rsidP="00344BD4">
      <w:pPr>
        <w:pStyle w:val="a3"/>
        <w:jc w:val="both"/>
        <w:rPr>
          <w:sz w:val="24"/>
          <w:szCs w:val="24"/>
          <w:lang w:eastAsia="zh-CN" w:bidi="zh-CN"/>
        </w:rPr>
      </w:pPr>
    </w:p>
    <w:p w:rsidR="00D15EFB" w:rsidRDefault="00926761" w:rsidP="00344BD4">
      <w:pPr>
        <w:pStyle w:val="a3"/>
        <w:jc w:val="both"/>
        <w:rPr>
          <w:sz w:val="24"/>
          <w:szCs w:val="24"/>
          <w:lang w:eastAsia="zh-CN" w:bidi="zh-CN"/>
        </w:rPr>
      </w:pPr>
      <w:r w:rsidRPr="00344BD4">
        <w:rPr>
          <w:sz w:val="24"/>
          <w:szCs w:val="24"/>
          <w:lang w:eastAsia="zh-CN" w:bidi="zh-CN"/>
        </w:rPr>
        <w:t xml:space="preserve">All meeting minutes and reports should be </w:t>
      </w:r>
      <w:r w:rsidR="00B432B8" w:rsidRPr="00344BD4">
        <w:rPr>
          <w:sz w:val="24"/>
          <w:szCs w:val="24"/>
          <w:lang w:eastAsia="zh-CN" w:bidi="zh-CN"/>
        </w:rPr>
        <w:t xml:space="preserve">maintained confidential by the DMC or </w:t>
      </w:r>
      <w:r w:rsidR="00D029E7" w:rsidRPr="00344BD4">
        <w:rPr>
          <w:sz w:val="24"/>
          <w:szCs w:val="24"/>
          <w:lang w:eastAsia="zh-CN" w:bidi="zh-CN"/>
        </w:rPr>
        <w:t>IST</w:t>
      </w:r>
      <w:r w:rsidR="00B432B8" w:rsidRPr="00344BD4">
        <w:rPr>
          <w:sz w:val="24"/>
          <w:szCs w:val="24"/>
          <w:lang w:eastAsia="zh-CN" w:bidi="zh-CN"/>
        </w:rPr>
        <w:t xml:space="preserve"> </w:t>
      </w:r>
      <w:r w:rsidRPr="00344BD4">
        <w:rPr>
          <w:sz w:val="24"/>
          <w:szCs w:val="24"/>
          <w:lang w:eastAsia="zh-CN" w:bidi="zh-CN"/>
        </w:rPr>
        <w:t>until the end of the study</w:t>
      </w:r>
      <w:r w:rsidR="00B432B8" w:rsidRPr="00344BD4">
        <w:rPr>
          <w:sz w:val="24"/>
          <w:szCs w:val="24"/>
          <w:lang w:eastAsia="zh-CN" w:bidi="zh-CN"/>
        </w:rPr>
        <w:t xml:space="preserve"> by which time</w:t>
      </w:r>
      <w:r w:rsidRPr="00344BD4">
        <w:rPr>
          <w:sz w:val="24"/>
          <w:szCs w:val="24"/>
          <w:lang w:eastAsia="zh-CN" w:bidi="zh-CN"/>
        </w:rPr>
        <w:t xml:space="preserve"> all documents will be transferred to the </w:t>
      </w:r>
      <w:r w:rsidR="00B432B8" w:rsidRPr="00344BD4">
        <w:rPr>
          <w:sz w:val="24"/>
          <w:szCs w:val="24"/>
          <w:lang w:eastAsia="zh-CN" w:bidi="zh-CN"/>
        </w:rPr>
        <w:t>s</w:t>
      </w:r>
      <w:r w:rsidRPr="00344BD4">
        <w:rPr>
          <w:sz w:val="24"/>
          <w:szCs w:val="24"/>
          <w:lang w:eastAsia="zh-CN" w:bidi="zh-CN"/>
        </w:rPr>
        <w:t xml:space="preserve">ponsor. </w:t>
      </w:r>
      <w:r w:rsidR="00B432B8" w:rsidRPr="00344BD4">
        <w:rPr>
          <w:sz w:val="24"/>
          <w:szCs w:val="24"/>
          <w:lang w:eastAsia="zh-CN" w:bidi="zh-CN"/>
        </w:rPr>
        <w:t xml:space="preserve">After the </w:t>
      </w:r>
      <w:r w:rsidR="002A2692" w:rsidRPr="002A2692">
        <w:rPr>
          <w:sz w:val="24"/>
          <w:szCs w:val="24"/>
          <w:lang w:eastAsia="zh-CN" w:bidi="zh-CN"/>
        </w:rPr>
        <w:t>completion</w:t>
      </w:r>
      <w:r w:rsidR="002A2692">
        <w:rPr>
          <w:sz w:val="24"/>
          <w:szCs w:val="24"/>
          <w:lang w:eastAsia="zh-CN" w:bidi="zh-CN"/>
        </w:rPr>
        <w:t xml:space="preserve"> </w:t>
      </w:r>
      <w:r w:rsidR="00B432B8" w:rsidRPr="00344BD4">
        <w:rPr>
          <w:sz w:val="24"/>
          <w:szCs w:val="24"/>
          <w:lang w:eastAsia="zh-CN" w:bidi="zh-CN"/>
        </w:rPr>
        <w:t>of the study</w:t>
      </w:r>
      <w:r w:rsidRPr="00344BD4">
        <w:rPr>
          <w:sz w:val="24"/>
          <w:szCs w:val="24"/>
          <w:lang w:eastAsia="zh-CN" w:bidi="zh-CN"/>
        </w:rPr>
        <w:t xml:space="preserve">, the sponsor should archive all documents </w:t>
      </w:r>
      <w:r w:rsidR="00B432B8" w:rsidRPr="00344BD4">
        <w:rPr>
          <w:sz w:val="24"/>
          <w:szCs w:val="24"/>
          <w:lang w:eastAsia="zh-CN" w:bidi="zh-CN"/>
        </w:rPr>
        <w:t xml:space="preserve">of DMC activities </w:t>
      </w:r>
      <w:r w:rsidRPr="00344BD4">
        <w:rPr>
          <w:sz w:val="24"/>
          <w:szCs w:val="24"/>
          <w:lang w:eastAsia="zh-CN" w:bidi="zh-CN"/>
        </w:rPr>
        <w:t>and interim analysis datasets</w:t>
      </w:r>
      <w:r w:rsidR="00B432B8" w:rsidRPr="00344BD4">
        <w:rPr>
          <w:sz w:val="24"/>
          <w:szCs w:val="24"/>
          <w:lang w:eastAsia="zh-CN" w:bidi="zh-CN"/>
        </w:rPr>
        <w:t xml:space="preserve"> in case </w:t>
      </w:r>
      <w:r w:rsidRPr="00344BD4">
        <w:rPr>
          <w:sz w:val="24"/>
          <w:szCs w:val="24"/>
          <w:lang w:eastAsia="zh-CN" w:bidi="zh-CN"/>
        </w:rPr>
        <w:t>the regulatory authorities</w:t>
      </w:r>
      <w:r w:rsidR="00B432B8" w:rsidRPr="00344BD4">
        <w:rPr>
          <w:sz w:val="24"/>
          <w:szCs w:val="24"/>
          <w:lang w:eastAsia="zh-CN" w:bidi="zh-CN"/>
        </w:rPr>
        <w:t xml:space="preserve"> may request this information in the future</w:t>
      </w:r>
      <w:r w:rsidRPr="00344BD4">
        <w:rPr>
          <w:sz w:val="24"/>
          <w:szCs w:val="24"/>
          <w:lang w:eastAsia="zh-CN" w:bidi="zh-CN"/>
        </w:rPr>
        <w:t xml:space="preserve">. </w:t>
      </w:r>
    </w:p>
    <w:p w:rsidR="00344BD4" w:rsidRPr="00344BD4" w:rsidRDefault="00344BD4" w:rsidP="00344BD4"/>
    <w:p w:rsidR="002517FE" w:rsidRDefault="00926761" w:rsidP="00344BD4">
      <w:pPr>
        <w:pStyle w:val="a3"/>
        <w:numPr>
          <w:ilvl w:val="0"/>
          <w:numId w:val="67"/>
        </w:numPr>
        <w:jc w:val="both"/>
        <w:outlineLvl w:val="0"/>
        <w:rPr>
          <w:rFonts w:eastAsia="黑体" w:cs="Times New Roman"/>
          <w:b/>
          <w:bCs/>
          <w:color w:val="000000"/>
          <w:sz w:val="24"/>
          <w:szCs w:val="24"/>
          <w:lang w:eastAsia="zh-CN" w:bidi="zh-CN"/>
        </w:rPr>
      </w:pPr>
      <w:bookmarkStart w:id="118" w:name="_Toc14703165"/>
      <w:bookmarkStart w:id="119" w:name="_Toc14703511"/>
      <w:bookmarkStart w:id="120" w:name="_Toc20229203"/>
      <w:bookmarkStart w:id="121" w:name="_Toc20324162"/>
      <w:bookmarkStart w:id="122" w:name="_Toc4140574"/>
      <w:bookmarkEnd w:id="118"/>
      <w:bookmarkEnd w:id="119"/>
      <w:r w:rsidRPr="00344BD4">
        <w:rPr>
          <w:rFonts w:eastAsia="黑体" w:cs="Times New Roman"/>
          <w:b/>
          <w:bCs/>
          <w:color w:val="000000"/>
          <w:sz w:val="24"/>
          <w:szCs w:val="24"/>
          <w:lang w:eastAsia="zh-CN" w:bidi="zh-CN"/>
        </w:rPr>
        <w:t xml:space="preserve">Statistical </w:t>
      </w:r>
      <w:r w:rsidR="005A19B1" w:rsidRPr="00344BD4">
        <w:rPr>
          <w:rFonts w:eastAsia="黑体" w:cs="Times New Roman"/>
          <w:b/>
          <w:bCs/>
          <w:color w:val="000000"/>
          <w:sz w:val="24"/>
          <w:szCs w:val="24"/>
          <w:lang w:eastAsia="zh-CN" w:bidi="zh-CN"/>
        </w:rPr>
        <w:t>C</w:t>
      </w:r>
      <w:r w:rsidRPr="00344BD4">
        <w:rPr>
          <w:rFonts w:eastAsia="黑体" w:cs="Times New Roman"/>
          <w:b/>
          <w:bCs/>
          <w:color w:val="000000"/>
          <w:sz w:val="24"/>
          <w:szCs w:val="24"/>
          <w:lang w:eastAsia="zh-CN" w:bidi="zh-CN"/>
        </w:rPr>
        <w:t xml:space="preserve">onsiderations </w:t>
      </w:r>
      <w:r w:rsidR="00203484" w:rsidRPr="00344BD4">
        <w:rPr>
          <w:rFonts w:eastAsia="黑体" w:cs="Times New Roman"/>
          <w:b/>
          <w:bCs/>
          <w:color w:val="000000"/>
          <w:sz w:val="24"/>
          <w:szCs w:val="24"/>
          <w:lang w:eastAsia="zh-CN" w:bidi="zh-CN"/>
        </w:rPr>
        <w:t>d</w:t>
      </w:r>
      <w:r w:rsidR="00D15EFB" w:rsidRPr="00344BD4">
        <w:rPr>
          <w:rFonts w:eastAsia="黑体" w:cs="Times New Roman"/>
          <w:b/>
          <w:bCs/>
          <w:color w:val="000000"/>
          <w:sz w:val="24"/>
          <w:szCs w:val="24"/>
          <w:lang w:eastAsia="zh-CN" w:bidi="zh-CN"/>
        </w:rPr>
        <w:t>uring</w:t>
      </w:r>
      <w:r w:rsidRPr="00344BD4">
        <w:rPr>
          <w:rFonts w:eastAsia="黑体" w:cs="Times New Roman"/>
          <w:b/>
          <w:bCs/>
          <w:color w:val="000000"/>
          <w:sz w:val="24"/>
          <w:szCs w:val="24"/>
          <w:lang w:eastAsia="zh-CN" w:bidi="zh-CN"/>
        </w:rPr>
        <w:t xml:space="preserve"> DMC</w:t>
      </w:r>
      <w:r w:rsidR="00D15EFB" w:rsidRPr="00344BD4">
        <w:rPr>
          <w:rFonts w:eastAsia="黑体" w:cs="Times New Roman"/>
          <w:b/>
          <w:bCs/>
          <w:color w:val="000000"/>
          <w:sz w:val="24"/>
          <w:szCs w:val="24"/>
          <w:lang w:eastAsia="zh-CN" w:bidi="zh-CN"/>
        </w:rPr>
        <w:t xml:space="preserve"> </w:t>
      </w:r>
      <w:r w:rsidR="005A19B1" w:rsidRPr="00344BD4">
        <w:rPr>
          <w:rFonts w:eastAsia="黑体" w:cs="Times New Roman"/>
          <w:b/>
          <w:bCs/>
          <w:color w:val="000000"/>
          <w:sz w:val="24"/>
          <w:szCs w:val="24"/>
          <w:lang w:eastAsia="zh-CN" w:bidi="zh-CN"/>
        </w:rPr>
        <w:t>O</w:t>
      </w:r>
      <w:r w:rsidR="00D15EFB" w:rsidRPr="00344BD4">
        <w:rPr>
          <w:rFonts w:eastAsia="黑体" w:cs="Times New Roman"/>
          <w:b/>
          <w:bCs/>
          <w:color w:val="000000"/>
          <w:sz w:val="24"/>
          <w:szCs w:val="24"/>
          <w:lang w:eastAsia="zh-CN" w:bidi="zh-CN"/>
        </w:rPr>
        <w:t>peration</w:t>
      </w:r>
      <w:bookmarkEnd w:id="120"/>
      <w:bookmarkEnd w:id="121"/>
    </w:p>
    <w:p w:rsidR="00344BD4" w:rsidRPr="00344BD4" w:rsidRDefault="00344BD4" w:rsidP="00344BD4"/>
    <w:p w:rsidR="002517FE" w:rsidRPr="00344BD4" w:rsidRDefault="00926761" w:rsidP="00344BD4">
      <w:pPr>
        <w:pStyle w:val="a3"/>
        <w:numPr>
          <w:ilvl w:val="1"/>
          <w:numId w:val="67"/>
        </w:numPr>
        <w:jc w:val="both"/>
        <w:outlineLvl w:val="1"/>
        <w:rPr>
          <w:rFonts w:eastAsia="楷体_GB2312" w:cs="Times New Roman"/>
          <w:b/>
          <w:bCs/>
          <w:kern w:val="2"/>
          <w:sz w:val="24"/>
          <w:szCs w:val="24"/>
          <w:lang w:eastAsia="zh-CN"/>
        </w:rPr>
      </w:pPr>
      <w:bookmarkStart w:id="123" w:name="_Toc4140575"/>
      <w:bookmarkStart w:id="124" w:name="_Toc20324163"/>
      <w:bookmarkEnd w:id="122"/>
      <w:r w:rsidRPr="00344BD4">
        <w:rPr>
          <w:rFonts w:eastAsia="楷体_GB2312" w:cs="Times New Roman"/>
          <w:b/>
          <w:bCs/>
          <w:kern w:val="2"/>
          <w:sz w:val="24"/>
          <w:szCs w:val="24"/>
          <w:lang w:eastAsia="zh-CN"/>
        </w:rPr>
        <w:t xml:space="preserve">Interim </w:t>
      </w:r>
      <w:r w:rsidR="008F7D78">
        <w:rPr>
          <w:rFonts w:eastAsia="楷体_GB2312" w:cs="Times New Roman" w:hint="eastAsia"/>
          <w:b/>
          <w:bCs/>
          <w:kern w:val="2"/>
          <w:sz w:val="24"/>
          <w:szCs w:val="24"/>
          <w:lang w:eastAsia="zh-CN"/>
        </w:rPr>
        <w:t>A</w:t>
      </w:r>
      <w:r w:rsidR="008F7D78" w:rsidRPr="00344BD4">
        <w:rPr>
          <w:rFonts w:eastAsia="楷体_GB2312" w:cs="Times New Roman"/>
          <w:b/>
          <w:bCs/>
          <w:kern w:val="2"/>
          <w:sz w:val="24"/>
          <w:szCs w:val="24"/>
          <w:lang w:eastAsia="zh-CN"/>
        </w:rPr>
        <w:t xml:space="preserve">nalysis </w:t>
      </w:r>
      <w:bookmarkEnd w:id="123"/>
      <w:r w:rsidR="008F7D78">
        <w:rPr>
          <w:rFonts w:eastAsia="楷体_GB2312" w:cs="Times New Roman" w:hint="eastAsia"/>
          <w:b/>
          <w:bCs/>
          <w:kern w:val="2"/>
          <w:sz w:val="24"/>
          <w:szCs w:val="24"/>
          <w:lang w:eastAsia="zh-CN"/>
        </w:rPr>
        <w:t>P</w:t>
      </w:r>
      <w:r w:rsidR="008F7D78" w:rsidRPr="00344BD4">
        <w:rPr>
          <w:rFonts w:eastAsia="楷体_GB2312" w:cs="Times New Roman"/>
          <w:b/>
          <w:bCs/>
          <w:kern w:val="2"/>
          <w:sz w:val="24"/>
          <w:szCs w:val="24"/>
          <w:lang w:eastAsia="zh-CN"/>
        </w:rPr>
        <w:t>lan</w:t>
      </w:r>
      <w:bookmarkEnd w:id="124"/>
    </w:p>
    <w:p w:rsidR="00344BD4" w:rsidRPr="00344BD4" w:rsidRDefault="00344BD4" w:rsidP="00344BD4"/>
    <w:p w:rsidR="002517FE" w:rsidRDefault="00926761" w:rsidP="00344BD4">
      <w:pPr>
        <w:pStyle w:val="a3"/>
        <w:jc w:val="both"/>
        <w:rPr>
          <w:sz w:val="24"/>
          <w:szCs w:val="24"/>
          <w:lang w:eastAsia="zh-CN" w:bidi="zh-CN"/>
        </w:rPr>
      </w:pPr>
      <w:r w:rsidRPr="00344BD4">
        <w:rPr>
          <w:sz w:val="24"/>
          <w:szCs w:val="24"/>
          <w:lang w:eastAsia="zh-CN" w:bidi="zh-CN"/>
        </w:rPr>
        <w:t>An interim analysis is a pre-planned</w:t>
      </w:r>
      <w:r w:rsidR="00F777CC" w:rsidRPr="00344BD4">
        <w:rPr>
          <w:sz w:val="24"/>
          <w:szCs w:val="24"/>
          <w:lang w:eastAsia="zh-CN" w:bidi="zh-CN"/>
        </w:rPr>
        <w:t xml:space="preserve"> data</w:t>
      </w:r>
      <w:r w:rsidRPr="00344BD4">
        <w:rPr>
          <w:sz w:val="24"/>
          <w:szCs w:val="24"/>
          <w:lang w:eastAsia="zh-CN" w:bidi="zh-CN"/>
        </w:rPr>
        <w:t xml:space="preserve"> analysis that occurs when </w:t>
      </w:r>
      <w:r w:rsidR="00F777CC" w:rsidRPr="00344BD4">
        <w:rPr>
          <w:sz w:val="24"/>
          <w:szCs w:val="24"/>
          <w:lang w:eastAsia="zh-CN" w:bidi="zh-CN"/>
        </w:rPr>
        <w:t xml:space="preserve">trial </w:t>
      </w:r>
      <w:r w:rsidRPr="00344BD4">
        <w:rPr>
          <w:sz w:val="24"/>
          <w:szCs w:val="24"/>
          <w:lang w:eastAsia="zh-CN" w:bidi="zh-CN"/>
        </w:rPr>
        <w:t>data are accumulated to a certain extent during the course of the trial</w:t>
      </w:r>
      <w:r w:rsidR="00BA6913" w:rsidRPr="00344BD4">
        <w:rPr>
          <w:sz w:val="24"/>
          <w:szCs w:val="24"/>
          <w:lang w:eastAsia="zh-CN" w:bidi="zh-CN"/>
        </w:rPr>
        <w:t>. Decisions about</w:t>
      </w:r>
      <w:r w:rsidRPr="00344BD4">
        <w:rPr>
          <w:sz w:val="24"/>
          <w:szCs w:val="24"/>
          <w:lang w:eastAsia="zh-CN" w:bidi="zh-CN"/>
        </w:rPr>
        <w:t xml:space="preserve"> the subsequent </w:t>
      </w:r>
      <w:r w:rsidR="0087484E" w:rsidRPr="00344BD4">
        <w:rPr>
          <w:sz w:val="24"/>
          <w:szCs w:val="24"/>
          <w:lang w:eastAsia="zh-CN" w:bidi="zh-CN"/>
        </w:rPr>
        <w:t>carry</w:t>
      </w:r>
      <w:r w:rsidR="002A2692">
        <w:rPr>
          <w:sz w:val="24"/>
          <w:szCs w:val="24"/>
          <w:lang w:eastAsia="zh-CN" w:bidi="zh-CN"/>
        </w:rPr>
        <w:t xml:space="preserve"> </w:t>
      </w:r>
      <w:r w:rsidR="0087484E" w:rsidRPr="00344BD4">
        <w:rPr>
          <w:sz w:val="24"/>
          <w:szCs w:val="24"/>
          <w:lang w:eastAsia="zh-CN" w:bidi="zh-CN"/>
        </w:rPr>
        <w:t>out</w:t>
      </w:r>
      <w:r w:rsidRPr="00344BD4">
        <w:rPr>
          <w:sz w:val="24"/>
          <w:szCs w:val="24"/>
          <w:lang w:eastAsia="zh-CN" w:bidi="zh-CN"/>
        </w:rPr>
        <w:t xml:space="preserve"> of the trial</w:t>
      </w:r>
      <w:r w:rsidR="00BA6913" w:rsidRPr="00344BD4">
        <w:rPr>
          <w:sz w:val="24"/>
          <w:szCs w:val="24"/>
          <w:lang w:eastAsia="zh-CN" w:bidi="zh-CN"/>
        </w:rPr>
        <w:t xml:space="preserve"> will be made</w:t>
      </w:r>
      <w:r w:rsidRPr="00344BD4">
        <w:rPr>
          <w:sz w:val="24"/>
          <w:szCs w:val="24"/>
          <w:lang w:eastAsia="zh-CN" w:bidi="zh-CN"/>
        </w:rPr>
        <w:t xml:space="preserve"> </w:t>
      </w:r>
      <w:r w:rsidR="00F37626" w:rsidRPr="00344BD4">
        <w:rPr>
          <w:sz w:val="24"/>
          <w:szCs w:val="24"/>
          <w:lang w:eastAsia="zh-CN" w:bidi="zh-CN"/>
        </w:rPr>
        <w:t>based on</w:t>
      </w:r>
      <w:r w:rsidRPr="00344BD4">
        <w:rPr>
          <w:sz w:val="24"/>
          <w:szCs w:val="24"/>
          <w:lang w:eastAsia="zh-CN" w:bidi="zh-CN"/>
        </w:rPr>
        <w:t xml:space="preserve"> the results of the data analysis according to a preset procedure, such as whether the trial is </w:t>
      </w:r>
      <w:r w:rsidR="00BA6913" w:rsidRPr="00344BD4">
        <w:rPr>
          <w:sz w:val="24"/>
          <w:szCs w:val="24"/>
          <w:lang w:eastAsia="zh-CN" w:bidi="zh-CN"/>
        </w:rPr>
        <w:t xml:space="preserve">to be </w:t>
      </w:r>
      <w:r w:rsidRPr="00344BD4">
        <w:rPr>
          <w:sz w:val="24"/>
          <w:szCs w:val="24"/>
          <w:lang w:eastAsia="zh-CN" w:bidi="zh-CN"/>
        </w:rPr>
        <w:t>continued or terminated based on safety or efficacy data</w:t>
      </w:r>
      <w:r w:rsidR="002C735C" w:rsidRPr="00344BD4">
        <w:rPr>
          <w:sz w:val="24"/>
          <w:szCs w:val="24"/>
          <w:lang w:eastAsia="zh-CN" w:bidi="zh-CN"/>
        </w:rPr>
        <w:t xml:space="preserve">, </w:t>
      </w:r>
      <w:r w:rsidRPr="00344BD4">
        <w:rPr>
          <w:sz w:val="24"/>
          <w:szCs w:val="24"/>
          <w:lang w:eastAsia="zh-CN" w:bidi="zh-CN"/>
        </w:rPr>
        <w:t>whether the sample size needs to be adjusted based on the observed effect size</w:t>
      </w:r>
      <w:r w:rsidR="002C735C" w:rsidRPr="00344BD4">
        <w:rPr>
          <w:sz w:val="24"/>
          <w:szCs w:val="24"/>
          <w:lang w:eastAsia="zh-CN" w:bidi="zh-CN"/>
        </w:rPr>
        <w:t>,</w:t>
      </w:r>
      <w:r w:rsidR="00627521" w:rsidRPr="00344BD4">
        <w:rPr>
          <w:sz w:val="24"/>
          <w:szCs w:val="24"/>
          <w:lang w:eastAsia="zh-CN" w:bidi="zh-CN"/>
        </w:rPr>
        <w:t xml:space="preserve"> </w:t>
      </w:r>
      <w:r w:rsidR="00627521" w:rsidRPr="00AC4BB2">
        <w:rPr>
          <w:sz w:val="24"/>
          <w:szCs w:val="24"/>
          <w:lang w:eastAsia="zh-CN" w:bidi="zh-CN"/>
        </w:rPr>
        <w:t>whether the subject population needs to be enriched or expanded</w:t>
      </w:r>
      <w:r w:rsidR="00BA6913" w:rsidRPr="00AC4BB2">
        <w:rPr>
          <w:sz w:val="24"/>
          <w:szCs w:val="24"/>
          <w:lang w:eastAsia="zh-CN" w:bidi="zh-CN"/>
        </w:rPr>
        <w:t>,</w:t>
      </w:r>
      <w:r w:rsidR="00BA6913" w:rsidRPr="00344BD4">
        <w:rPr>
          <w:sz w:val="24"/>
          <w:szCs w:val="24"/>
          <w:lang w:eastAsia="zh-CN" w:bidi="zh-CN"/>
        </w:rPr>
        <w:t xml:space="preserve"> etc</w:t>
      </w:r>
      <w:r w:rsidRPr="00344BD4">
        <w:rPr>
          <w:sz w:val="24"/>
          <w:szCs w:val="24"/>
          <w:lang w:eastAsia="zh-CN" w:bidi="zh-CN"/>
        </w:rPr>
        <w:t xml:space="preserve">. </w:t>
      </w:r>
      <w:r w:rsidR="00D04322" w:rsidRPr="00344BD4">
        <w:rPr>
          <w:sz w:val="24"/>
          <w:szCs w:val="24"/>
          <w:lang w:eastAsia="zh-CN" w:bidi="zh-CN"/>
        </w:rPr>
        <w:t xml:space="preserve">Some statistical methods for evaluating reliability and robustness need to be considered in </w:t>
      </w:r>
      <w:r w:rsidR="002A2692">
        <w:rPr>
          <w:sz w:val="24"/>
          <w:szCs w:val="24"/>
          <w:lang w:eastAsia="zh-CN" w:bidi="zh-CN"/>
        </w:rPr>
        <w:t xml:space="preserve">the </w:t>
      </w:r>
      <w:r w:rsidR="00D04322" w:rsidRPr="00344BD4">
        <w:rPr>
          <w:sz w:val="24"/>
          <w:szCs w:val="24"/>
          <w:lang w:eastAsia="zh-CN" w:bidi="zh-CN"/>
        </w:rPr>
        <w:t>interim analysis plan</w:t>
      </w:r>
      <w:r w:rsidRPr="00344BD4">
        <w:rPr>
          <w:sz w:val="24"/>
          <w:szCs w:val="24"/>
          <w:lang w:eastAsia="zh-CN" w:bidi="zh-CN"/>
        </w:rPr>
        <w:t xml:space="preserve">, such as sensitivity analyses to provide a more adequate basis for DMC decision making. The interim analysis plan, typically </w:t>
      </w:r>
      <w:r w:rsidR="00B0728A" w:rsidRPr="00344BD4">
        <w:rPr>
          <w:sz w:val="24"/>
          <w:szCs w:val="24"/>
          <w:lang w:eastAsia="zh-CN" w:bidi="zh-CN"/>
        </w:rPr>
        <w:t xml:space="preserve">prepared </w:t>
      </w:r>
      <w:r w:rsidRPr="00344BD4">
        <w:rPr>
          <w:sz w:val="24"/>
          <w:szCs w:val="24"/>
          <w:lang w:eastAsia="zh-CN" w:bidi="zh-CN"/>
        </w:rPr>
        <w:t xml:space="preserve">by the </w:t>
      </w:r>
      <w:r w:rsidR="001C15DA" w:rsidRPr="00344BD4">
        <w:rPr>
          <w:sz w:val="24"/>
          <w:szCs w:val="24"/>
          <w:lang w:eastAsia="zh-CN" w:bidi="zh-CN"/>
        </w:rPr>
        <w:t>s</w:t>
      </w:r>
      <w:r w:rsidR="0009357F" w:rsidRPr="00344BD4">
        <w:rPr>
          <w:sz w:val="24"/>
          <w:szCs w:val="24"/>
          <w:lang w:eastAsia="zh-CN" w:bidi="zh-CN"/>
        </w:rPr>
        <w:t xml:space="preserve">ponsor </w:t>
      </w:r>
      <w:r w:rsidRPr="00344BD4">
        <w:rPr>
          <w:sz w:val="24"/>
          <w:szCs w:val="24"/>
          <w:lang w:eastAsia="zh-CN" w:bidi="zh-CN"/>
        </w:rPr>
        <w:t xml:space="preserve">before the start of the trial, </w:t>
      </w:r>
      <w:r w:rsidR="0009357F" w:rsidRPr="00344BD4">
        <w:rPr>
          <w:sz w:val="24"/>
          <w:szCs w:val="24"/>
          <w:lang w:eastAsia="zh-CN" w:bidi="zh-CN"/>
        </w:rPr>
        <w:t xml:space="preserve">needs to be </w:t>
      </w:r>
      <w:r w:rsidRPr="00344BD4">
        <w:rPr>
          <w:sz w:val="24"/>
          <w:szCs w:val="24"/>
          <w:lang w:eastAsia="zh-CN" w:bidi="zh-CN"/>
        </w:rPr>
        <w:t xml:space="preserve">reviewed by DMC and </w:t>
      </w:r>
      <w:r w:rsidR="0009357F" w:rsidRPr="00344BD4">
        <w:rPr>
          <w:sz w:val="24"/>
          <w:szCs w:val="24"/>
          <w:lang w:eastAsia="zh-CN" w:bidi="zh-CN"/>
        </w:rPr>
        <w:t xml:space="preserve">should be </w:t>
      </w:r>
      <w:r w:rsidRPr="00344BD4">
        <w:rPr>
          <w:sz w:val="24"/>
          <w:szCs w:val="24"/>
          <w:lang w:eastAsia="zh-CN" w:bidi="zh-CN"/>
        </w:rPr>
        <w:t xml:space="preserve">completed prior to </w:t>
      </w:r>
      <w:r w:rsidR="002A2692">
        <w:rPr>
          <w:sz w:val="24"/>
          <w:szCs w:val="24"/>
          <w:lang w:eastAsia="zh-CN" w:bidi="zh-CN"/>
        </w:rPr>
        <w:t xml:space="preserve">the </w:t>
      </w:r>
      <w:r w:rsidR="001C15DA" w:rsidRPr="00344BD4">
        <w:rPr>
          <w:sz w:val="24"/>
          <w:szCs w:val="24"/>
          <w:lang w:eastAsia="zh-CN" w:bidi="zh-CN"/>
        </w:rPr>
        <w:t xml:space="preserve">first </w:t>
      </w:r>
      <w:r w:rsidR="002A2692" w:rsidRPr="00344BD4">
        <w:rPr>
          <w:sz w:val="24"/>
          <w:szCs w:val="24"/>
          <w:lang w:eastAsia="zh-CN" w:bidi="zh-CN"/>
        </w:rPr>
        <w:t>interim</w:t>
      </w:r>
      <w:r w:rsidR="002A2692" w:rsidRPr="00344BD4" w:rsidDel="00E27D7C">
        <w:rPr>
          <w:sz w:val="24"/>
          <w:szCs w:val="24"/>
          <w:lang w:eastAsia="zh-CN" w:bidi="zh-CN"/>
        </w:rPr>
        <w:t xml:space="preserve"> </w:t>
      </w:r>
      <w:r w:rsidR="002A2692" w:rsidRPr="00344BD4">
        <w:rPr>
          <w:sz w:val="24"/>
          <w:szCs w:val="24"/>
          <w:lang w:eastAsia="zh-CN" w:bidi="zh-CN"/>
        </w:rPr>
        <w:t>analysis</w:t>
      </w:r>
      <w:r w:rsidRPr="00344BD4">
        <w:rPr>
          <w:sz w:val="24"/>
          <w:szCs w:val="24"/>
          <w:lang w:eastAsia="zh-CN" w:bidi="zh-CN"/>
        </w:rPr>
        <w:t>. The interim analysis plan</w:t>
      </w:r>
      <w:r w:rsidR="00B0728A" w:rsidRPr="00344BD4">
        <w:rPr>
          <w:sz w:val="24"/>
          <w:szCs w:val="24"/>
          <w:lang w:eastAsia="zh-CN" w:bidi="zh-CN"/>
        </w:rPr>
        <w:t xml:space="preserve"> could</w:t>
      </w:r>
      <w:r w:rsidRPr="00344BD4">
        <w:rPr>
          <w:sz w:val="24"/>
          <w:szCs w:val="24"/>
          <w:lang w:eastAsia="zh-CN" w:bidi="zh-CN"/>
        </w:rPr>
        <w:t xml:space="preserve"> be part of the </w:t>
      </w:r>
      <w:r w:rsidR="0009357F" w:rsidRPr="00344BD4">
        <w:rPr>
          <w:sz w:val="24"/>
          <w:szCs w:val="24"/>
          <w:lang w:eastAsia="zh-CN" w:bidi="zh-CN"/>
        </w:rPr>
        <w:t xml:space="preserve">study </w:t>
      </w:r>
      <w:r w:rsidRPr="00344BD4">
        <w:rPr>
          <w:sz w:val="24"/>
          <w:szCs w:val="24"/>
          <w:lang w:eastAsia="zh-CN" w:bidi="zh-CN"/>
        </w:rPr>
        <w:t>statistical analysis plan (SAP)</w:t>
      </w:r>
      <w:r w:rsidR="0009357F" w:rsidRPr="00344BD4">
        <w:rPr>
          <w:sz w:val="24"/>
          <w:szCs w:val="24"/>
          <w:lang w:eastAsia="zh-CN" w:bidi="zh-CN"/>
        </w:rPr>
        <w:t>. However,</w:t>
      </w:r>
      <w:r w:rsidRPr="00344BD4">
        <w:rPr>
          <w:sz w:val="24"/>
          <w:szCs w:val="24"/>
          <w:lang w:eastAsia="zh-CN" w:bidi="zh-CN"/>
        </w:rPr>
        <w:t xml:space="preserve"> if there is </w:t>
      </w:r>
      <w:r w:rsidR="00606FE3" w:rsidRPr="00344BD4">
        <w:rPr>
          <w:sz w:val="24"/>
          <w:szCs w:val="24"/>
          <w:lang w:eastAsia="zh-CN" w:bidi="zh-CN"/>
        </w:rPr>
        <w:t>a risk</w:t>
      </w:r>
      <w:r w:rsidRPr="00344BD4">
        <w:rPr>
          <w:sz w:val="24"/>
          <w:szCs w:val="24"/>
          <w:lang w:eastAsia="zh-CN" w:bidi="zh-CN"/>
        </w:rPr>
        <w:t xml:space="preserve"> for </w:t>
      </w:r>
      <w:r w:rsidR="00593D70" w:rsidRPr="00344BD4">
        <w:rPr>
          <w:sz w:val="24"/>
          <w:szCs w:val="24"/>
          <w:lang w:eastAsia="zh-CN" w:bidi="zh-CN"/>
        </w:rPr>
        <w:t>unbinding</w:t>
      </w:r>
      <w:r w:rsidR="00606FE3" w:rsidRPr="00344BD4">
        <w:rPr>
          <w:sz w:val="24"/>
          <w:szCs w:val="24"/>
          <w:lang w:eastAsia="zh-CN" w:bidi="zh-CN"/>
        </w:rPr>
        <w:t xml:space="preserve"> data to others</w:t>
      </w:r>
      <w:r w:rsidRPr="00344BD4">
        <w:rPr>
          <w:sz w:val="24"/>
          <w:szCs w:val="24"/>
          <w:lang w:eastAsia="zh-CN" w:bidi="zh-CN"/>
        </w:rPr>
        <w:t xml:space="preserve">, a separate interim analysis plan </w:t>
      </w:r>
      <w:r w:rsidR="0009357F" w:rsidRPr="00344BD4">
        <w:rPr>
          <w:sz w:val="24"/>
          <w:szCs w:val="24"/>
          <w:lang w:eastAsia="zh-CN" w:bidi="zh-CN"/>
        </w:rPr>
        <w:t xml:space="preserve">should </w:t>
      </w:r>
      <w:r w:rsidRPr="00344BD4">
        <w:rPr>
          <w:sz w:val="24"/>
          <w:szCs w:val="24"/>
          <w:lang w:eastAsia="zh-CN" w:bidi="zh-CN"/>
        </w:rPr>
        <w:t xml:space="preserve">be prepared. </w:t>
      </w:r>
    </w:p>
    <w:p w:rsidR="00344BD4" w:rsidRPr="00344BD4" w:rsidRDefault="00344BD4" w:rsidP="00344BD4">
      <w:pPr>
        <w:pStyle w:val="a3"/>
        <w:jc w:val="both"/>
        <w:rPr>
          <w:sz w:val="24"/>
          <w:szCs w:val="24"/>
          <w:lang w:eastAsia="zh-CN" w:bidi="zh-CN"/>
        </w:rPr>
      </w:pPr>
    </w:p>
    <w:p w:rsidR="005C13B9" w:rsidRDefault="000D2C49" w:rsidP="00344BD4">
      <w:pPr>
        <w:pStyle w:val="a3"/>
        <w:jc w:val="both"/>
        <w:rPr>
          <w:sz w:val="24"/>
          <w:szCs w:val="24"/>
          <w:lang w:eastAsia="zh-CN" w:bidi="zh-CN"/>
        </w:rPr>
      </w:pPr>
      <w:r w:rsidRPr="00344BD4">
        <w:rPr>
          <w:sz w:val="24"/>
          <w:szCs w:val="24"/>
          <w:lang w:eastAsia="zh-CN" w:bidi="zh-CN"/>
        </w:rPr>
        <w:t xml:space="preserve">Efficacy evaluations at interim analyses </w:t>
      </w:r>
      <w:r w:rsidR="00B0728A" w:rsidRPr="00344BD4">
        <w:rPr>
          <w:sz w:val="24"/>
          <w:szCs w:val="24"/>
          <w:lang w:eastAsia="zh-CN" w:bidi="zh-CN"/>
        </w:rPr>
        <w:t xml:space="preserve">are </w:t>
      </w:r>
      <w:r w:rsidRPr="00344BD4">
        <w:rPr>
          <w:sz w:val="24"/>
          <w:szCs w:val="24"/>
          <w:lang w:eastAsia="zh-CN" w:bidi="zh-CN"/>
        </w:rPr>
        <w:t xml:space="preserve">usually performed using a group sequential analysis method. </w:t>
      </w:r>
      <w:r w:rsidR="00926761" w:rsidRPr="00344BD4">
        <w:rPr>
          <w:sz w:val="24"/>
          <w:szCs w:val="24"/>
          <w:lang w:eastAsia="zh-CN" w:bidi="zh-CN"/>
        </w:rPr>
        <w:t>Under the theoretical framework of group sequential analysis, once the accumulat</w:t>
      </w:r>
      <w:r w:rsidR="00B0728A" w:rsidRPr="00344BD4">
        <w:rPr>
          <w:sz w:val="24"/>
          <w:szCs w:val="24"/>
          <w:lang w:eastAsia="zh-CN" w:bidi="zh-CN"/>
        </w:rPr>
        <w:t>ing</w:t>
      </w:r>
      <w:r w:rsidR="00926761" w:rsidRPr="00344BD4">
        <w:rPr>
          <w:sz w:val="24"/>
          <w:szCs w:val="24"/>
          <w:lang w:eastAsia="zh-CN" w:bidi="zh-CN"/>
        </w:rPr>
        <w:t xml:space="preserve"> data are sufficient to make an inferential conclusion about the efficacy of the investigational product, the trial can be terminated and the conclusion can be </w:t>
      </w:r>
      <w:r w:rsidRPr="00344BD4">
        <w:rPr>
          <w:sz w:val="24"/>
          <w:szCs w:val="24"/>
          <w:lang w:eastAsia="zh-CN" w:bidi="zh-CN"/>
        </w:rPr>
        <w:t xml:space="preserve">that </w:t>
      </w:r>
      <w:r w:rsidR="00926761" w:rsidRPr="00344BD4">
        <w:rPr>
          <w:sz w:val="24"/>
          <w:szCs w:val="24"/>
          <w:lang w:eastAsia="zh-CN" w:bidi="zh-CN"/>
        </w:rPr>
        <w:t xml:space="preserve">the investigational product is effective or ineffective. In addition, other commonly used methods, such as those based on Bayesian theory and </w:t>
      </w:r>
      <w:r w:rsidR="005C13B9" w:rsidRPr="00344BD4">
        <w:rPr>
          <w:sz w:val="24"/>
          <w:szCs w:val="24"/>
          <w:lang w:eastAsia="zh-CN" w:bidi="zh-CN"/>
        </w:rPr>
        <w:t>those with emphasis on procedures of futility monitoring, e.g. futility rules based on conditional power, have been used as well.</w:t>
      </w:r>
    </w:p>
    <w:p w:rsidR="00344BD4" w:rsidRPr="00344BD4" w:rsidRDefault="00344BD4" w:rsidP="00344BD4">
      <w:pPr>
        <w:pStyle w:val="a3"/>
        <w:jc w:val="both"/>
        <w:rPr>
          <w:sz w:val="24"/>
          <w:szCs w:val="24"/>
          <w:lang w:eastAsia="zh-CN" w:bidi="zh-CN"/>
        </w:rPr>
      </w:pPr>
    </w:p>
    <w:p w:rsidR="002517FE" w:rsidRPr="00344BD4" w:rsidRDefault="002A2692" w:rsidP="00344BD4">
      <w:pPr>
        <w:pStyle w:val="a3"/>
        <w:jc w:val="both"/>
        <w:rPr>
          <w:sz w:val="24"/>
          <w:szCs w:val="24"/>
          <w:lang w:eastAsia="zh-CN" w:bidi="zh-CN"/>
        </w:rPr>
      </w:pPr>
      <w:r>
        <w:rPr>
          <w:sz w:val="24"/>
          <w:szCs w:val="24"/>
          <w:lang w:eastAsia="zh-CN" w:bidi="zh-CN"/>
        </w:rPr>
        <w:t>A</w:t>
      </w:r>
      <w:r w:rsidRPr="00344BD4">
        <w:rPr>
          <w:sz w:val="24"/>
          <w:szCs w:val="24"/>
          <w:lang w:eastAsia="zh-CN" w:bidi="zh-CN"/>
        </w:rPr>
        <w:t xml:space="preserve">n </w:t>
      </w:r>
      <w:r w:rsidR="005C13B9" w:rsidRPr="00344BD4">
        <w:rPr>
          <w:sz w:val="24"/>
          <w:szCs w:val="24"/>
          <w:lang w:eastAsia="zh-CN" w:bidi="zh-CN"/>
        </w:rPr>
        <w:t xml:space="preserve">interim </w:t>
      </w:r>
      <w:r w:rsidR="00926761" w:rsidRPr="00344BD4">
        <w:rPr>
          <w:sz w:val="24"/>
          <w:szCs w:val="24"/>
          <w:lang w:eastAsia="zh-CN" w:bidi="zh-CN"/>
        </w:rPr>
        <w:t>efficacy evaluation</w:t>
      </w:r>
      <w:r w:rsidR="005C13B9" w:rsidRPr="00344BD4">
        <w:rPr>
          <w:sz w:val="24"/>
          <w:szCs w:val="24"/>
          <w:lang w:eastAsia="zh-CN" w:bidi="zh-CN"/>
        </w:rPr>
        <w:t xml:space="preserve">, special </w:t>
      </w:r>
      <w:r w:rsidR="006822BD" w:rsidRPr="00344BD4">
        <w:rPr>
          <w:sz w:val="24"/>
          <w:szCs w:val="24"/>
          <w:lang w:eastAsia="zh-CN" w:bidi="zh-CN"/>
        </w:rPr>
        <w:t xml:space="preserve">attention </w:t>
      </w:r>
      <w:r w:rsidR="005C13B9" w:rsidRPr="00344BD4">
        <w:rPr>
          <w:sz w:val="24"/>
          <w:szCs w:val="24"/>
          <w:lang w:eastAsia="zh-CN" w:bidi="zh-CN"/>
        </w:rPr>
        <w:t xml:space="preserve">should be paid </w:t>
      </w:r>
      <w:r w:rsidR="006822BD" w:rsidRPr="00344BD4">
        <w:rPr>
          <w:sz w:val="24"/>
          <w:szCs w:val="24"/>
          <w:lang w:eastAsia="zh-CN" w:bidi="zh-CN"/>
        </w:rPr>
        <w:t>to</w:t>
      </w:r>
      <w:r w:rsidR="00926761" w:rsidRPr="00344BD4">
        <w:rPr>
          <w:sz w:val="24"/>
          <w:szCs w:val="24"/>
          <w:lang w:eastAsia="zh-CN" w:bidi="zh-CN"/>
        </w:rPr>
        <w:t xml:space="preserve"> the control of </w:t>
      </w:r>
      <w:r>
        <w:rPr>
          <w:sz w:val="24"/>
          <w:szCs w:val="24"/>
          <w:lang w:eastAsia="zh-CN" w:bidi="zh-CN"/>
        </w:rPr>
        <w:t xml:space="preserve">the </w:t>
      </w:r>
      <w:r w:rsidR="00926761" w:rsidRPr="00344BD4">
        <w:rPr>
          <w:sz w:val="24"/>
          <w:szCs w:val="24"/>
          <w:lang w:eastAsia="zh-CN" w:bidi="zh-CN"/>
        </w:rPr>
        <w:t>overall Type I error rate. The DMC generally follow</w:t>
      </w:r>
      <w:r w:rsidR="006822BD" w:rsidRPr="00344BD4">
        <w:rPr>
          <w:sz w:val="24"/>
          <w:szCs w:val="24"/>
          <w:lang w:eastAsia="zh-CN" w:bidi="zh-CN"/>
        </w:rPr>
        <w:t>s</w:t>
      </w:r>
      <w:r w:rsidR="00926761" w:rsidRPr="00344BD4">
        <w:rPr>
          <w:sz w:val="24"/>
          <w:szCs w:val="24"/>
          <w:lang w:eastAsia="zh-CN" w:bidi="zh-CN"/>
        </w:rPr>
        <w:t xml:space="preserve"> the statistical criteria pre-specified in the interim analysis plan to </w:t>
      </w:r>
      <w:r w:rsidR="00B30FFA" w:rsidRPr="00344BD4">
        <w:rPr>
          <w:sz w:val="24"/>
          <w:szCs w:val="24"/>
          <w:lang w:eastAsia="zh-CN" w:bidi="zh-CN"/>
        </w:rPr>
        <w:t xml:space="preserve">advise whether the study should be terminated. </w:t>
      </w:r>
      <w:r w:rsidR="00606FE3" w:rsidRPr="00344BD4">
        <w:rPr>
          <w:sz w:val="24"/>
          <w:szCs w:val="24"/>
          <w:lang w:eastAsia="zh-CN" w:bidi="zh-CN"/>
        </w:rPr>
        <w:t>DMC</w:t>
      </w:r>
      <w:r w:rsidR="00926761" w:rsidRPr="00344BD4">
        <w:rPr>
          <w:sz w:val="24"/>
          <w:szCs w:val="24"/>
          <w:lang w:eastAsia="zh-CN" w:bidi="zh-CN"/>
        </w:rPr>
        <w:t xml:space="preserve"> should also consider other factors when making recommendations. For example, </w:t>
      </w:r>
      <w:r w:rsidR="00B30FFA" w:rsidRPr="00344BD4">
        <w:rPr>
          <w:sz w:val="24"/>
          <w:szCs w:val="24"/>
          <w:lang w:eastAsia="zh-CN" w:bidi="zh-CN"/>
        </w:rPr>
        <w:t xml:space="preserve">sometimes </w:t>
      </w:r>
      <w:r w:rsidR="00926761" w:rsidRPr="00344BD4">
        <w:rPr>
          <w:sz w:val="24"/>
          <w:szCs w:val="24"/>
          <w:lang w:eastAsia="zh-CN" w:bidi="zh-CN"/>
        </w:rPr>
        <w:t xml:space="preserve">even if interim data show a convincing treatment effect and meet the statistical criteria for stopping the trial due to efficacy, the trial may still need to collect </w:t>
      </w:r>
      <w:r w:rsidR="00606FE3" w:rsidRPr="00344BD4">
        <w:rPr>
          <w:sz w:val="24"/>
          <w:szCs w:val="24"/>
          <w:lang w:eastAsia="zh-CN" w:bidi="zh-CN"/>
        </w:rPr>
        <w:t xml:space="preserve">extra </w:t>
      </w:r>
      <w:r w:rsidR="00926761" w:rsidRPr="00344BD4">
        <w:rPr>
          <w:sz w:val="24"/>
          <w:szCs w:val="24"/>
          <w:lang w:eastAsia="zh-CN" w:bidi="zh-CN"/>
        </w:rPr>
        <w:t xml:space="preserve">data to </w:t>
      </w:r>
      <w:r w:rsidR="006822BD" w:rsidRPr="00344BD4">
        <w:rPr>
          <w:sz w:val="24"/>
          <w:szCs w:val="24"/>
          <w:lang w:eastAsia="zh-CN" w:bidi="zh-CN"/>
        </w:rPr>
        <w:t xml:space="preserve">address </w:t>
      </w:r>
      <w:r w:rsidR="00926761" w:rsidRPr="00344BD4">
        <w:rPr>
          <w:sz w:val="24"/>
          <w:szCs w:val="24"/>
          <w:lang w:eastAsia="zh-CN" w:bidi="zh-CN"/>
        </w:rPr>
        <w:t xml:space="preserve">safety questions. In this case, the recommendation for continuing the trial can be evaluated based on </w:t>
      </w:r>
      <w:r>
        <w:rPr>
          <w:sz w:val="24"/>
          <w:szCs w:val="24"/>
          <w:lang w:eastAsia="zh-CN" w:bidi="zh-CN"/>
        </w:rPr>
        <w:t xml:space="preserve">a </w:t>
      </w:r>
      <w:r w:rsidR="00926761" w:rsidRPr="00344BD4">
        <w:rPr>
          <w:sz w:val="24"/>
          <w:szCs w:val="24"/>
          <w:lang w:eastAsia="zh-CN" w:bidi="zh-CN"/>
        </w:rPr>
        <w:t xml:space="preserve">risk-benefit assessment. The DMC generally does not recommend stopping </w:t>
      </w:r>
      <w:r w:rsidR="00CF0B30" w:rsidRPr="00344BD4">
        <w:rPr>
          <w:sz w:val="24"/>
          <w:szCs w:val="24"/>
          <w:lang w:eastAsia="zh-CN" w:bidi="zh-CN"/>
        </w:rPr>
        <w:t xml:space="preserve">a </w:t>
      </w:r>
      <w:r w:rsidR="00926761" w:rsidRPr="00344BD4">
        <w:rPr>
          <w:sz w:val="24"/>
          <w:szCs w:val="24"/>
          <w:lang w:eastAsia="zh-CN" w:bidi="zh-CN"/>
        </w:rPr>
        <w:t>trial for interim data that do</w:t>
      </w:r>
      <w:r w:rsidR="00853FE9" w:rsidRPr="00344BD4">
        <w:rPr>
          <w:sz w:val="24"/>
          <w:szCs w:val="24"/>
          <w:lang w:eastAsia="zh-CN" w:bidi="zh-CN"/>
        </w:rPr>
        <w:t>es</w:t>
      </w:r>
      <w:r w:rsidR="00926761" w:rsidRPr="00344BD4">
        <w:rPr>
          <w:sz w:val="24"/>
          <w:szCs w:val="24"/>
          <w:lang w:eastAsia="zh-CN" w:bidi="zh-CN"/>
        </w:rPr>
        <w:t xml:space="preserve"> not meet the statistical criteria (</w:t>
      </w:r>
      <w:r w:rsidR="00593D70" w:rsidRPr="00344BD4">
        <w:rPr>
          <w:sz w:val="24"/>
          <w:szCs w:val="24"/>
          <w:lang w:eastAsia="zh-CN" w:bidi="zh-CN"/>
        </w:rPr>
        <w:t>e.g.</w:t>
      </w:r>
      <w:r w:rsidR="00926761" w:rsidRPr="00344BD4">
        <w:rPr>
          <w:sz w:val="24"/>
          <w:szCs w:val="24"/>
          <w:lang w:eastAsia="zh-CN" w:bidi="zh-CN"/>
        </w:rPr>
        <w:t xml:space="preserve">, </w:t>
      </w:r>
      <w:r w:rsidR="00853FE9" w:rsidRPr="00344BD4">
        <w:rPr>
          <w:sz w:val="24"/>
          <w:szCs w:val="24"/>
          <w:lang w:eastAsia="zh-CN" w:bidi="zh-CN"/>
        </w:rPr>
        <w:t>a boundary is not crossed in group sequential analysis framework</w:t>
      </w:r>
      <w:r w:rsidR="00926761" w:rsidRPr="00344BD4">
        <w:rPr>
          <w:sz w:val="24"/>
          <w:szCs w:val="24"/>
          <w:lang w:eastAsia="zh-CN" w:bidi="zh-CN"/>
        </w:rPr>
        <w:t xml:space="preserve">). </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If the results of the interim analysis show that it is almost impossible to achieve the final objective of efficacy</w:t>
      </w:r>
      <w:r w:rsidR="000C2B28" w:rsidRPr="00344BD4">
        <w:rPr>
          <w:sz w:val="24"/>
          <w:szCs w:val="24"/>
          <w:lang w:eastAsia="zh-CN" w:bidi="zh-CN"/>
        </w:rPr>
        <w:t xml:space="preserve"> in accord with the pre-specified statistical criteria</w:t>
      </w:r>
      <w:r w:rsidRPr="00344BD4">
        <w:rPr>
          <w:sz w:val="24"/>
          <w:szCs w:val="24"/>
          <w:lang w:eastAsia="zh-CN" w:bidi="zh-CN"/>
        </w:rPr>
        <w:t xml:space="preserve">, the DMC may recommend that the trial be terminated early for futility. The DMC usually considers </w:t>
      </w:r>
      <w:r w:rsidR="002A2692">
        <w:rPr>
          <w:sz w:val="24"/>
          <w:szCs w:val="24"/>
          <w:lang w:eastAsia="zh-CN" w:bidi="zh-CN"/>
        </w:rPr>
        <w:t>T</w:t>
      </w:r>
      <w:r w:rsidR="002A2692" w:rsidRPr="00344BD4">
        <w:rPr>
          <w:sz w:val="24"/>
          <w:szCs w:val="24"/>
          <w:lang w:eastAsia="zh-CN" w:bidi="zh-CN"/>
        </w:rPr>
        <w:t xml:space="preserve">ype </w:t>
      </w:r>
      <w:r w:rsidRPr="00344BD4">
        <w:rPr>
          <w:sz w:val="24"/>
          <w:szCs w:val="24"/>
          <w:lang w:eastAsia="zh-CN" w:bidi="zh-CN"/>
        </w:rPr>
        <w:t xml:space="preserve">II error </w:t>
      </w:r>
      <w:r w:rsidR="000C2B28" w:rsidRPr="00344BD4">
        <w:rPr>
          <w:sz w:val="24"/>
          <w:szCs w:val="24"/>
          <w:lang w:eastAsia="zh-CN" w:bidi="zh-CN"/>
        </w:rPr>
        <w:t xml:space="preserve">rate </w:t>
      </w:r>
      <w:r w:rsidRPr="00344BD4">
        <w:rPr>
          <w:sz w:val="24"/>
          <w:szCs w:val="24"/>
          <w:lang w:eastAsia="zh-CN" w:bidi="zh-CN"/>
        </w:rPr>
        <w:t xml:space="preserve">or conditional power before recommending that the trial be terminated due to futility. </w:t>
      </w:r>
    </w:p>
    <w:p w:rsidR="00344BD4" w:rsidRDefault="00344BD4" w:rsidP="00344BD4">
      <w:pPr>
        <w:pStyle w:val="a3"/>
        <w:jc w:val="both"/>
        <w:rPr>
          <w:sz w:val="24"/>
          <w:szCs w:val="24"/>
          <w:lang w:eastAsia="zh-CN" w:bidi="zh-CN"/>
        </w:rPr>
      </w:pPr>
    </w:p>
    <w:p w:rsidR="002517FE" w:rsidRDefault="00FB278B" w:rsidP="00344BD4">
      <w:pPr>
        <w:pStyle w:val="a3"/>
        <w:numPr>
          <w:ilvl w:val="1"/>
          <w:numId w:val="67"/>
        </w:numPr>
        <w:jc w:val="both"/>
        <w:outlineLvl w:val="1"/>
        <w:rPr>
          <w:rFonts w:eastAsia="楷体_GB2312" w:cs="Times New Roman"/>
          <w:b/>
          <w:bCs/>
          <w:kern w:val="2"/>
          <w:sz w:val="24"/>
          <w:szCs w:val="24"/>
          <w:lang w:eastAsia="zh-CN"/>
        </w:rPr>
      </w:pPr>
      <w:bookmarkStart w:id="125" w:name="_Toc4140576"/>
      <w:bookmarkStart w:id="126" w:name="_Toc20229204"/>
      <w:bookmarkStart w:id="127" w:name="_Toc20324164"/>
      <w:r w:rsidRPr="00344BD4">
        <w:rPr>
          <w:rFonts w:eastAsia="楷体_GB2312" w:cs="Times New Roman"/>
          <w:b/>
          <w:bCs/>
          <w:kern w:val="2"/>
          <w:sz w:val="24"/>
          <w:szCs w:val="24"/>
          <w:lang w:eastAsia="zh-CN"/>
        </w:rPr>
        <w:t xml:space="preserve">Role of </w:t>
      </w:r>
      <w:r w:rsidR="008F7D78">
        <w:rPr>
          <w:rFonts w:eastAsia="楷体_GB2312" w:cs="Times New Roman" w:hint="eastAsia"/>
          <w:b/>
          <w:bCs/>
          <w:kern w:val="2"/>
          <w:sz w:val="24"/>
          <w:szCs w:val="24"/>
          <w:lang w:eastAsia="zh-CN"/>
        </w:rPr>
        <w:t>S</w:t>
      </w:r>
      <w:r w:rsidR="008F7D78" w:rsidRPr="00344BD4">
        <w:rPr>
          <w:rFonts w:eastAsia="楷体_GB2312" w:cs="Times New Roman"/>
          <w:b/>
          <w:bCs/>
          <w:kern w:val="2"/>
          <w:sz w:val="24"/>
          <w:szCs w:val="24"/>
          <w:lang w:eastAsia="zh-CN"/>
        </w:rPr>
        <w:t xml:space="preserve">tatisticians </w:t>
      </w:r>
      <w:r w:rsidR="00926761" w:rsidRPr="00344BD4">
        <w:rPr>
          <w:rFonts w:eastAsia="楷体_GB2312" w:cs="Times New Roman"/>
          <w:b/>
          <w:bCs/>
          <w:kern w:val="2"/>
          <w:sz w:val="24"/>
          <w:szCs w:val="24"/>
          <w:lang w:eastAsia="zh-CN"/>
        </w:rPr>
        <w:t>in DMC</w:t>
      </w:r>
      <w:bookmarkEnd w:id="125"/>
      <w:r w:rsidRPr="00344BD4">
        <w:rPr>
          <w:rFonts w:eastAsia="楷体_GB2312" w:cs="Times New Roman"/>
          <w:b/>
          <w:bCs/>
          <w:kern w:val="2"/>
          <w:sz w:val="24"/>
          <w:szCs w:val="24"/>
          <w:lang w:eastAsia="zh-CN"/>
        </w:rPr>
        <w:t xml:space="preserve"> </w:t>
      </w:r>
      <w:bookmarkEnd w:id="126"/>
      <w:r w:rsidR="008F7D78">
        <w:rPr>
          <w:rFonts w:eastAsia="楷体_GB2312" w:cs="Times New Roman" w:hint="eastAsia"/>
          <w:b/>
          <w:bCs/>
          <w:kern w:val="2"/>
          <w:sz w:val="24"/>
          <w:szCs w:val="24"/>
          <w:lang w:eastAsia="zh-CN"/>
        </w:rPr>
        <w:t>O</w:t>
      </w:r>
      <w:r w:rsidR="008F7D78" w:rsidRPr="00344BD4">
        <w:rPr>
          <w:rFonts w:eastAsia="楷体_GB2312" w:cs="Times New Roman"/>
          <w:b/>
          <w:bCs/>
          <w:kern w:val="2"/>
          <w:sz w:val="24"/>
          <w:szCs w:val="24"/>
          <w:lang w:eastAsia="zh-CN"/>
        </w:rPr>
        <w:t>peration</w:t>
      </w:r>
      <w:bookmarkEnd w:id="127"/>
    </w:p>
    <w:p w:rsidR="00344BD4" w:rsidRPr="00344BD4" w:rsidRDefault="00344BD4" w:rsidP="00344BD4"/>
    <w:p w:rsidR="002517FE" w:rsidRDefault="008C0B42" w:rsidP="00344BD4">
      <w:pPr>
        <w:pStyle w:val="a3"/>
        <w:jc w:val="both"/>
        <w:rPr>
          <w:sz w:val="24"/>
          <w:szCs w:val="24"/>
          <w:lang w:eastAsia="zh-CN" w:bidi="zh-CN"/>
        </w:rPr>
      </w:pPr>
      <w:r w:rsidRPr="00344BD4">
        <w:rPr>
          <w:sz w:val="24"/>
          <w:szCs w:val="24"/>
          <w:lang w:eastAsia="zh-CN" w:bidi="zh-CN"/>
        </w:rPr>
        <w:t xml:space="preserve">DMC </w:t>
      </w:r>
      <w:r w:rsidR="00926761" w:rsidRPr="00344BD4">
        <w:rPr>
          <w:sz w:val="24"/>
          <w:szCs w:val="24"/>
          <w:lang w:eastAsia="zh-CN" w:bidi="zh-CN"/>
        </w:rPr>
        <w:t xml:space="preserve">statistical work </w:t>
      </w:r>
      <w:r w:rsidRPr="00344BD4">
        <w:rPr>
          <w:sz w:val="24"/>
          <w:szCs w:val="24"/>
          <w:lang w:eastAsia="zh-CN" w:bidi="zh-CN"/>
        </w:rPr>
        <w:t>is</w:t>
      </w:r>
      <w:r w:rsidR="00926761" w:rsidRPr="00344BD4">
        <w:rPr>
          <w:sz w:val="24"/>
          <w:szCs w:val="24"/>
          <w:lang w:eastAsia="zh-CN" w:bidi="zh-CN"/>
        </w:rPr>
        <w:t xml:space="preserve"> </w:t>
      </w:r>
      <w:r w:rsidR="000C2B28" w:rsidRPr="00344BD4">
        <w:rPr>
          <w:sz w:val="24"/>
          <w:szCs w:val="24"/>
          <w:lang w:eastAsia="zh-CN" w:bidi="zh-CN"/>
        </w:rPr>
        <w:t>joint</w:t>
      </w:r>
      <w:r w:rsidRPr="00344BD4">
        <w:rPr>
          <w:sz w:val="24"/>
          <w:szCs w:val="24"/>
          <w:lang w:eastAsia="zh-CN" w:bidi="zh-CN"/>
        </w:rPr>
        <w:t>ly performed by</w:t>
      </w:r>
      <w:r w:rsidR="00926761" w:rsidRPr="00344BD4">
        <w:rPr>
          <w:sz w:val="24"/>
          <w:szCs w:val="24"/>
          <w:lang w:eastAsia="zh-CN" w:bidi="zh-CN"/>
        </w:rPr>
        <w:t xml:space="preserve"> the </w:t>
      </w:r>
      <w:r w:rsidRPr="00344BD4">
        <w:rPr>
          <w:sz w:val="24"/>
          <w:szCs w:val="24"/>
          <w:lang w:eastAsia="zh-CN" w:bidi="zh-CN"/>
        </w:rPr>
        <w:t>trial</w:t>
      </w:r>
      <w:r w:rsidR="00926761" w:rsidRPr="00344BD4">
        <w:rPr>
          <w:sz w:val="24"/>
          <w:szCs w:val="24"/>
          <w:lang w:eastAsia="zh-CN" w:bidi="zh-CN"/>
        </w:rPr>
        <w:t xml:space="preserve"> statistician, the </w:t>
      </w:r>
      <w:r w:rsidR="000C2B28" w:rsidRPr="00344BD4">
        <w:rPr>
          <w:sz w:val="24"/>
          <w:szCs w:val="24"/>
          <w:lang w:eastAsia="zh-CN" w:bidi="zh-CN"/>
        </w:rPr>
        <w:t>Independent S</w:t>
      </w:r>
      <w:r w:rsidR="00926761" w:rsidRPr="00344BD4">
        <w:rPr>
          <w:sz w:val="24"/>
          <w:szCs w:val="24"/>
          <w:lang w:eastAsia="zh-CN" w:bidi="zh-CN"/>
        </w:rPr>
        <w:t xml:space="preserve">tatistical </w:t>
      </w:r>
      <w:r w:rsidR="000C2B28" w:rsidRPr="00344BD4">
        <w:rPr>
          <w:sz w:val="24"/>
          <w:szCs w:val="24"/>
          <w:lang w:eastAsia="zh-CN" w:bidi="zh-CN"/>
        </w:rPr>
        <w:lastRenderedPageBreak/>
        <w:t>T</w:t>
      </w:r>
      <w:r w:rsidR="00926761" w:rsidRPr="00344BD4">
        <w:rPr>
          <w:sz w:val="24"/>
          <w:szCs w:val="24"/>
          <w:lang w:eastAsia="zh-CN" w:bidi="zh-CN"/>
        </w:rPr>
        <w:t>eam</w:t>
      </w:r>
      <w:r w:rsidR="00871972" w:rsidRPr="00344BD4">
        <w:rPr>
          <w:sz w:val="24"/>
          <w:szCs w:val="24"/>
          <w:lang w:eastAsia="zh-CN" w:bidi="zh-CN"/>
        </w:rPr>
        <w:t xml:space="preserve"> (IST)</w:t>
      </w:r>
      <w:r w:rsidR="00926761" w:rsidRPr="00344BD4">
        <w:rPr>
          <w:sz w:val="24"/>
          <w:szCs w:val="24"/>
          <w:lang w:eastAsia="zh-CN" w:bidi="zh-CN"/>
        </w:rPr>
        <w:t xml:space="preserve">, and the DMC statistician. Within the framework of DMC, </w:t>
      </w:r>
      <w:r w:rsidR="00062169" w:rsidRPr="00344BD4">
        <w:rPr>
          <w:sz w:val="24"/>
          <w:szCs w:val="24"/>
          <w:lang w:eastAsia="zh-CN" w:bidi="zh-CN"/>
        </w:rPr>
        <w:t xml:space="preserve">the </w:t>
      </w:r>
      <w:r w:rsidR="000C2B28" w:rsidRPr="00344BD4">
        <w:rPr>
          <w:sz w:val="24"/>
          <w:szCs w:val="24"/>
          <w:lang w:eastAsia="zh-CN" w:bidi="zh-CN"/>
        </w:rPr>
        <w:t xml:space="preserve">team of </w:t>
      </w:r>
      <w:r w:rsidR="00062169" w:rsidRPr="00344BD4">
        <w:rPr>
          <w:sz w:val="24"/>
          <w:szCs w:val="24"/>
          <w:lang w:eastAsia="zh-CN" w:bidi="zh-CN"/>
        </w:rPr>
        <w:t xml:space="preserve">the </w:t>
      </w:r>
      <w:r w:rsidR="000C2B28" w:rsidRPr="00344BD4">
        <w:rPr>
          <w:sz w:val="24"/>
          <w:szCs w:val="24"/>
          <w:lang w:eastAsia="zh-CN" w:bidi="zh-CN"/>
        </w:rPr>
        <w:t>statisticians</w:t>
      </w:r>
      <w:r w:rsidR="00062169" w:rsidRPr="00344BD4">
        <w:rPr>
          <w:sz w:val="24"/>
          <w:szCs w:val="24"/>
          <w:lang w:eastAsia="zh-CN" w:bidi="zh-CN"/>
        </w:rPr>
        <w:t xml:space="preserve"> from three sides</w:t>
      </w:r>
      <w:r w:rsidR="000C2B28" w:rsidRPr="00344BD4">
        <w:rPr>
          <w:sz w:val="24"/>
          <w:szCs w:val="24"/>
          <w:lang w:eastAsia="zh-CN" w:bidi="zh-CN"/>
        </w:rPr>
        <w:t xml:space="preserve"> </w:t>
      </w:r>
      <w:r w:rsidR="00926761" w:rsidRPr="00344BD4">
        <w:rPr>
          <w:sz w:val="24"/>
          <w:szCs w:val="24"/>
          <w:lang w:eastAsia="zh-CN" w:bidi="zh-CN"/>
        </w:rPr>
        <w:t xml:space="preserve">must maintain adequate communication and coordination, </w:t>
      </w:r>
      <w:r w:rsidR="000C2B28" w:rsidRPr="00344BD4">
        <w:rPr>
          <w:sz w:val="24"/>
          <w:szCs w:val="24"/>
          <w:lang w:eastAsia="zh-CN" w:bidi="zh-CN"/>
        </w:rPr>
        <w:t>while ensuring</w:t>
      </w:r>
      <w:r w:rsidR="00926761" w:rsidRPr="00344BD4">
        <w:rPr>
          <w:sz w:val="24"/>
          <w:szCs w:val="24"/>
          <w:lang w:eastAsia="zh-CN" w:bidi="zh-CN"/>
        </w:rPr>
        <w:t xml:space="preserve"> strict information blinding and confidentiality. </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 xml:space="preserve">The </w:t>
      </w:r>
      <w:r w:rsidR="00BF5BD5" w:rsidRPr="00344BD4">
        <w:rPr>
          <w:sz w:val="24"/>
          <w:szCs w:val="24"/>
          <w:lang w:eastAsia="zh-CN" w:bidi="zh-CN"/>
        </w:rPr>
        <w:t>trial</w:t>
      </w:r>
      <w:r w:rsidRPr="00344BD4">
        <w:rPr>
          <w:sz w:val="24"/>
          <w:szCs w:val="24"/>
          <w:lang w:eastAsia="zh-CN" w:bidi="zh-CN"/>
        </w:rPr>
        <w:t xml:space="preserve"> statistician, who is usually employed or contracted by the sponsor, is most knowledgeable about the study</w:t>
      </w:r>
      <w:r w:rsidR="00062169" w:rsidRPr="00344BD4">
        <w:rPr>
          <w:sz w:val="24"/>
          <w:szCs w:val="24"/>
          <w:lang w:eastAsia="zh-CN" w:bidi="zh-CN"/>
        </w:rPr>
        <w:t>.</w:t>
      </w:r>
      <w:r w:rsidR="00D807EE" w:rsidRPr="00344BD4">
        <w:rPr>
          <w:sz w:val="24"/>
          <w:szCs w:val="24"/>
          <w:lang w:eastAsia="zh-CN" w:bidi="zh-CN"/>
        </w:rPr>
        <w:t xml:space="preserve"> The trial statistician is also </w:t>
      </w:r>
      <w:r w:rsidRPr="00344BD4">
        <w:rPr>
          <w:sz w:val="24"/>
          <w:szCs w:val="24"/>
          <w:lang w:eastAsia="zh-CN" w:bidi="zh-CN"/>
        </w:rPr>
        <w:t xml:space="preserve">responsible for the statistical design </w:t>
      </w:r>
      <w:r w:rsidR="00BF5BD5" w:rsidRPr="00344BD4">
        <w:rPr>
          <w:sz w:val="24"/>
          <w:szCs w:val="24"/>
          <w:lang w:eastAsia="zh-CN" w:bidi="zh-CN"/>
        </w:rPr>
        <w:t xml:space="preserve">of the trial </w:t>
      </w:r>
      <w:r w:rsidRPr="00344BD4">
        <w:rPr>
          <w:sz w:val="24"/>
          <w:szCs w:val="24"/>
          <w:lang w:eastAsia="zh-CN" w:bidi="zh-CN"/>
        </w:rPr>
        <w:t xml:space="preserve">and </w:t>
      </w:r>
      <w:r w:rsidR="00BF5BD5" w:rsidRPr="00344BD4">
        <w:rPr>
          <w:sz w:val="24"/>
          <w:szCs w:val="24"/>
          <w:lang w:eastAsia="zh-CN" w:bidi="zh-CN"/>
        </w:rPr>
        <w:t xml:space="preserve">the </w:t>
      </w:r>
      <w:r w:rsidRPr="00344BD4">
        <w:rPr>
          <w:sz w:val="24"/>
          <w:szCs w:val="24"/>
          <w:lang w:eastAsia="zh-CN" w:bidi="zh-CN"/>
        </w:rPr>
        <w:t>development of the statistical analysis plan, including the interim analysis plan</w:t>
      </w:r>
      <w:r w:rsidR="00BF5BD5" w:rsidRPr="00344BD4">
        <w:rPr>
          <w:sz w:val="24"/>
          <w:szCs w:val="24"/>
          <w:lang w:eastAsia="zh-CN" w:bidi="zh-CN"/>
        </w:rPr>
        <w:t>,</w:t>
      </w:r>
      <w:r w:rsidRPr="00344BD4">
        <w:rPr>
          <w:sz w:val="24"/>
          <w:szCs w:val="24"/>
          <w:lang w:eastAsia="zh-CN" w:bidi="zh-CN"/>
        </w:rPr>
        <w:t xml:space="preserve"> the content</w:t>
      </w:r>
      <w:r w:rsidR="0004008A">
        <w:rPr>
          <w:sz w:val="24"/>
          <w:szCs w:val="24"/>
          <w:lang w:eastAsia="zh-CN" w:bidi="zh-CN"/>
        </w:rPr>
        <w:t>,</w:t>
      </w:r>
      <w:r w:rsidRPr="00344BD4">
        <w:rPr>
          <w:sz w:val="24"/>
          <w:szCs w:val="24"/>
          <w:lang w:eastAsia="zh-CN" w:bidi="zh-CN"/>
        </w:rPr>
        <w:t xml:space="preserve"> and format of the report submitted to the DMC, and performs the final statistical analysis</w:t>
      </w:r>
      <w:r w:rsidR="00BF5BD5" w:rsidRPr="00344BD4">
        <w:rPr>
          <w:sz w:val="24"/>
          <w:szCs w:val="24"/>
          <w:lang w:eastAsia="zh-CN" w:bidi="zh-CN"/>
        </w:rPr>
        <w:t xml:space="preserve"> at the end of the trial</w:t>
      </w:r>
      <w:r w:rsidRPr="00344BD4">
        <w:rPr>
          <w:sz w:val="24"/>
          <w:szCs w:val="24"/>
          <w:lang w:eastAsia="zh-CN" w:bidi="zh-CN"/>
        </w:rPr>
        <w:t xml:space="preserve">. The statistical methods used </w:t>
      </w:r>
      <w:r w:rsidR="00062169" w:rsidRPr="00344BD4">
        <w:rPr>
          <w:sz w:val="24"/>
          <w:szCs w:val="24"/>
          <w:lang w:eastAsia="zh-CN" w:bidi="zh-CN"/>
        </w:rPr>
        <w:t>for</w:t>
      </w:r>
      <w:r w:rsidRPr="00344BD4">
        <w:rPr>
          <w:sz w:val="24"/>
          <w:szCs w:val="24"/>
          <w:lang w:eastAsia="zh-CN" w:bidi="zh-CN"/>
        </w:rPr>
        <w:t xml:space="preserve"> </w:t>
      </w:r>
      <w:r w:rsidR="00700E9D" w:rsidRPr="00344BD4">
        <w:rPr>
          <w:sz w:val="24"/>
          <w:szCs w:val="24"/>
          <w:lang w:eastAsia="zh-CN" w:bidi="zh-CN"/>
        </w:rPr>
        <w:t xml:space="preserve">data </w:t>
      </w:r>
      <w:r w:rsidRPr="00344BD4">
        <w:rPr>
          <w:sz w:val="24"/>
          <w:szCs w:val="24"/>
          <w:lang w:eastAsia="zh-CN" w:bidi="zh-CN"/>
        </w:rPr>
        <w:t xml:space="preserve">monitoring are </w:t>
      </w:r>
      <w:r w:rsidR="00700E9D" w:rsidRPr="00344BD4">
        <w:rPr>
          <w:sz w:val="24"/>
          <w:szCs w:val="24"/>
          <w:lang w:eastAsia="zh-CN" w:bidi="zh-CN"/>
        </w:rPr>
        <w:t>often</w:t>
      </w:r>
      <w:r w:rsidR="00D807EE" w:rsidRPr="00344BD4">
        <w:rPr>
          <w:sz w:val="24"/>
          <w:szCs w:val="24"/>
          <w:lang w:eastAsia="zh-CN" w:bidi="zh-CN"/>
        </w:rPr>
        <w:t xml:space="preserve"> </w:t>
      </w:r>
      <w:r w:rsidR="00700E9D" w:rsidRPr="00344BD4">
        <w:rPr>
          <w:sz w:val="24"/>
          <w:szCs w:val="24"/>
          <w:lang w:eastAsia="zh-CN" w:bidi="zh-CN"/>
        </w:rPr>
        <w:t>developed</w:t>
      </w:r>
      <w:r w:rsidR="00D807EE" w:rsidRPr="00344BD4">
        <w:rPr>
          <w:sz w:val="24"/>
          <w:szCs w:val="24"/>
          <w:lang w:eastAsia="zh-CN" w:bidi="zh-CN"/>
        </w:rPr>
        <w:t xml:space="preserve"> </w:t>
      </w:r>
      <w:r w:rsidR="00593D70" w:rsidRPr="00344BD4">
        <w:rPr>
          <w:sz w:val="24"/>
          <w:szCs w:val="24"/>
          <w:lang w:eastAsia="zh-CN" w:bidi="zh-CN"/>
        </w:rPr>
        <w:t>by trial</w:t>
      </w:r>
      <w:r w:rsidRPr="00344BD4">
        <w:rPr>
          <w:sz w:val="24"/>
          <w:szCs w:val="24"/>
          <w:lang w:eastAsia="zh-CN" w:bidi="zh-CN"/>
        </w:rPr>
        <w:t xml:space="preserve"> statistician. Note </w:t>
      </w:r>
      <w:r w:rsidR="00700E9D" w:rsidRPr="00344BD4">
        <w:rPr>
          <w:sz w:val="24"/>
          <w:szCs w:val="24"/>
          <w:lang w:eastAsia="zh-CN" w:bidi="zh-CN"/>
        </w:rPr>
        <w:t xml:space="preserve">however assigning the trial statistician the responsibility for </w:t>
      </w:r>
      <w:r w:rsidR="00062169" w:rsidRPr="00344BD4">
        <w:rPr>
          <w:sz w:val="24"/>
          <w:szCs w:val="24"/>
          <w:lang w:eastAsia="zh-CN" w:bidi="zh-CN"/>
        </w:rPr>
        <w:t xml:space="preserve">performing </w:t>
      </w:r>
      <w:r w:rsidR="00700E9D" w:rsidRPr="00344BD4">
        <w:rPr>
          <w:sz w:val="24"/>
          <w:szCs w:val="24"/>
          <w:lang w:eastAsia="zh-CN" w:bidi="zh-CN"/>
        </w:rPr>
        <w:t>interim analysis and especially</w:t>
      </w:r>
      <w:r w:rsidR="00CA61BB" w:rsidRPr="00344BD4">
        <w:rPr>
          <w:sz w:val="24"/>
          <w:szCs w:val="24"/>
          <w:lang w:eastAsia="zh-CN" w:bidi="zh-CN"/>
        </w:rPr>
        <w:t xml:space="preserve"> </w:t>
      </w:r>
      <w:r w:rsidR="00700E9D" w:rsidRPr="00344BD4">
        <w:rPr>
          <w:sz w:val="24"/>
          <w:szCs w:val="24"/>
          <w:lang w:eastAsia="zh-CN" w:bidi="zh-CN"/>
        </w:rPr>
        <w:t>report</w:t>
      </w:r>
      <w:r w:rsidR="00AC4BB2">
        <w:rPr>
          <w:sz w:val="24"/>
          <w:szCs w:val="24"/>
          <w:lang w:eastAsia="zh-CN" w:bidi="zh-CN"/>
        </w:rPr>
        <w:t>ing</w:t>
      </w:r>
      <w:r w:rsidR="00700E9D" w:rsidRPr="00344BD4">
        <w:rPr>
          <w:sz w:val="24"/>
          <w:szCs w:val="24"/>
          <w:lang w:eastAsia="zh-CN" w:bidi="zh-CN"/>
        </w:rPr>
        <w:t xml:space="preserve"> directly to the DMC can be problematic</w:t>
      </w:r>
      <w:r w:rsidR="00871972" w:rsidRPr="00344BD4">
        <w:rPr>
          <w:sz w:val="24"/>
          <w:szCs w:val="24"/>
          <w:lang w:eastAsia="zh-CN" w:bidi="zh-CN"/>
        </w:rPr>
        <w:t>.</w:t>
      </w:r>
      <w:r w:rsidRPr="00344BD4">
        <w:rPr>
          <w:sz w:val="24"/>
          <w:szCs w:val="24"/>
          <w:lang w:eastAsia="zh-CN" w:bidi="zh-CN"/>
        </w:rPr>
        <w:t xml:space="preserve"> </w:t>
      </w:r>
    </w:p>
    <w:p w:rsidR="00344BD4" w:rsidRPr="00344BD4" w:rsidRDefault="00344BD4" w:rsidP="00344BD4">
      <w:pPr>
        <w:pStyle w:val="a3"/>
        <w:jc w:val="both"/>
        <w:rPr>
          <w:sz w:val="24"/>
          <w:szCs w:val="24"/>
          <w:lang w:eastAsia="zh-CN" w:bidi="zh-CN"/>
        </w:rPr>
      </w:pPr>
    </w:p>
    <w:p w:rsidR="002517FE" w:rsidRDefault="00871972" w:rsidP="00344BD4">
      <w:pPr>
        <w:pStyle w:val="a3"/>
        <w:jc w:val="both"/>
        <w:rPr>
          <w:sz w:val="24"/>
          <w:szCs w:val="24"/>
          <w:lang w:eastAsia="zh-CN" w:bidi="zh-CN"/>
        </w:rPr>
      </w:pPr>
      <w:r w:rsidRPr="00344BD4">
        <w:rPr>
          <w:sz w:val="24"/>
          <w:szCs w:val="24"/>
          <w:lang w:eastAsia="zh-CN" w:bidi="zh-CN"/>
        </w:rPr>
        <w:t>IST</w:t>
      </w:r>
      <w:r w:rsidR="00700E9D" w:rsidRPr="00344BD4">
        <w:rPr>
          <w:sz w:val="24"/>
          <w:szCs w:val="24"/>
          <w:lang w:eastAsia="zh-CN" w:bidi="zh-CN"/>
        </w:rPr>
        <w:t xml:space="preserve">, </w:t>
      </w:r>
      <w:r w:rsidR="00926761" w:rsidRPr="00344BD4">
        <w:rPr>
          <w:sz w:val="24"/>
          <w:szCs w:val="24"/>
          <w:lang w:eastAsia="zh-CN" w:bidi="zh-CN"/>
        </w:rPr>
        <w:t>typically composed of a statistician and statistical programmer</w:t>
      </w:r>
      <w:r w:rsidR="00700E9D" w:rsidRPr="00344BD4">
        <w:rPr>
          <w:sz w:val="24"/>
          <w:szCs w:val="24"/>
          <w:lang w:eastAsia="zh-CN" w:bidi="zh-CN"/>
        </w:rPr>
        <w:t xml:space="preserve">(s), </w:t>
      </w:r>
      <w:r w:rsidR="00451D95" w:rsidRPr="00344BD4">
        <w:rPr>
          <w:sz w:val="24"/>
          <w:szCs w:val="24"/>
          <w:lang w:eastAsia="zh-CN" w:bidi="zh-CN"/>
        </w:rPr>
        <w:t>will</w:t>
      </w:r>
      <w:r w:rsidR="00926761" w:rsidRPr="00344BD4">
        <w:rPr>
          <w:sz w:val="24"/>
          <w:szCs w:val="24"/>
          <w:lang w:eastAsia="zh-CN" w:bidi="zh-CN"/>
        </w:rPr>
        <w:t xml:space="preserve"> perform statistical analyses on the collected data</w:t>
      </w:r>
      <w:r w:rsidR="00700E9D" w:rsidRPr="00344BD4">
        <w:rPr>
          <w:sz w:val="24"/>
          <w:szCs w:val="24"/>
          <w:lang w:eastAsia="zh-CN" w:bidi="zh-CN"/>
        </w:rPr>
        <w:t xml:space="preserve"> per pre-specified statistical analysis plan</w:t>
      </w:r>
      <w:r w:rsidR="002A4A6F" w:rsidRPr="00344BD4">
        <w:rPr>
          <w:sz w:val="24"/>
          <w:szCs w:val="24"/>
          <w:lang w:eastAsia="zh-CN" w:bidi="zh-CN"/>
        </w:rPr>
        <w:t>,</w:t>
      </w:r>
      <w:r w:rsidR="00926761" w:rsidRPr="00344BD4">
        <w:rPr>
          <w:sz w:val="24"/>
          <w:szCs w:val="24"/>
          <w:lang w:eastAsia="zh-CN" w:bidi="zh-CN"/>
        </w:rPr>
        <w:t xml:space="preserve"> prepare and present data analysis reports </w:t>
      </w:r>
      <w:r w:rsidR="00451D95" w:rsidRPr="00344BD4">
        <w:rPr>
          <w:sz w:val="24"/>
          <w:szCs w:val="24"/>
          <w:lang w:eastAsia="zh-CN" w:bidi="zh-CN"/>
        </w:rPr>
        <w:t>to</w:t>
      </w:r>
      <w:r w:rsidR="00926761" w:rsidRPr="00344BD4">
        <w:rPr>
          <w:sz w:val="24"/>
          <w:szCs w:val="24"/>
          <w:lang w:eastAsia="zh-CN" w:bidi="zh-CN"/>
        </w:rPr>
        <w:t xml:space="preserve"> the DMC.</w:t>
      </w:r>
      <w:r w:rsidR="00D807EE" w:rsidRPr="00344BD4">
        <w:rPr>
          <w:sz w:val="24"/>
          <w:szCs w:val="24"/>
          <w:lang w:eastAsia="zh-CN" w:bidi="zh-CN"/>
        </w:rPr>
        <w:t xml:space="preserve"> IST</w:t>
      </w:r>
      <w:r w:rsidR="00926761" w:rsidRPr="00344BD4">
        <w:rPr>
          <w:sz w:val="24"/>
          <w:szCs w:val="24"/>
          <w:lang w:eastAsia="zh-CN" w:bidi="zh-CN"/>
        </w:rPr>
        <w:t xml:space="preserve"> must be independent of the study-related parties (including the sponsor, investigators, contract research organization, the Ethics Committee,</w:t>
      </w:r>
      <w:r w:rsidR="00203484" w:rsidRPr="00344BD4">
        <w:rPr>
          <w:sz w:val="24"/>
          <w:szCs w:val="24"/>
          <w:lang w:eastAsia="zh-CN" w:bidi="zh-CN"/>
        </w:rPr>
        <w:t xml:space="preserve"> </w:t>
      </w:r>
      <w:r w:rsidR="00593D70" w:rsidRPr="00344BD4">
        <w:rPr>
          <w:sz w:val="24"/>
          <w:szCs w:val="24"/>
          <w:lang w:eastAsia="zh-CN" w:bidi="zh-CN"/>
        </w:rPr>
        <w:t>etc.</w:t>
      </w:r>
      <w:r w:rsidR="008713BD" w:rsidRPr="00344BD4">
        <w:rPr>
          <w:sz w:val="24"/>
          <w:szCs w:val="24"/>
          <w:lang w:eastAsia="zh-CN" w:bidi="zh-CN"/>
        </w:rPr>
        <w:t>, except the DMC</w:t>
      </w:r>
      <w:r w:rsidR="00926761" w:rsidRPr="00344BD4">
        <w:rPr>
          <w:sz w:val="24"/>
          <w:szCs w:val="24"/>
          <w:lang w:eastAsia="zh-CN" w:bidi="zh-CN"/>
        </w:rPr>
        <w:t xml:space="preserve">.), especially when data </w:t>
      </w:r>
      <w:r w:rsidR="00593D70" w:rsidRPr="00344BD4">
        <w:rPr>
          <w:sz w:val="24"/>
          <w:szCs w:val="24"/>
          <w:lang w:eastAsia="zh-CN" w:bidi="zh-CN"/>
        </w:rPr>
        <w:t>unbinding</w:t>
      </w:r>
      <w:r w:rsidR="00926761" w:rsidRPr="00344BD4">
        <w:rPr>
          <w:sz w:val="24"/>
          <w:szCs w:val="24"/>
          <w:lang w:eastAsia="zh-CN" w:bidi="zh-CN"/>
        </w:rPr>
        <w:t xml:space="preserve"> is involved. In principle, </w:t>
      </w:r>
      <w:r w:rsidR="008713BD" w:rsidRPr="00344BD4">
        <w:rPr>
          <w:sz w:val="24"/>
          <w:szCs w:val="24"/>
          <w:lang w:eastAsia="zh-CN" w:bidi="zh-CN"/>
        </w:rPr>
        <w:t>IST</w:t>
      </w:r>
      <w:r w:rsidR="00926761" w:rsidRPr="00344BD4">
        <w:rPr>
          <w:sz w:val="24"/>
          <w:szCs w:val="24"/>
          <w:lang w:eastAsia="zh-CN" w:bidi="zh-CN"/>
        </w:rPr>
        <w:t xml:space="preserve"> will </w:t>
      </w:r>
      <w:r w:rsidR="00D75AA4" w:rsidRPr="00344BD4">
        <w:rPr>
          <w:sz w:val="24"/>
          <w:szCs w:val="24"/>
          <w:lang w:eastAsia="zh-CN" w:bidi="zh-CN"/>
        </w:rPr>
        <w:t>provide</w:t>
      </w:r>
      <w:r w:rsidR="00926761" w:rsidRPr="00344BD4">
        <w:rPr>
          <w:sz w:val="24"/>
          <w:szCs w:val="24"/>
          <w:lang w:eastAsia="zh-CN" w:bidi="zh-CN"/>
        </w:rPr>
        <w:t xml:space="preserve"> unblinded data and the</w:t>
      </w:r>
      <w:r w:rsidR="00D75AA4" w:rsidRPr="00344BD4">
        <w:rPr>
          <w:sz w:val="24"/>
          <w:szCs w:val="24"/>
          <w:lang w:eastAsia="zh-CN" w:bidi="zh-CN"/>
        </w:rPr>
        <w:t xml:space="preserve"> corresponding</w:t>
      </w:r>
      <w:r w:rsidR="00926761" w:rsidRPr="00344BD4">
        <w:rPr>
          <w:sz w:val="24"/>
          <w:szCs w:val="24"/>
          <w:lang w:eastAsia="zh-CN" w:bidi="zh-CN"/>
        </w:rPr>
        <w:t xml:space="preserve"> analysis results</w:t>
      </w:r>
      <w:r w:rsidR="00D75AA4" w:rsidRPr="00344BD4">
        <w:rPr>
          <w:sz w:val="24"/>
          <w:szCs w:val="24"/>
          <w:lang w:eastAsia="zh-CN" w:bidi="zh-CN"/>
        </w:rPr>
        <w:t xml:space="preserve"> only to the DMC</w:t>
      </w:r>
      <w:r w:rsidR="00926761" w:rsidRPr="00344BD4">
        <w:rPr>
          <w:sz w:val="24"/>
          <w:szCs w:val="24"/>
          <w:lang w:eastAsia="zh-CN" w:bidi="zh-CN"/>
        </w:rPr>
        <w:t xml:space="preserve">, and will not disclose unblinded information to any other person or organization. </w:t>
      </w:r>
      <w:r w:rsidR="002A4A6F" w:rsidRPr="00344BD4">
        <w:rPr>
          <w:sz w:val="24"/>
          <w:szCs w:val="24"/>
          <w:lang w:eastAsia="zh-CN" w:bidi="zh-CN"/>
        </w:rPr>
        <w:t xml:space="preserve">In general, </w:t>
      </w:r>
      <w:r w:rsidR="008713BD" w:rsidRPr="00344BD4">
        <w:rPr>
          <w:sz w:val="24"/>
          <w:szCs w:val="24"/>
          <w:lang w:eastAsia="zh-CN" w:bidi="zh-CN"/>
        </w:rPr>
        <w:t>I</w:t>
      </w:r>
      <w:r w:rsidR="00593D70" w:rsidRPr="00344BD4">
        <w:rPr>
          <w:sz w:val="24"/>
          <w:szCs w:val="24"/>
          <w:lang w:eastAsia="zh-CN" w:bidi="zh-CN"/>
        </w:rPr>
        <w:t>ST</w:t>
      </w:r>
      <w:r w:rsidR="00926761" w:rsidRPr="00344BD4">
        <w:rPr>
          <w:sz w:val="24"/>
          <w:szCs w:val="24"/>
          <w:lang w:eastAsia="zh-CN" w:bidi="zh-CN"/>
        </w:rPr>
        <w:t xml:space="preserve"> should</w:t>
      </w:r>
      <w:r w:rsidR="002A4A6F" w:rsidRPr="00344BD4">
        <w:rPr>
          <w:sz w:val="24"/>
          <w:szCs w:val="24"/>
          <w:lang w:eastAsia="zh-CN" w:bidi="zh-CN"/>
        </w:rPr>
        <w:t xml:space="preserve"> </w:t>
      </w:r>
      <w:r w:rsidR="00926761" w:rsidRPr="00344BD4">
        <w:rPr>
          <w:sz w:val="24"/>
          <w:szCs w:val="24"/>
          <w:lang w:eastAsia="zh-CN" w:bidi="zh-CN"/>
        </w:rPr>
        <w:t xml:space="preserve">come from outside the sponsor and </w:t>
      </w:r>
      <w:r w:rsidR="002A4A6F" w:rsidRPr="00344BD4">
        <w:rPr>
          <w:sz w:val="24"/>
          <w:szCs w:val="24"/>
          <w:lang w:eastAsia="zh-CN" w:bidi="zh-CN"/>
        </w:rPr>
        <w:t xml:space="preserve">should </w:t>
      </w:r>
      <w:r w:rsidR="00926761" w:rsidRPr="00344BD4">
        <w:rPr>
          <w:sz w:val="24"/>
          <w:szCs w:val="24"/>
          <w:lang w:eastAsia="zh-CN" w:bidi="zh-CN"/>
        </w:rPr>
        <w:t xml:space="preserve">not be </w:t>
      </w:r>
      <w:r w:rsidR="002A4A6F" w:rsidRPr="00344BD4">
        <w:rPr>
          <w:sz w:val="24"/>
          <w:szCs w:val="24"/>
          <w:lang w:eastAsia="zh-CN" w:bidi="zh-CN"/>
        </w:rPr>
        <w:t xml:space="preserve">from the </w:t>
      </w:r>
      <w:r w:rsidR="00926761" w:rsidRPr="00344BD4">
        <w:rPr>
          <w:sz w:val="24"/>
          <w:szCs w:val="24"/>
          <w:lang w:eastAsia="zh-CN" w:bidi="zh-CN"/>
        </w:rPr>
        <w:t xml:space="preserve">same </w:t>
      </w:r>
      <w:r w:rsidR="002A4A6F" w:rsidRPr="00344BD4">
        <w:rPr>
          <w:sz w:val="24"/>
          <w:szCs w:val="24"/>
          <w:lang w:eastAsia="zh-CN" w:bidi="zh-CN"/>
        </w:rPr>
        <w:t xml:space="preserve">organization </w:t>
      </w:r>
      <w:r w:rsidR="002A4A6F" w:rsidRPr="00AC4BB2">
        <w:rPr>
          <w:sz w:val="24"/>
          <w:szCs w:val="24"/>
          <w:lang w:eastAsia="zh-CN" w:bidi="zh-CN"/>
        </w:rPr>
        <w:t>where</w:t>
      </w:r>
      <w:r w:rsidR="00926761" w:rsidRPr="00AC4BB2">
        <w:rPr>
          <w:sz w:val="24"/>
          <w:szCs w:val="24"/>
          <w:lang w:eastAsia="zh-CN" w:bidi="zh-CN"/>
        </w:rPr>
        <w:t xml:space="preserve"> </w:t>
      </w:r>
      <w:r w:rsidR="003909E9" w:rsidRPr="00AC4BB2">
        <w:rPr>
          <w:sz w:val="24"/>
          <w:szCs w:val="24"/>
          <w:lang w:eastAsia="zh-CN" w:bidi="zh-CN"/>
        </w:rPr>
        <w:t>the trial statistician</w:t>
      </w:r>
      <w:r w:rsidR="003909E9" w:rsidRPr="00344BD4">
        <w:rPr>
          <w:sz w:val="24"/>
          <w:szCs w:val="24"/>
          <w:lang w:eastAsia="zh-CN" w:bidi="zh-CN"/>
        </w:rPr>
        <w:t xml:space="preserve"> or </w:t>
      </w:r>
      <w:r w:rsidR="00926761" w:rsidRPr="00344BD4">
        <w:rPr>
          <w:sz w:val="24"/>
          <w:szCs w:val="24"/>
          <w:lang w:eastAsia="zh-CN" w:bidi="zh-CN"/>
        </w:rPr>
        <w:t xml:space="preserve">the DMC statistician </w:t>
      </w:r>
      <w:r w:rsidR="002A4A6F" w:rsidRPr="00344BD4">
        <w:rPr>
          <w:sz w:val="24"/>
          <w:szCs w:val="24"/>
          <w:lang w:eastAsia="zh-CN" w:bidi="zh-CN"/>
        </w:rPr>
        <w:t>works</w:t>
      </w:r>
      <w:r w:rsidR="003909E9" w:rsidRPr="00344BD4">
        <w:rPr>
          <w:sz w:val="24"/>
          <w:szCs w:val="24"/>
          <w:lang w:eastAsia="zh-CN" w:bidi="zh-CN"/>
        </w:rPr>
        <w:t xml:space="preserve"> </w:t>
      </w:r>
      <w:r w:rsidR="00926761" w:rsidRPr="00344BD4">
        <w:rPr>
          <w:sz w:val="24"/>
          <w:szCs w:val="24"/>
          <w:lang w:eastAsia="zh-CN" w:bidi="zh-CN"/>
        </w:rPr>
        <w:t xml:space="preserve">to maintain its independence and thus </w:t>
      </w:r>
      <w:r w:rsidR="002A4A6F" w:rsidRPr="00344BD4">
        <w:rPr>
          <w:sz w:val="24"/>
          <w:szCs w:val="24"/>
          <w:lang w:eastAsia="zh-CN" w:bidi="zh-CN"/>
        </w:rPr>
        <w:t xml:space="preserve">to </w:t>
      </w:r>
      <w:r w:rsidR="00926761" w:rsidRPr="00344BD4">
        <w:rPr>
          <w:sz w:val="24"/>
          <w:szCs w:val="24"/>
          <w:lang w:eastAsia="zh-CN" w:bidi="zh-CN"/>
        </w:rPr>
        <w:t xml:space="preserve">protect the integrity of the trial. The </w:t>
      </w:r>
      <w:r w:rsidR="00593D70" w:rsidRPr="00344BD4">
        <w:rPr>
          <w:sz w:val="24"/>
          <w:szCs w:val="24"/>
          <w:lang w:eastAsia="zh-CN" w:bidi="zh-CN"/>
        </w:rPr>
        <w:t>trial</w:t>
      </w:r>
      <w:r w:rsidR="00926761" w:rsidRPr="00344BD4">
        <w:rPr>
          <w:sz w:val="24"/>
          <w:szCs w:val="24"/>
          <w:lang w:eastAsia="zh-CN" w:bidi="zh-CN"/>
        </w:rPr>
        <w:t xml:space="preserve"> statistician shall ensure that </w:t>
      </w:r>
      <w:r w:rsidR="008713BD" w:rsidRPr="00344BD4">
        <w:rPr>
          <w:sz w:val="24"/>
          <w:szCs w:val="24"/>
          <w:lang w:eastAsia="zh-CN" w:bidi="zh-CN"/>
        </w:rPr>
        <w:t>IST</w:t>
      </w:r>
      <w:r w:rsidR="00926761" w:rsidRPr="00344BD4">
        <w:rPr>
          <w:sz w:val="24"/>
          <w:szCs w:val="24"/>
          <w:lang w:eastAsia="zh-CN" w:bidi="zh-CN"/>
        </w:rPr>
        <w:t xml:space="preserve"> is familiar with the study design, </w:t>
      </w:r>
      <w:r w:rsidR="002A4A6F" w:rsidRPr="00344BD4">
        <w:rPr>
          <w:sz w:val="24"/>
          <w:szCs w:val="24"/>
          <w:lang w:eastAsia="zh-CN" w:bidi="zh-CN"/>
        </w:rPr>
        <w:t xml:space="preserve">data </w:t>
      </w:r>
      <w:r w:rsidR="00926761" w:rsidRPr="00344BD4">
        <w:rPr>
          <w:sz w:val="24"/>
          <w:szCs w:val="24"/>
          <w:lang w:eastAsia="zh-CN" w:bidi="zh-CN"/>
        </w:rPr>
        <w:t>access, statistical method</w:t>
      </w:r>
      <w:r w:rsidR="002A4A6F" w:rsidRPr="00344BD4">
        <w:rPr>
          <w:sz w:val="24"/>
          <w:szCs w:val="24"/>
          <w:lang w:eastAsia="zh-CN" w:bidi="zh-CN"/>
        </w:rPr>
        <w:t xml:space="preserve">ologies associated with </w:t>
      </w:r>
      <w:r w:rsidR="00926761" w:rsidRPr="00344BD4">
        <w:rPr>
          <w:sz w:val="24"/>
          <w:szCs w:val="24"/>
          <w:lang w:eastAsia="zh-CN" w:bidi="zh-CN"/>
        </w:rPr>
        <w:t xml:space="preserve">the interim </w:t>
      </w:r>
      <w:r w:rsidR="009B1E0A" w:rsidRPr="00344BD4">
        <w:rPr>
          <w:sz w:val="24"/>
          <w:szCs w:val="24"/>
          <w:lang w:eastAsia="zh-CN" w:bidi="zh-CN"/>
        </w:rPr>
        <w:t xml:space="preserve">analyses, </w:t>
      </w:r>
      <w:r w:rsidR="00926761" w:rsidRPr="00344BD4">
        <w:rPr>
          <w:sz w:val="24"/>
          <w:szCs w:val="24"/>
          <w:lang w:eastAsia="zh-CN" w:bidi="zh-CN"/>
        </w:rPr>
        <w:t xml:space="preserve">and </w:t>
      </w:r>
      <w:r w:rsidR="002A4A6F" w:rsidRPr="00344BD4">
        <w:rPr>
          <w:sz w:val="24"/>
          <w:szCs w:val="24"/>
          <w:lang w:eastAsia="zh-CN" w:bidi="zh-CN"/>
        </w:rPr>
        <w:t>is able to</w:t>
      </w:r>
      <w:r w:rsidR="009B1E0A" w:rsidRPr="00344BD4">
        <w:rPr>
          <w:sz w:val="24"/>
          <w:szCs w:val="24"/>
          <w:lang w:eastAsia="zh-CN" w:bidi="zh-CN"/>
        </w:rPr>
        <w:t xml:space="preserve"> </w:t>
      </w:r>
      <w:r w:rsidR="00926761" w:rsidRPr="00344BD4">
        <w:rPr>
          <w:sz w:val="24"/>
          <w:szCs w:val="24"/>
          <w:lang w:eastAsia="zh-CN" w:bidi="zh-CN"/>
        </w:rPr>
        <w:t xml:space="preserve">perform </w:t>
      </w:r>
      <w:r w:rsidR="009B1E0A" w:rsidRPr="00344BD4">
        <w:rPr>
          <w:sz w:val="24"/>
          <w:szCs w:val="24"/>
          <w:lang w:eastAsia="zh-CN" w:bidi="zh-CN"/>
        </w:rPr>
        <w:t xml:space="preserve">the analyses </w:t>
      </w:r>
      <w:r w:rsidR="00926761" w:rsidRPr="00344BD4">
        <w:rPr>
          <w:sz w:val="24"/>
          <w:szCs w:val="24"/>
          <w:lang w:eastAsia="zh-CN" w:bidi="zh-CN"/>
        </w:rPr>
        <w:t xml:space="preserve">independently. </w:t>
      </w:r>
      <w:r w:rsidR="009B1E0A" w:rsidRPr="00344BD4">
        <w:rPr>
          <w:sz w:val="24"/>
          <w:szCs w:val="24"/>
          <w:lang w:eastAsia="zh-CN" w:bidi="zh-CN"/>
        </w:rPr>
        <w:t>IST</w:t>
      </w:r>
      <w:r w:rsidR="00926761" w:rsidRPr="00344BD4">
        <w:rPr>
          <w:sz w:val="24"/>
          <w:szCs w:val="24"/>
          <w:lang w:eastAsia="zh-CN" w:bidi="zh-CN"/>
        </w:rPr>
        <w:t xml:space="preserve"> should report directly to the DMC and have </w:t>
      </w:r>
      <w:r w:rsidR="007055DE" w:rsidRPr="00344BD4">
        <w:rPr>
          <w:sz w:val="24"/>
          <w:szCs w:val="24"/>
          <w:lang w:eastAsia="zh-CN" w:bidi="zh-CN"/>
        </w:rPr>
        <w:t xml:space="preserve">full </w:t>
      </w:r>
      <w:r w:rsidR="00926761" w:rsidRPr="00344BD4">
        <w:rPr>
          <w:sz w:val="24"/>
          <w:szCs w:val="24"/>
          <w:lang w:eastAsia="zh-CN" w:bidi="zh-CN"/>
        </w:rPr>
        <w:t xml:space="preserve">access to the data necessary to conduct the interim analysis and any additional analyses requested by the DMC. </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 xml:space="preserve">The </w:t>
      </w:r>
      <w:r w:rsidR="007055DE" w:rsidRPr="00344BD4">
        <w:rPr>
          <w:sz w:val="24"/>
          <w:szCs w:val="24"/>
          <w:lang w:eastAsia="zh-CN" w:bidi="zh-CN"/>
        </w:rPr>
        <w:t>s</w:t>
      </w:r>
      <w:r w:rsidRPr="00344BD4">
        <w:rPr>
          <w:sz w:val="24"/>
          <w:szCs w:val="24"/>
          <w:lang w:eastAsia="zh-CN" w:bidi="zh-CN"/>
        </w:rPr>
        <w:t>ponsor's</w:t>
      </w:r>
      <w:r w:rsidR="007055DE" w:rsidRPr="00344BD4">
        <w:rPr>
          <w:sz w:val="24"/>
          <w:szCs w:val="24"/>
          <w:lang w:eastAsia="zh-CN" w:bidi="zh-CN"/>
        </w:rPr>
        <w:t xml:space="preserve"> trial</w:t>
      </w:r>
      <w:r w:rsidRPr="00344BD4">
        <w:rPr>
          <w:sz w:val="24"/>
          <w:szCs w:val="24"/>
          <w:lang w:eastAsia="zh-CN" w:bidi="zh-CN"/>
        </w:rPr>
        <w:t xml:space="preserve"> statistician uses cumulative blinded data to write a report</w:t>
      </w:r>
      <w:r w:rsidR="005F254B" w:rsidRPr="00344BD4">
        <w:rPr>
          <w:sz w:val="24"/>
          <w:szCs w:val="24"/>
          <w:lang w:eastAsia="zh-CN" w:bidi="zh-CN"/>
        </w:rPr>
        <w:t xml:space="preserve">. In addition, the </w:t>
      </w:r>
      <w:r w:rsidR="007055DE" w:rsidRPr="00344BD4">
        <w:rPr>
          <w:sz w:val="24"/>
          <w:szCs w:val="24"/>
          <w:lang w:eastAsia="zh-CN" w:bidi="zh-CN"/>
        </w:rPr>
        <w:t xml:space="preserve">trial </w:t>
      </w:r>
      <w:r w:rsidR="005F254B" w:rsidRPr="00344BD4">
        <w:rPr>
          <w:sz w:val="24"/>
          <w:szCs w:val="24"/>
          <w:lang w:eastAsia="zh-CN" w:bidi="zh-CN"/>
        </w:rPr>
        <w:t>statistician will</w:t>
      </w:r>
      <w:r w:rsidRPr="00344BD4">
        <w:rPr>
          <w:sz w:val="24"/>
          <w:szCs w:val="24"/>
          <w:lang w:eastAsia="zh-CN" w:bidi="zh-CN"/>
        </w:rPr>
        <w:t xml:space="preserve"> assist </w:t>
      </w:r>
      <w:r w:rsidR="0057073D" w:rsidRPr="00344BD4">
        <w:rPr>
          <w:sz w:val="24"/>
          <w:szCs w:val="24"/>
          <w:lang w:eastAsia="zh-CN" w:bidi="zh-CN"/>
        </w:rPr>
        <w:t>IST</w:t>
      </w:r>
      <w:r w:rsidRPr="00344BD4">
        <w:rPr>
          <w:sz w:val="24"/>
          <w:szCs w:val="24"/>
          <w:lang w:eastAsia="zh-CN" w:bidi="zh-CN"/>
        </w:rPr>
        <w:t xml:space="preserve"> in preparing the </w:t>
      </w:r>
      <w:r w:rsidR="007055DE" w:rsidRPr="00344BD4">
        <w:rPr>
          <w:sz w:val="24"/>
          <w:szCs w:val="24"/>
          <w:lang w:eastAsia="zh-CN" w:bidi="zh-CN"/>
        </w:rPr>
        <w:t xml:space="preserve">statistical </w:t>
      </w:r>
      <w:r w:rsidR="0057073D" w:rsidRPr="00344BD4">
        <w:rPr>
          <w:sz w:val="24"/>
          <w:szCs w:val="24"/>
          <w:lang w:eastAsia="zh-CN" w:bidi="zh-CN"/>
        </w:rPr>
        <w:t>program</w:t>
      </w:r>
      <w:r w:rsidR="007055DE" w:rsidRPr="00344BD4">
        <w:rPr>
          <w:sz w:val="24"/>
          <w:szCs w:val="24"/>
          <w:lang w:eastAsia="zh-CN" w:bidi="zh-CN"/>
        </w:rPr>
        <w:t>ming</w:t>
      </w:r>
      <w:r w:rsidR="0057073D" w:rsidRPr="00344BD4">
        <w:rPr>
          <w:sz w:val="24"/>
          <w:szCs w:val="24"/>
          <w:lang w:eastAsia="zh-CN" w:bidi="zh-CN"/>
        </w:rPr>
        <w:t xml:space="preserve"> </w:t>
      </w:r>
      <w:r w:rsidRPr="00344BD4">
        <w:rPr>
          <w:sz w:val="24"/>
          <w:szCs w:val="24"/>
          <w:lang w:eastAsia="zh-CN" w:bidi="zh-CN"/>
        </w:rPr>
        <w:t>and generating</w:t>
      </w:r>
      <w:r w:rsidR="007055DE" w:rsidRPr="00344BD4">
        <w:rPr>
          <w:sz w:val="24"/>
          <w:szCs w:val="24"/>
          <w:lang w:eastAsia="zh-CN" w:bidi="zh-CN"/>
        </w:rPr>
        <w:t xml:space="preserve"> </w:t>
      </w:r>
      <w:r w:rsidRPr="00344BD4">
        <w:rPr>
          <w:sz w:val="24"/>
          <w:szCs w:val="24"/>
          <w:lang w:eastAsia="zh-CN" w:bidi="zh-CN"/>
        </w:rPr>
        <w:t>report template</w:t>
      </w:r>
      <w:r w:rsidR="007055DE" w:rsidRPr="00344BD4">
        <w:rPr>
          <w:sz w:val="24"/>
          <w:szCs w:val="24"/>
          <w:lang w:eastAsia="zh-CN" w:bidi="zh-CN"/>
        </w:rPr>
        <w:t>s</w:t>
      </w:r>
      <w:r w:rsidRPr="00344BD4">
        <w:rPr>
          <w:sz w:val="24"/>
          <w:szCs w:val="24"/>
          <w:lang w:eastAsia="zh-CN" w:bidi="zh-CN"/>
        </w:rPr>
        <w:t xml:space="preserve"> for the closed session</w:t>
      </w:r>
      <w:r w:rsidR="00590142" w:rsidRPr="00344BD4">
        <w:rPr>
          <w:sz w:val="24"/>
          <w:szCs w:val="24"/>
          <w:lang w:eastAsia="zh-CN" w:bidi="zh-CN"/>
        </w:rPr>
        <w:t xml:space="preserve"> of DMC meeting</w:t>
      </w:r>
      <w:r w:rsidR="005F254B" w:rsidRPr="00344BD4">
        <w:rPr>
          <w:sz w:val="24"/>
          <w:szCs w:val="24"/>
          <w:lang w:eastAsia="zh-CN" w:bidi="zh-CN"/>
        </w:rPr>
        <w:t>,</w:t>
      </w:r>
      <w:r w:rsidRPr="00344BD4">
        <w:rPr>
          <w:sz w:val="24"/>
          <w:szCs w:val="24"/>
          <w:lang w:eastAsia="zh-CN" w:bidi="zh-CN"/>
        </w:rPr>
        <w:t xml:space="preserve"> </w:t>
      </w:r>
      <w:r w:rsidR="005F254B" w:rsidRPr="00344BD4">
        <w:rPr>
          <w:sz w:val="24"/>
          <w:szCs w:val="24"/>
          <w:lang w:eastAsia="zh-CN" w:bidi="zh-CN"/>
        </w:rPr>
        <w:t>using</w:t>
      </w:r>
      <w:r w:rsidRPr="00344BD4">
        <w:rPr>
          <w:sz w:val="24"/>
          <w:szCs w:val="24"/>
          <w:lang w:eastAsia="zh-CN" w:bidi="zh-CN"/>
        </w:rPr>
        <w:t xml:space="preserve"> dummy </w:t>
      </w:r>
      <w:r w:rsidR="006C4BF0" w:rsidRPr="00344BD4">
        <w:rPr>
          <w:sz w:val="24"/>
          <w:szCs w:val="24"/>
          <w:lang w:eastAsia="zh-CN" w:bidi="zh-CN"/>
        </w:rPr>
        <w:t xml:space="preserve">treatment </w:t>
      </w:r>
      <w:r w:rsidRPr="00344BD4">
        <w:rPr>
          <w:sz w:val="24"/>
          <w:szCs w:val="24"/>
          <w:lang w:eastAsia="zh-CN" w:bidi="zh-CN"/>
        </w:rPr>
        <w:t>code</w:t>
      </w:r>
      <w:r w:rsidR="005F254B" w:rsidRPr="00344BD4">
        <w:rPr>
          <w:sz w:val="24"/>
          <w:szCs w:val="24"/>
          <w:lang w:eastAsia="zh-CN" w:bidi="zh-CN"/>
        </w:rPr>
        <w:t>s</w:t>
      </w:r>
      <w:r w:rsidRPr="00344BD4">
        <w:rPr>
          <w:sz w:val="24"/>
          <w:szCs w:val="24"/>
          <w:lang w:eastAsia="zh-CN" w:bidi="zh-CN"/>
        </w:rPr>
        <w:t xml:space="preserve"> in accordance with the pre-specified interim analysis plan. The </w:t>
      </w:r>
      <w:r w:rsidR="007055DE" w:rsidRPr="00344BD4">
        <w:rPr>
          <w:sz w:val="24"/>
          <w:szCs w:val="24"/>
          <w:lang w:eastAsia="zh-CN" w:bidi="zh-CN"/>
        </w:rPr>
        <w:t>trial</w:t>
      </w:r>
      <w:r w:rsidRPr="00344BD4">
        <w:rPr>
          <w:sz w:val="24"/>
          <w:szCs w:val="24"/>
          <w:lang w:eastAsia="zh-CN" w:bidi="zh-CN"/>
        </w:rPr>
        <w:t xml:space="preserve"> statistician may also assist </w:t>
      </w:r>
      <w:r w:rsidR="005F254B" w:rsidRPr="00344BD4">
        <w:rPr>
          <w:sz w:val="24"/>
          <w:szCs w:val="24"/>
          <w:lang w:eastAsia="zh-CN" w:bidi="zh-CN"/>
        </w:rPr>
        <w:t>IST</w:t>
      </w:r>
      <w:r w:rsidRPr="00344BD4">
        <w:rPr>
          <w:sz w:val="24"/>
          <w:szCs w:val="24"/>
          <w:lang w:eastAsia="zh-CN" w:bidi="zh-CN"/>
        </w:rPr>
        <w:t xml:space="preserve"> by using blinded data to identify safety </w:t>
      </w:r>
      <w:r w:rsidR="007055DE" w:rsidRPr="00344BD4">
        <w:rPr>
          <w:sz w:val="24"/>
          <w:szCs w:val="24"/>
          <w:lang w:eastAsia="zh-CN" w:bidi="zh-CN"/>
        </w:rPr>
        <w:t xml:space="preserve">issues </w:t>
      </w:r>
      <w:r w:rsidRPr="00344BD4">
        <w:rPr>
          <w:sz w:val="24"/>
          <w:szCs w:val="24"/>
          <w:lang w:eastAsia="zh-CN" w:bidi="zh-CN"/>
        </w:rPr>
        <w:t xml:space="preserve">requested by the DMC, and </w:t>
      </w:r>
      <w:r w:rsidR="005F254B" w:rsidRPr="00344BD4">
        <w:rPr>
          <w:sz w:val="24"/>
          <w:szCs w:val="24"/>
          <w:lang w:eastAsia="zh-CN" w:bidi="zh-CN"/>
        </w:rPr>
        <w:t>IST</w:t>
      </w:r>
      <w:r w:rsidRPr="00344BD4">
        <w:rPr>
          <w:sz w:val="24"/>
          <w:szCs w:val="24"/>
          <w:lang w:eastAsia="zh-CN" w:bidi="zh-CN"/>
        </w:rPr>
        <w:t xml:space="preserve"> may then independently analyze the </w:t>
      </w:r>
      <w:r w:rsidR="005F254B" w:rsidRPr="00344BD4">
        <w:rPr>
          <w:sz w:val="24"/>
          <w:szCs w:val="24"/>
          <w:lang w:eastAsia="zh-CN" w:bidi="zh-CN"/>
        </w:rPr>
        <w:t xml:space="preserve">data </w:t>
      </w:r>
      <w:r w:rsidRPr="00344BD4">
        <w:rPr>
          <w:sz w:val="24"/>
          <w:szCs w:val="24"/>
          <w:lang w:eastAsia="zh-CN" w:bidi="zh-CN"/>
        </w:rPr>
        <w:t>using</w:t>
      </w:r>
      <w:r w:rsidR="00F03920" w:rsidRPr="00344BD4">
        <w:rPr>
          <w:sz w:val="24"/>
          <w:szCs w:val="24"/>
          <w:lang w:eastAsia="zh-CN" w:bidi="zh-CN"/>
        </w:rPr>
        <w:t xml:space="preserve"> the true</w:t>
      </w:r>
      <w:r w:rsidR="005F254B" w:rsidRPr="00344BD4">
        <w:rPr>
          <w:sz w:val="24"/>
          <w:szCs w:val="24"/>
          <w:lang w:eastAsia="zh-CN" w:bidi="zh-CN"/>
        </w:rPr>
        <w:t xml:space="preserve"> </w:t>
      </w:r>
      <w:r w:rsidRPr="00344BD4">
        <w:rPr>
          <w:sz w:val="24"/>
          <w:szCs w:val="24"/>
          <w:lang w:eastAsia="zh-CN" w:bidi="zh-CN"/>
        </w:rPr>
        <w:t xml:space="preserve">codes that differentiate treatment groups. </w:t>
      </w:r>
    </w:p>
    <w:p w:rsidR="00344BD4" w:rsidRPr="00344BD4" w:rsidRDefault="00344BD4" w:rsidP="00344BD4">
      <w:pPr>
        <w:pStyle w:val="a3"/>
        <w:jc w:val="both"/>
        <w:rPr>
          <w:sz w:val="24"/>
          <w:szCs w:val="24"/>
          <w:lang w:eastAsia="zh-CN" w:bidi="zh-CN"/>
        </w:rPr>
      </w:pPr>
    </w:p>
    <w:p w:rsidR="00A574CA" w:rsidRDefault="00926761" w:rsidP="00344BD4">
      <w:pPr>
        <w:pStyle w:val="a3"/>
        <w:jc w:val="both"/>
        <w:rPr>
          <w:sz w:val="24"/>
          <w:szCs w:val="24"/>
          <w:lang w:eastAsia="zh-CN" w:bidi="zh-CN"/>
        </w:rPr>
      </w:pPr>
      <w:r w:rsidRPr="00344BD4">
        <w:rPr>
          <w:sz w:val="24"/>
          <w:szCs w:val="24"/>
          <w:lang w:eastAsia="zh-CN" w:bidi="zh-CN"/>
        </w:rPr>
        <w:t>The DMC statistician is primarily responsible for all statistically relevant aspects of DMC work</w:t>
      </w:r>
      <w:r w:rsidR="006C4BF0" w:rsidRPr="00344BD4">
        <w:rPr>
          <w:sz w:val="24"/>
          <w:szCs w:val="24"/>
          <w:lang w:eastAsia="zh-CN" w:bidi="zh-CN"/>
        </w:rPr>
        <w:t>,</w:t>
      </w:r>
      <w:r w:rsidRPr="00344BD4">
        <w:rPr>
          <w:sz w:val="24"/>
          <w:szCs w:val="24"/>
          <w:lang w:eastAsia="zh-CN" w:bidi="zh-CN"/>
        </w:rPr>
        <w:t xml:space="preserve"> including, reviewing the interim analysis plan</w:t>
      </w:r>
      <w:r w:rsidR="00FC1ED7" w:rsidRPr="00344BD4">
        <w:rPr>
          <w:sz w:val="24"/>
          <w:szCs w:val="24"/>
          <w:lang w:eastAsia="zh-CN" w:bidi="zh-CN"/>
        </w:rPr>
        <w:t xml:space="preserve"> and </w:t>
      </w:r>
      <w:r w:rsidRPr="00344BD4">
        <w:rPr>
          <w:sz w:val="24"/>
          <w:szCs w:val="24"/>
          <w:lang w:eastAsia="zh-CN" w:bidi="zh-CN"/>
        </w:rPr>
        <w:t xml:space="preserve">reports submitted by </w:t>
      </w:r>
      <w:r w:rsidR="006C4BF0" w:rsidRPr="00344BD4">
        <w:rPr>
          <w:sz w:val="24"/>
          <w:szCs w:val="24"/>
          <w:lang w:eastAsia="zh-CN" w:bidi="zh-CN"/>
        </w:rPr>
        <w:t>IST</w:t>
      </w:r>
      <w:r w:rsidRPr="00344BD4">
        <w:rPr>
          <w:sz w:val="24"/>
          <w:szCs w:val="24"/>
          <w:lang w:eastAsia="zh-CN" w:bidi="zh-CN"/>
        </w:rPr>
        <w:t xml:space="preserve">, interpreting the interim analysis results to DMC members, </w:t>
      </w:r>
      <w:r w:rsidR="00CA12F0" w:rsidRPr="00344BD4">
        <w:rPr>
          <w:sz w:val="24"/>
          <w:szCs w:val="24"/>
          <w:lang w:eastAsia="zh-CN" w:bidi="zh-CN"/>
        </w:rPr>
        <w:t>adding the necessary data analysis</w:t>
      </w:r>
      <w:r w:rsidR="00A55412" w:rsidRPr="00344BD4">
        <w:rPr>
          <w:sz w:val="24"/>
          <w:szCs w:val="24"/>
          <w:lang w:bidi="zh-CN"/>
        </w:rPr>
        <w:t>,</w:t>
      </w:r>
      <w:r w:rsidR="00C32764" w:rsidRPr="00344BD4">
        <w:rPr>
          <w:sz w:val="24"/>
          <w:szCs w:val="24"/>
          <w:lang w:bidi="zh-CN"/>
        </w:rPr>
        <w:t xml:space="preserve"> </w:t>
      </w:r>
      <w:r w:rsidRPr="00344BD4">
        <w:rPr>
          <w:sz w:val="24"/>
          <w:szCs w:val="24"/>
          <w:lang w:eastAsia="zh-CN" w:bidi="zh-CN"/>
        </w:rPr>
        <w:t xml:space="preserve">making recommendations based on the statistical analysis results, etc. </w:t>
      </w:r>
    </w:p>
    <w:p w:rsidR="00344BD4" w:rsidRPr="00344BD4" w:rsidRDefault="00344BD4" w:rsidP="00344BD4">
      <w:pPr>
        <w:pStyle w:val="a3"/>
        <w:jc w:val="both"/>
        <w:rPr>
          <w:sz w:val="24"/>
          <w:szCs w:val="24"/>
          <w:lang w:eastAsia="zh-CN" w:bidi="zh-CN"/>
        </w:rPr>
      </w:pPr>
    </w:p>
    <w:p w:rsidR="002517FE" w:rsidRPr="00344BD4" w:rsidRDefault="00926761" w:rsidP="00344BD4">
      <w:pPr>
        <w:pStyle w:val="a3"/>
        <w:numPr>
          <w:ilvl w:val="0"/>
          <w:numId w:val="67"/>
        </w:numPr>
        <w:jc w:val="both"/>
        <w:outlineLvl w:val="0"/>
        <w:rPr>
          <w:rFonts w:eastAsia="黑体" w:cs="Times New Roman"/>
          <w:b/>
          <w:bCs/>
          <w:kern w:val="2"/>
          <w:sz w:val="24"/>
          <w:szCs w:val="24"/>
          <w:lang w:eastAsia="zh-CN"/>
        </w:rPr>
      </w:pPr>
      <w:bookmarkStart w:id="128" w:name="_Toc4140577"/>
      <w:bookmarkStart w:id="129" w:name="_Toc20229205"/>
      <w:bookmarkStart w:id="130" w:name="_Toc20324165"/>
      <w:r w:rsidRPr="00344BD4">
        <w:rPr>
          <w:rFonts w:eastAsia="黑体" w:cs="Times New Roman"/>
          <w:b/>
          <w:bCs/>
          <w:kern w:val="2"/>
          <w:sz w:val="24"/>
          <w:szCs w:val="24"/>
          <w:lang w:eastAsia="zh-CN"/>
        </w:rPr>
        <w:t xml:space="preserve">DMC </w:t>
      </w:r>
      <w:r w:rsidR="00F03920" w:rsidRPr="00344BD4">
        <w:rPr>
          <w:rFonts w:eastAsia="黑体" w:cs="Times New Roman"/>
          <w:b/>
          <w:bCs/>
          <w:kern w:val="2"/>
          <w:sz w:val="24"/>
          <w:szCs w:val="24"/>
          <w:lang w:eastAsia="zh-CN"/>
        </w:rPr>
        <w:t>I</w:t>
      </w:r>
      <w:r w:rsidRPr="00344BD4">
        <w:rPr>
          <w:rFonts w:eastAsia="黑体" w:cs="Times New Roman"/>
          <w:b/>
          <w:bCs/>
          <w:kern w:val="2"/>
          <w:sz w:val="24"/>
          <w:szCs w:val="24"/>
          <w:lang w:eastAsia="zh-CN"/>
        </w:rPr>
        <w:t xml:space="preserve">nteraction with </w:t>
      </w:r>
      <w:r w:rsidR="00A574CA" w:rsidRPr="00344BD4">
        <w:rPr>
          <w:rFonts w:eastAsia="黑体" w:cs="Times New Roman"/>
          <w:b/>
          <w:bCs/>
          <w:kern w:val="2"/>
          <w:sz w:val="24"/>
          <w:szCs w:val="24"/>
          <w:lang w:eastAsia="zh-CN"/>
        </w:rPr>
        <w:t xml:space="preserve">Relevant </w:t>
      </w:r>
      <w:r w:rsidR="00F03920" w:rsidRPr="00344BD4">
        <w:rPr>
          <w:rFonts w:eastAsia="黑体" w:cs="Times New Roman"/>
          <w:b/>
          <w:bCs/>
          <w:kern w:val="2"/>
          <w:sz w:val="24"/>
          <w:szCs w:val="24"/>
          <w:lang w:eastAsia="zh-CN"/>
        </w:rPr>
        <w:t>P</w:t>
      </w:r>
      <w:r w:rsidRPr="00344BD4">
        <w:rPr>
          <w:rFonts w:eastAsia="黑体" w:cs="Times New Roman"/>
          <w:b/>
          <w:bCs/>
          <w:kern w:val="2"/>
          <w:sz w:val="24"/>
          <w:szCs w:val="24"/>
          <w:lang w:eastAsia="zh-CN"/>
        </w:rPr>
        <w:t>arties</w:t>
      </w:r>
      <w:bookmarkEnd w:id="128"/>
      <w:bookmarkEnd w:id="129"/>
      <w:bookmarkEnd w:id="130"/>
    </w:p>
    <w:p w:rsidR="00344BD4" w:rsidRPr="00344BD4" w:rsidRDefault="00344BD4" w:rsidP="00344BD4"/>
    <w:p w:rsidR="002517FE" w:rsidRDefault="00926761" w:rsidP="00344BD4">
      <w:pPr>
        <w:pStyle w:val="a3"/>
        <w:jc w:val="both"/>
        <w:rPr>
          <w:sz w:val="24"/>
          <w:szCs w:val="24"/>
          <w:lang w:eastAsia="zh-CN" w:bidi="zh-CN"/>
        </w:rPr>
      </w:pPr>
      <w:r w:rsidRPr="00344BD4">
        <w:rPr>
          <w:sz w:val="24"/>
          <w:szCs w:val="24"/>
          <w:lang w:eastAsia="zh-CN" w:bidi="zh-CN"/>
        </w:rPr>
        <w:t xml:space="preserve">In order to ensure that </w:t>
      </w:r>
      <w:r w:rsidR="00294193" w:rsidRPr="00344BD4">
        <w:rPr>
          <w:sz w:val="24"/>
          <w:szCs w:val="24"/>
          <w:lang w:eastAsia="zh-CN" w:bidi="zh-CN"/>
        </w:rPr>
        <w:t>studies are</w:t>
      </w:r>
      <w:r w:rsidRPr="00344BD4">
        <w:rPr>
          <w:sz w:val="24"/>
          <w:szCs w:val="24"/>
          <w:lang w:eastAsia="zh-CN" w:bidi="zh-CN"/>
        </w:rPr>
        <w:t xml:space="preserve"> conducted scientifically</w:t>
      </w:r>
      <w:r w:rsidR="00A378C1" w:rsidRPr="00344BD4">
        <w:rPr>
          <w:sz w:val="24"/>
          <w:szCs w:val="24"/>
          <w:lang w:eastAsia="zh-CN" w:bidi="zh-CN"/>
        </w:rPr>
        <w:t xml:space="preserve"> and in </w:t>
      </w:r>
      <w:r w:rsidR="00294193" w:rsidRPr="00344BD4">
        <w:rPr>
          <w:sz w:val="24"/>
          <w:szCs w:val="24"/>
          <w:lang w:eastAsia="zh-CN" w:bidi="zh-CN"/>
        </w:rPr>
        <w:t>compliance with regulation,</w:t>
      </w:r>
      <w:r w:rsidRPr="00344BD4">
        <w:rPr>
          <w:sz w:val="24"/>
          <w:szCs w:val="24"/>
          <w:lang w:eastAsia="zh-CN" w:bidi="zh-CN"/>
        </w:rPr>
        <w:t xml:space="preserve"> DMC should understand the roles and </w:t>
      </w:r>
      <w:r w:rsidR="00A378C1" w:rsidRPr="00344BD4">
        <w:rPr>
          <w:sz w:val="24"/>
          <w:szCs w:val="24"/>
          <w:lang w:eastAsia="zh-CN" w:bidi="zh-CN"/>
        </w:rPr>
        <w:t>responsibilities</w:t>
      </w:r>
      <w:r w:rsidRPr="00344BD4">
        <w:rPr>
          <w:sz w:val="24"/>
          <w:szCs w:val="24"/>
          <w:lang w:eastAsia="zh-CN" w:bidi="zh-CN"/>
        </w:rPr>
        <w:t xml:space="preserve"> of all relevant parties </w:t>
      </w:r>
      <w:r w:rsidR="00F03920" w:rsidRPr="00344BD4">
        <w:rPr>
          <w:sz w:val="24"/>
          <w:szCs w:val="24"/>
          <w:lang w:eastAsia="zh-CN" w:bidi="zh-CN"/>
        </w:rPr>
        <w:t xml:space="preserve">in the </w:t>
      </w:r>
      <w:r w:rsidRPr="00344BD4">
        <w:rPr>
          <w:sz w:val="24"/>
          <w:szCs w:val="24"/>
          <w:lang w:eastAsia="zh-CN" w:bidi="zh-CN"/>
        </w:rPr>
        <w:t>trial</w:t>
      </w:r>
      <w:r w:rsidR="00294193" w:rsidRPr="00344BD4">
        <w:rPr>
          <w:sz w:val="24"/>
          <w:szCs w:val="24"/>
          <w:lang w:eastAsia="zh-CN" w:bidi="zh-CN"/>
        </w:rPr>
        <w:t>s</w:t>
      </w:r>
      <w:r w:rsidR="00A378C1" w:rsidRPr="00344BD4">
        <w:rPr>
          <w:sz w:val="24"/>
          <w:szCs w:val="24"/>
          <w:lang w:eastAsia="zh-CN" w:bidi="zh-CN"/>
        </w:rPr>
        <w:t>,</w:t>
      </w:r>
      <w:r w:rsidRPr="00344BD4">
        <w:rPr>
          <w:sz w:val="24"/>
          <w:szCs w:val="24"/>
          <w:lang w:eastAsia="zh-CN" w:bidi="zh-CN"/>
        </w:rPr>
        <w:t xml:space="preserve"> </w:t>
      </w:r>
      <w:r w:rsidR="00294193" w:rsidRPr="00344BD4">
        <w:rPr>
          <w:sz w:val="24"/>
          <w:szCs w:val="24"/>
          <w:lang w:eastAsia="zh-CN" w:bidi="zh-CN"/>
        </w:rPr>
        <w:t>which will help</w:t>
      </w:r>
      <w:r w:rsidRPr="00344BD4">
        <w:rPr>
          <w:sz w:val="24"/>
          <w:szCs w:val="24"/>
          <w:lang w:eastAsia="zh-CN" w:bidi="zh-CN"/>
        </w:rPr>
        <w:t xml:space="preserve"> </w:t>
      </w:r>
      <w:r w:rsidR="00294193" w:rsidRPr="00344BD4">
        <w:rPr>
          <w:sz w:val="24"/>
          <w:szCs w:val="24"/>
          <w:lang w:eastAsia="zh-CN" w:bidi="zh-CN"/>
        </w:rPr>
        <w:t xml:space="preserve">DMCs </w:t>
      </w:r>
      <w:r w:rsidRPr="00344BD4">
        <w:rPr>
          <w:sz w:val="24"/>
          <w:szCs w:val="24"/>
          <w:lang w:eastAsia="zh-CN" w:bidi="zh-CN"/>
        </w:rPr>
        <w:t xml:space="preserve">to fully communicate and interact with other </w:t>
      </w:r>
      <w:r w:rsidR="00294193" w:rsidRPr="00344BD4">
        <w:rPr>
          <w:sz w:val="24"/>
          <w:szCs w:val="24"/>
          <w:lang w:eastAsia="zh-CN" w:bidi="zh-CN"/>
        </w:rPr>
        <w:t xml:space="preserve">stakeholders </w:t>
      </w:r>
      <w:r w:rsidR="00A378C1" w:rsidRPr="00344BD4">
        <w:rPr>
          <w:sz w:val="24"/>
          <w:szCs w:val="24"/>
          <w:lang w:eastAsia="zh-CN" w:bidi="zh-CN"/>
        </w:rPr>
        <w:t>to ensure</w:t>
      </w:r>
      <w:r w:rsidRPr="00344BD4">
        <w:rPr>
          <w:sz w:val="24"/>
          <w:szCs w:val="24"/>
          <w:lang w:eastAsia="zh-CN" w:bidi="zh-CN"/>
        </w:rPr>
        <w:t xml:space="preserve"> the </w:t>
      </w:r>
      <w:r w:rsidR="00294193" w:rsidRPr="00344BD4">
        <w:rPr>
          <w:sz w:val="24"/>
          <w:szCs w:val="24"/>
          <w:lang w:eastAsia="zh-CN" w:bidi="zh-CN"/>
        </w:rPr>
        <w:t xml:space="preserve">smooth </w:t>
      </w:r>
      <w:r w:rsidR="00294193" w:rsidRPr="00344BD4">
        <w:rPr>
          <w:sz w:val="24"/>
          <w:szCs w:val="24"/>
          <w:lang w:eastAsia="zh-CN" w:bidi="zh-CN"/>
        </w:rPr>
        <w:lastRenderedPageBreak/>
        <w:t xml:space="preserve">conduct and </w:t>
      </w:r>
      <w:r w:rsidRPr="00344BD4">
        <w:rPr>
          <w:sz w:val="24"/>
          <w:szCs w:val="24"/>
          <w:lang w:eastAsia="zh-CN" w:bidi="zh-CN"/>
        </w:rPr>
        <w:t>integrity of the trial</w:t>
      </w:r>
      <w:r w:rsidR="00294193" w:rsidRPr="00344BD4">
        <w:rPr>
          <w:sz w:val="24"/>
          <w:szCs w:val="24"/>
          <w:lang w:eastAsia="zh-CN" w:bidi="zh-CN"/>
        </w:rPr>
        <w:t>s.</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In general, in trials</w:t>
      </w:r>
      <w:r w:rsidR="00294193" w:rsidRPr="00344BD4">
        <w:rPr>
          <w:sz w:val="24"/>
          <w:szCs w:val="24"/>
          <w:lang w:eastAsia="zh-CN" w:bidi="zh-CN"/>
        </w:rPr>
        <w:t xml:space="preserve"> using</w:t>
      </w:r>
      <w:r w:rsidR="00A378C1" w:rsidRPr="00344BD4">
        <w:rPr>
          <w:sz w:val="24"/>
          <w:szCs w:val="24"/>
          <w:lang w:eastAsia="zh-CN" w:bidi="zh-CN"/>
        </w:rPr>
        <w:t xml:space="preserve"> </w:t>
      </w:r>
      <w:r w:rsidRPr="00344BD4">
        <w:rPr>
          <w:sz w:val="24"/>
          <w:szCs w:val="24"/>
          <w:lang w:eastAsia="zh-CN" w:bidi="zh-CN"/>
        </w:rPr>
        <w:t>DMC</w:t>
      </w:r>
      <w:r w:rsidR="00593D70" w:rsidRPr="00344BD4">
        <w:rPr>
          <w:sz w:val="24"/>
          <w:szCs w:val="24"/>
          <w:lang w:eastAsia="zh-CN" w:bidi="zh-CN"/>
        </w:rPr>
        <w:t>s</w:t>
      </w:r>
      <w:r w:rsidRPr="00344BD4">
        <w:rPr>
          <w:sz w:val="24"/>
          <w:szCs w:val="24"/>
          <w:lang w:eastAsia="zh-CN" w:bidi="zh-CN"/>
        </w:rPr>
        <w:t xml:space="preserve">, the </w:t>
      </w:r>
      <w:r w:rsidR="00294193" w:rsidRPr="00344BD4">
        <w:rPr>
          <w:sz w:val="24"/>
          <w:szCs w:val="24"/>
          <w:lang w:eastAsia="zh-CN" w:bidi="zh-CN"/>
        </w:rPr>
        <w:t xml:space="preserve">main </w:t>
      </w:r>
      <w:r w:rsidRPr="00344BD4">
        <w:rPr>
          <w:sz w:val="24"/>
          <w:szCs w:val="24"/>
          <w:lang w:eastAsia="zh-CN" w:bidi="zh-CN"/>
        </w:rPr>
        <w:t xml:space="preserve">parties that communicate with DMC include the </w:t>
      </w:r>
      <w:r w:rsidR="00294193" w:rsidRPr="00344BD4">
        <w:rPr>
          <w:sz w:val="24"/>
          <w:szCs w:val="24"/>
          <w:lang w:eastAsia="zh-CN" w:bidi="zh-CN"/>
        </w:rPr>
        <w:t>s</w:t>
      </w:r>
      <w:r w:rsidRPr="00344BD4">
        <w:rPr>
          <w:sz w:val="24"/>
          <w:szCs w:val="24"/>
          <w:lang w:eastAsia="zh-CN" w:bidi="zh-CN"/>
        </w:rPr>
        <w:t xml:space="preserve">ponsor, </w:t>
      </w:r>
      <w:r w:rsidR="00A378C1" w:rsidRPr="00344BD4">
        <w:rPr>
          <w:sz w:val="24"/>
          <w:szCs w:val="24"/>
          <w:lang w:eastAsia="zh-CN" w:bidi="zh-CN"/>
        </w:rPr>
        <w:t>IST</w:t>
      </w:r>
      <w:r w:rsidRPr="00344BD4">
        <w:rPr>
          <w:sz w:val="24"/>
          <w:szCs w:val="24"/>
          <w:lang w:eastAsia="zh-CN" w:bidi="zh-CN"/>
        </w:rPr>
        <w:t>, and regulatory agencies</w:t>
      </w:r>
      <w:r w:rsidR="00294193" w:rsidRPr="00344BD4">
        <w:rPr>
          <w:sz w:val="24"/>
          <w:szCs w:val="24"/>
          <w:lang w:eastAsia="zh-CN" w:bidi="zh-CN"/>
        </w:rPr>
        <w:t>, etc</w:t>
      </w:r>
      <w:r w:rsidRPr="00344BD4">
        <w:rPr>
          <w:sz w:val="24"/>
          <w:szCs w:val="24"/>
          <w:lang w:eastAsia="zh-CN" w:bidi="zh-CN"/>
        </w:rPr>
        <w:t xml:space="preserve">. </w:t>
      </w:r>
    </w:p>
    <w:p w:rsidR="00344BD4" w:rsidRPr="00344BD4" w:rsidRDefault="00344BD4" w:rsidP="00344BD4">
      <w:pPr>
        <w:pStyle w:val="a3"/>
        <w:jc w:val="both"/>
        <w:rPr>
          <w:sz w:val="24"/>
          <w:szCs w:val="24"/>
          <w:lang w:eastAsia="zh-CN" w:bidi="zh-CN"/>
        </w:rPr>
      </w:pPr>
    </w:p>
    <w:p w:rsidR="002517FE" w:rsidRPr="00344BD4" w:rsidRDefault="00273075" w:rsidP="00344BD4">
      <w:pPr>
        <w:pStyle w:val="a3"/>
        <w:numPr>
          <w:ilvl w:val="1"/>
          <w:numId w:val="67"/>
        </w:numPr>
        <w:jc w:val="both"/>
        <w:outlineLvl w:val="1"/>
        <w:rPr>
          <w:rFonts w:eastAsia="楷体_GB2312" w:cs="Times New Roman"/>
          <w:b/>
          <w:bCs/>
          <w:kern w:val="2"/>
          <w:sz w:val="24"/>
          <w:szCs w:val="24"/>
          <w:lang w:eastAsia="zh-CN"/>
        </w:rPr>
      </w:pPr>
      <w:bookmarkStart w:id="131" w:name="_Toc4140579"/>
      <w:bookmarkStart w:id="132" w:name="_Toc20229206"/>
      <w:bookmarkStart w:id="133" w:name="_Toc20324166"/>
      <w:r w:rsidRPr="00344BD4">
        <w:rPr>
          <w:rFonts w:eastAsia="楷体_GB2312" w:cs="Times New Roman"/>
          <w:b/>
          <w:bCs/>
          <w:kern w:val="2"/>
          <w:sz w:val="24"/>
          <w:szCs w:val="24"/>
          <w:lang w:eastAsia="zh-CN"/>
        </w:rPr>
        <w:t xml:space="preserve">DMC </w:t>
      </w:r>
      <w:r w:rsidR="008F7D78">
        <w:rPr>
          <w:rFonts w:eastAsia="楷体_GB2312" w:cs="Times New Roman" w:hint="eastAsia"/>
          <w:b/>
          <w:bCs/>
          <w:kern w:val="2"/>
          <w:sz w:val="24"/>
          <w:szCs w:val="24"/>
          <w:lang w:eastAsia="zh-CN"/>
        </w:rPr>
        <w:t>I</w:t>
      </w:r>
      <w:r w:rsidR="008F7D78" w:rsidRPr="00344BD4">
        <w:rPr>
          <w:rFonts w:eastAsia="楷体_GB2312" w:cs="Times New Roman"/>
          <w:b/>
          <w:bCs/>
          <w:kern w:val="2"/>
          <w:sz w:val="24"/>
          <w:szCs w:val="24"/>
          <w:lang w:eastAsia="zh-CN"/>
        </w:rPr>
        <w:t xml:space="preserve">nteraction </w:t>
      </w:r>
      <w:r w:rsidR="00926761" w:rsidRPr="00344BD4">
        <w:rPr>
          <w:rFonts w:eastAsia="楷体_GB2312" w:cs="Times New Roman"/>
          <w:b/>
          <w:bCs/>
          <w:kern w:val="2"/>
          <w:sz w:val="24"/>
          <w:szCs w:val="24"/>
          <w:lang w:eastAsia="zh-CN"/>
        </w:rPr>
        <w:t>with</w:t>
      </w:r>
      <w:r w:rsidR="00A378C1" w:rsidRPr="00344BD4">
        <w:rPr>
          <w:rFonts w:eastAsia="楷体_GB2312" w:cs="Times New Roman"/>
          <w:b/>
          <w:bCs/>
          <w:kern w:val="2"/>
          <w:sz w:val="24"/>
          <w:szCs w:val="24"/>
          <w:lang w:eastAsia="zh-CN"/>
        </w:rPr>
        <w:t xml:space="preserve"> </w:t>
      </w:r>
      <w:bookmarkEnd w:id="131"/>
      <w:bookmarkEnd w:id="132"/>
      <w:r w:rsidR="008F7D78">
        <w:rPr>
          <w:rFonts w:eastAsia="楷体_GB2312" w:cs="Times New Roman" w:hint="eastAsia"/>
          <w:b/>
          <w:bCs/>
          <w:kern w:val="2"/>
          <w:sz w:val="24"/>
          <w:szCs w:val="24"/>
          <w:lang w:eastAsia="zh-CN"/>
        </w:rPr>
        <w:t>S</w:t>
      </w:r>
      <w:r w:rsidR="008F7D78" w:rsidRPr="00344BD4">
        <w:rPr>
          <w:rFonts w:eastAsia="楷体_GB2312" w:cs="Times New Roman"/>
          <w:b/>
          <w:bCs/>
          <w:kern w:val="2"/>
          <w:sz w:val="24"/>
          <w:szCs w:val="24"/>
          <w:lang w:eastAsia="zh-CN"/>
        </w:rPr>
        <w:t>ponsor</w:t>
      </w:r>
      <w:bookmarkEnd w:id="133"/>
    </w:p>
    <w:p w:rsidR="00344BD4" w:rsidRPr="00344BD4" w:rsidRDefault="00344BD4" w:rsidP="00344BD4"/>
    <w:p w:rsidR="002517FE" w:rsidRDefault="00281F19" w:rsidP="00344BD4">
      <w:pPr>
        <w:pStyle w:val="a3"/>
        <w:jc w:val="both"/>
        <w:rPr>
          <w:sz w:val="24"/>
          <w:szCs w:val="24"/>
          <w:lang w:eastAsia="zh-CN" w:bidi="zh-CN"/>
        </w:rPr>
      </w:pPr>
      <w:r w:rsidRPr="00344BD4">
        <w:rPr>
          <w:sz w:val="24"/>
          <w:szCs w:val="24"/>
          <w:lang w:eastAsia="zh-CN" w:bidi="zh-CN"/>
        </w:rPr>
        <w:t>While the independence of DMC from the sponsor is critical and can promote the objectivity of the assessment of DMC and increase the credibility of the trial</w:t>
      </w:r>
      <w:r w:rsidR="0004008A">
        <w:rPr>
          <w:sz w:val="24"/>
          <w:szCs w:val="24"/>
          <w:lang w:eastAsia="zh-CN" w:bidi="zh-CN"/>
        </w:rPr>
        <w:t>’</w:t>
      </w:r>
      <w:r w:rsidRPr="00344BD4">
        <w:rPr>
          <w:sz w:val="24"/>
          <w:szCs w:val="24"/>
          <w:lang w:eastAsia="zh-CN" w:bidi="zh-CN"/>
        </w:rPr>
        <w:t xml:space="preserve">s conclusion, sponsor’s interaction </w:t>
      </w:r>
      <w:r w:rsidR="00772866" w:rsidRPr="00344BD4">
        <w:rPr>
          <w:sz w:val="24"/>
          <w:szCs w:val="24"/>
          <w:lang w:eastAsia="zh-CN" w:bidi="zh-CN"/>
        </w:rPr>
        <w:t xml:space="preserve">with DMC </w:t>
      </w:r>
      <w:r w:rsidRPr="00344BD4">
        <w:rPr>
          <w:sz w:val="24"/>
          <w:szCs w:val="24"/>
          <w:lang w:eastAsia="zh-CN" w:bidi="zh-CN"/>
        </w:rPr>
        <w:t>provides value in many aspects</w:t>
      </w:r>
      <w:r w:rsidR="00772866" w:rsidRPr="00344BD4">
        <w:rPr>
          <w:sz w:val="24"/>
          <w:szCs w:val="24"/>
          <w:lang w:eastAsia="zh-CN" w:bidi="zh-CN"/>
        </w:rPr>
        <w:t>, which helps t</w:t>
      </w:r>
      <w:r w:rsidR="00926761" w:rsidRPr="00344BD4">
        <w:rPr>
          <w:sz w:val="24"/>
          <w:szCs w:val="24"/>
          <w:lang w:eastAsia="zh-CN" w:bidi="zh-CN"/>
        </w:rPr>
        <w:t xml:space="preserve">he DMC to make full use of the resources and information </w:t>
      </w:r>
      <w:r w:rsidR="00273075" w:rsidRPr="00344BD4">
        <w:rPr>
          <w:sz w:val="24"/>
          <w:szCs w:val="24"/>
          <w:lang w:eastAsia="zh-CN" w:bidi="zh-CN"/>
        </w:rPr>
        <w:t xml:space="preserve">the </w:t>
      </w:r>
      <w:r w:rsidRPr="00344BD4">
        <w:rPr>
          <w:sz w:val="24"/>
          <w:szCs w:val="24"/>
          <w:lang w:eastAsia="zh-CN" w:bidi="zh-CN"/>
        </w:rPr>
        <w:t>s</w:t>
      </w:r>
      <w:r w:rsidR="00273075" w:rsidRPr="00344BD4">
        <w:rPr>
          <w:sz w:val="24"/>
          <w:szCs w:val="24"/>
          <w:lang w:eastAsia="zh-CN" w:bidi="zh-CN"/>
        </w:rPr>
        <w:t xml:space="preserve">ponsor </w:t>
      </w:r>
      <w:r w:rsidR="00926761" w:rsidRPr="00344BD4">
        <w:rPr>
          <w:sz w:val="24"/>
          <w:szCs w:val="24"/>
          <w:lang w:eastAsia="zh-CN" w:bidi="zh-CN"/>
        </w:rPr>
        <w:t xml:space="preserve">provides to better make recommendations. </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 xml:space="preserve">The </w:t>
      </w:r>
      <w:r w:rsidR="00CA1D45" w:rsidRPr="00344BD4">
        <w:rPr>
          <w:sz w:val="24"/>
          <w:szCs w:val="24"/>
          <w:lang w:eastAsia="zh-CN" w:bidi="zh-CN"/>
        </w:rPr>
        <w:t>s</w:t>
      </w:r>
      <w:r w:rsidRPr="00344BD4">
        <w:rPr>
          <w:sz w:val="24"/>
          <w:szCs w:val="24"/>
          <w:lang w:eastAsia="zh-CN" w:bidi="zh-CN"/>
        </w:rPr>
        <w:t>ponsor can provid</w:t>
      </w:r>
      <w:r w:rsidR="00772866" w:rsidRPr="00344BD4">
        <w:rPr>
          <w:sz w:val="24"/>
          <w:szCs w:val="24"/>
          <w:lang w:eastAsia="zh-CN" w:bidi="zh-CN"/>
        </w:rPr>
        <w:t>e</w:t>
      </w:r>
      <w:r w:rsidRPr="00344BD4">
        <w:rPr>
          <w:sz w:val="24"/>
          <w:szCs w:val="24"/>
          <w:lang w:eastAsia="zh-CN" w:bidi="zh-CN"/>
        </w:rPr>
        <w:t xml:space="preserve"> </w:t>
      </w:r>
      <w:r w:rsidR="00772866" w:rsidRPr="00344BD4">
        <w:rPr>
          <w:sz w:val="24"/>
          <w:szCs w:val="24"/>
          <w:lang w:eastAsia="zh-CN" w:bidi="zh-CN"/>
        </w:rPr>
        <w:t xml:space="preserve">important information to </w:t>
      </w:r>
      <w:r w:rsidRPr="00344BD4">
        <w:rPr>
          <w:sz w:val="24"/>
          <w:szCs w:val="24"/>
          <w:lang w:eastAsia="zh-CN" w:bidi="zh-CN"/>
        </w:rPr>
        <w:t>DMC</w:t>
      </w:r>
      <w:r w:rsidR="00772866" w:rsidRPr="00344BD4">
        <w:rPr>
          <w:sz w:val="24"/>
          <w:szCs w:val="24"/>
          <w:lang w:eastAsia="zh-CN" w:bidi="zh-CN"/>
        </w:rPr>
        <w:t xml:space="preserve"> regarding </w:t>
      </w:r>
      <w:r w:rsidR="0004008A">
        <w:rPr>
          <w:sz w:val="24"/>
          <w:szCs w:val="24"/>
          <w:lang w:eastAsia="zh-CN" w:bidi="zh-CN"/>
        </w:rPr>
        <w:t xml:space="preserve">the </w:t>
      </w:r>
      <w:r w:rsidRPr="00344BD4">
        <w:rPr>
          <w:sz w:val="24"/>
          <w:szCs w:val="24"/>
          <w:lang w:eastAsia="zh-CN" w:bidi="zh-CN"/>
        </w:rPr>
        <w:t>sponsor's objectives, plan</w:t>
      </w:r>
      <w:r w:rsidR="003256EB" w:rsidRPr="00344BD4">
        <w:rPr>
          <w:sz w:val="24"/>
          <w:szCs w:val="24"/>
          <w:lang w:eastAsia="zh-CN" w:bidi="zh-CN"/>
        </w:rPr>
        <w:t xml:space="preserve">s, </w:t>
      </w:r>
      <w:r w:rsidRPr="00344BD4">
        <w:rPr>
          <w:sz w:val="24"/>
          <w:szCs w:val="24"/>
          <w:lang w:eastAsia="zh-CN" w:bidi="zh-CN"/>
        </w:rPr>
        <w:t xml:space="preserve">resources, </w:t>
      </w:r>
      <w:r w:rsidR="00273075" w:rsidRPr="00344BD4">
        <w:rPr>
          <w:sz w:val="24"/>
          <w:szCs w:val="24"/>
          <w:lang w:eastAsia="zh-CN" w:bidi="zh-CN"/>
        </w:rPr>
        <w:t>and external information</w:t>
      </w:r>
      <w:r w:rsidR="003256EB" w:rsidRPr="00344BD4">
        <w:rPr>
          <w:sz w:val="24"/>
          <w:szCs w:val="24"/>
          <w:lang w:eastAsia="zh-CN" w:bidi="zh-CN"/>
        </w:rPr>
        <w:t xml:space="preserve"> that</w:t>
      </w:r>
      <w:r w:rsidRPr="00344BD4">
        <w:rPr>
          <w:sz w:val="24"/>
          <w:szCs w:val="24"/>
          <w:lang w:eastAsia="zh-CN" w:bidi="zh-CN"/>
        </w:rPr>
        <w:t xml:space="preserve"> the DMC can</w:t>
      </w:r>
      <w:r w:rsidR="003256EB" w:rsidRPr="00344BD4">
        <w:rPr>
          <w:sz w:val="24"/>
          <w:szCs w:val="24"/>
          <w:lang w:eastAsia="zh-CN" w:bidi="zh-CN"/>
        </w:rPr>
        <w:t xml:space="preserve"> leverage</w:t>
      </w:r>
      <w:r w:rsidR="00273075" w:rsidRPr="00344BD4">
        <w:rPr>
          <w:sz w:val="24"/>
          <w:szCs w:val="24"/>
          <w:lang w:eastAsia="zh-CN" w:bidi="zh-CN"/>
        </w:rPr>
        <w:t xml:space="preserve"> and </w:t>
      </w:r>
      <w:r w:rsidR="003256EB" w:rsidRPr="00344BD4">
        <w:rPr>
          <w:sz w:val="24"/>
          <w:szCs w:val="24"/>
          <w:lang w:eastAsia="zh-CN" w:bidi="zh-CN"/>
        </w:rPr>
        <w:t xml:space="preserve">later integrate into </w:t>
      </w:r>
      <w:r w:rsidRPr="00344BD4">
        <w:rPr>
          <w:sz w:val="24"/>
          <w:szCs w:val="24"/>
          <w:lang w:eastAsia="zh-CN" w:bidi="zh-CN"/>
        </w:rPr>
        <w:t>its subsequent monitoring.</w:t>
      </w:r>
      <w:r w:rsidR="00772866" w:rsidRPr="00344BD4">
        <w:rPr>
          <w:sz w:val="24"/>
          <w:szCs w:val="24"/>
          <w:lang w:eastAsia="zh-CN" w:bidi="zh-CN"/>
        </w:rPr>
        <w:t xml:space="preserve"> </w:t>
      </w:r>
      <w:r w:rsidRPr="00344BD4">
        <w:rPr>
          <w:sz w:val="24"/>
          <w:szCs w:val="24"/>
          <w:lang w:eastAsia="zh-CN" w:bidi="zh-CN"/>
        </w:rPr>
        <w:t xml:space="preserve">When the DMC </w:t>
      </w:r>
      <w:r w:rsidR="003256EB" w:rsidRPr="00344BD4">
        <w:rPr>
          <w:sz w:val="24"/>
          <w:szCs w:val="24"/>
          <w:lang w:eastAsia="zh-CN" w:bidi="zh-CN"/>
        </w:rPr>
        <w:t xml:space="preserve">faces difficult decisions based on </w:t>
      </w:r>
      <w:r w:rsidRPr="00344BD4">
        <w:rPr>
          <w:sz w:val="24"/>
          <w:szCs w:val="24"/>
          <w:lang w:eastAsia="zh-CN" w:bidi="zh-CN"/>
        </w:rPr>
        <w:t xml:space="preserve">interim data and the </w:t>
      </w:r>
      <w:r w:rsidR="00273075" w:rsidRPr="00344BD4">
        <w:rPr>
          <w:sz w:val="24"/>
          <w:szCs w:val="24"/>
          <w:lang w:eastAsia="zh-CN" w:bidi="zh-CN"/>
        </w:rPr>
        <w:t>IST</w:t>
      </w:r>
      <w:r w:rsidRPr="00344BD4">
        <w:rPr>
          <w:sz w:val="24"/>
          <w:szCs w:val="24"/>
          <w:lang w:eastAsia="zh-CN" w:bidi="zh-CN"/>
        </w:rPr>
        <w:t xml:space="preserve"> </w:t>
      </w:r>
      <w:r w:rsidR="003256EB" w:rsidRPr="00344BD4">
        <w:rPr>
          <w:sz w:val="24"/>
          <w:szCs w:val="24"/>
          <w:lang w:eastAsia="zh-CN" w:bidi="zh-CN"/>
        </w:rPr>
        <w:t xml:space="preserve">is unable to </w:t>
      </w:r>
      <w:r w:rsidR="00273075" w:rsidRPr="00344BD4">
        <w:rPr>
          <w:sz w:val="24"/>
          <w:szCs w:val="24"/>
          <w:lang w:eastAsia="zh-CN" w:bidi="zh-CN"/>
        </w:rPr>
        <w:t>provide reasonable</w:t>
      </w:r>
      <w:r w:rsidRPr="00344BD4">
        <w:rPr>
          <w:sz w:val="24"/>
          <w:szCs w:val="24"/>
          <w:lang w:eastAsia="zh-CN" w:bidi="zh-CN"/>
        </w:rPr>
        <w:t xml:space="preserve"> interpret</w:t>
      </w:r>
      <w:r w:rsidR="00273075" w:rsidRPr="00344BD4">
        <w:rPr>
          <w:sz w:val="24"/>
          <w:szCs w:val="24"/>
          <w:lang w:eastAsia="zh-CN" w:bidi="zh-CN"/>
        </w:rPr>
        <w:t>ations</w:t>
      </w:r>
      <w:r w:rsidRPr="00344BD4">
        <w:rPr>
          <w:sz w:val="24"/>
          <w:szCs w:val="24"/>
          <w:lang w:eastAsia="zh-CN" w:bidi="zh-CN"/>
        </w:rPr>
        <w:t xml:space="preserve">, the DMC may request the </w:t>
      </w:r>
      <w:r w:rsidR="003256EB" w:rsidRPr="00344BD4">
        <w:rPr>
          <w:sz w:val="24"/>
          <w:szCs w:val="24"/>
          <w:lang w:eastAsia="zh-CN" w:bidi="zh-CN"/>
        </w:rPr>
        <w:t>s</w:t>
      </w:r>
      <w:r w:rsidRPr="00344BD4">
        <w:rPr>
          <w:sz w:val="24"/>
          <w:szCs w:val="24"/>
          <w:lang w:eastAsia="zh-CN" w:bidi="zh-CN"/>
        </w:rPr>
        <w:t xml:space="preserve">ponsor to provide appropriate information to </w:t>
      </w:r>
      <w:r w:rsidR="00273075" w:rsidRPr="00344BD4">
        <w:rPr>
          <w:sz w:val="24"/>
          <w:szCs w:val="24"/>
          <w:lang w:eastAsia="zh-CN" w:bidi="zh-CN"/>
        </w:rPr>
        <w:t xml:space="preserve">further support </w:t>
      </w:r>
      <w:r w:rsidRPr="00344BD4">
        <w:rPr>
          <w:sz w:val="24"/>
          <w:szCs w:val="24"/>
          <w:lang w:eastAsia="zh-CN" w:bidi="zh-CN"/>
        </w:rPr>
        <w:t xml:space="preserve">DMC's monitoring of the current trial and to assist in </w:t>
      </w:r>
      <w:r w:rsidR="00273075" w:rsidRPr="00344BD4">
        <w:rPr>
          <w:sz w:val="24"/>
          <w:szCs w:val="24"/>
          <w:lang w:eastAsia="zh-CN" w:bidi="zh-CN"/>
        </w:rPr>
        <w:t xml:space="preserve">decision </w:t>
      </w:r>
      <w:r w:rsidRPr="00344BD4">
        <w:rPr>
          <w:sz w:val="24"/>
          <w:szCs w:val="24"/>
          <w:lang w:eastAsia="zh-CN" w:bidi="zh-CN"/>
        </w:rPr>
        <w:t xml:space="preserve">making while ensuring the integrity of the trial. </w:t>
      </w:r>
    </w:p>
    <w:p w:rsidR="00344BD4" w:rsidRPr="00344BD4" w:rsidRDefault="00344BD4" w:rsidP="00344BD4">
      <w:pPr>
        <w:pStyle w:val="a3"/>
        <w:jc w:val="both"/>
        <w:rPr>
          <w:sz w:val="24"/>
          <w:szCs w:val="24"/>
          <w:lang w:eastAsia="zh-CN" w:bidi="zh-CN"/>
        </w:rPr>
      </w:pPr>
    </w:p>
    <w:p w:rsidR="002517FE" w:rsidRDefault="00321D3E" w:rsidP="00344BD4">
      <w:pPr>
        <w:pStyle w:val="a3"/>
        <w:jc w:val="both"/>
        <w:rPr>
          <w:sz w:val="24"/>
          <w:szCs w:val="24"/>
          <w:lang w:eastAsia="zh-CN" w:bidi="zh-CN"/>
        </w:rPr>
      </w:pPr>
      <w:r w:rsidRPr="00344BD4">
        <w:rPr>
          <w:sz w:val="24"/>
          <w:szCs w:val="24"/>
          <w:lang w:eastAsia="zh-CN" w:bidi="zh-CN"/>
        </w:rPr>
        <w:t xml:space="preserve">To </w:t>
      </w:r>
      <w:r w:rsidR="00926761" w:rsidRPr="00344BD4">
        <w:rPr>
          <w:sz w:val="24"/>
          <w:szCs w:val="24"/>
          <w:lang w:eastAsia="zh-CN" w:bidi="zh-CN"/>
        </w:rPr>
        <w:t>minimize the</w:t>
      </w:r>
      <w:r w:rsidR="009B22B1" w:rsidRPr="00344BD4">
        <w:rPr>
          <w:sz w:val="24"/>
          <w:szCs w:val="24"/>
          <w:lang w:eastAsia="zh-CN" w:bidi="zh-CN"/>
        </w:rPr>
        <w:t xml:space="preserve"> risk to</w:t>
      </w:r>
      <w:r w:rsidR="00926761" w:rsidRPr="00344BD4">
        <w:rPr>
          <w:sz w:val="24"/>
          <w:szCs w:val="24"/>
          <w:lang w:eastAsia="zh-CN" w:bidi="zh-CN"/>
        </w:rPr>
        <w:t xml:space="preserve"> the conduct of </w:t>
      </w:r>
      <w:r w:rsidR="00FE0342" w:rsidRPr="00344BD4">
        <w:rPr>
          <w:sz w:val="24"/>
          <w:szCs w:val="24"/>
          <w:lang w:eastAsia="zh-CN" w:bidi="zh-CN"/>
        </w:rPr>
        <w:t xml:space="preserve">a </w:t>
      </w:r>
      <w:r w:rsidR="00926761" w:rsidRPr="00344BD4">
        <w:rPr>
          <w:sz w:val="24"/>
          <w:szCs w:val="24"/>
          <w:lang w:eastAsia="zh-CN" w:bidi="zh-CN"/>
        </w:rPr>
        <w:t>trial, DMC recommendations should</w:t>
      </w:r>
      <w:r w:rsidR="001401C0" w:rsidRPr="00344BD4">
        <w:rPr>
          <w:sz w:val="24"/>
          <w:szCs w:val="24"/>
          <w:lang w:eastAsia="zh-CN" w:bidi="zh-CN"/>
        </w:rPr>
        <w:t xml:space="preserve"> always</w:t>
      </w:r>
      <w:r w:rsidR="00926761" w:rsidRPr="00344BD4">
        <w:rPr>
          <w:sz w:val="24"/>
          <w:szCs w:val="24"/>
          <w:lang w:eastAsia="zh-CN" w:bidi="zh-CN"/>
        </w:rPr>
        <w:t xml:space="preserve"> be submitted directly to the </w:t>
      </w:r>
      <w:r w:rsidR="009B22B1" w:rsidRPr="00344BD4">
        <w:rPr>
          <w:sz w:val="24"/>
          <w:szCs w:val="24"/>
          <w:lang w:eastAsia="zh-CN" w:bidi="zh-CN"/>
        </w:rPr>
        <w:t>s</w:t>
      </w:r>
      <w:r w:rsidR="00926761" w:rsidRPr="00344BD4">
        <w:rPr>
          <w:sz w:val="24"/>
          <w:szCs w:val="24"/>
          <w:lang w:eastAsia="zh-CN" w:bidi="zh-CN"/>
        </w:rPr>
        <w:t>ponsor's management</w:t>
      </w:r>
      <w:r w:rsidR="001401C0" w:rsidRPr="00344BD4">
        <w:rPr>
          <w:sz w:val="24"/>
          <w:szCs w:val="24"/>
          <w:lang w:eastAsia="zh-CN" w:bidi="zh-CN"/>
        </w:rPr>
        <w:t xml:space="preserve"> team</w:t>
      </w:r>
      <w:r w:rsidR="00926761" w:rsidRPr="00344BD4">
        <w:rPr>
          <w:sz w:val="24"/>
          <w:szCs w:val="24"/>
          <w:lang w:eastAsia="zh-CN" w:bidi="zh-CN"/>
        </w:rPr>
        <w:t xml:space="preserve"> rather than t</w:t>
      </w:r>
      <w:r w:rsidRPr="00344BD4">
        <w:rPr>
          <w:sz w:val="24"/>
          <w:szCs w:val="24"/>
          <w:lang w:eastAsia="zh-CN" w:bidi="zh-CN"/>
        </w:rPr>
        <w:t xml:space="preserve">he </w:t>
      </w:r>
      <w:r w:rsidR="00926761" w:rsidRPr="00344BD4">
        <w:rPr>
          <w:sz w:val="24"/>
          <w:szCs w:val="24"/>
          <w:lang w:eastAsia="zh-CN" w:bidi="zh-CN"/>
        </w:rPr>
        <w:t>study team</w:t>
      </w:r>
      <w:r w:rsidRPr="00344BD4">
        <w:rPr>
          <w:sz w:val="24"/>
          <w:szCs w:val="24"/>
          <w:lang w:eastAsia="zh-CN" w:bidi="zh-CN"/>
        </w:rPr>
        <w:t xml:space="preserve"> since the management team does not participate in the routine work of the trial</w:t>
      </w:r>
      <w:r w:rsidR="00926761" w:rsidRPr="00344BD4">
        <w:rPr>
          <w:sz w:val="24"/>
          <w:szCs w:val="24"/>
          <w:lang w:eastAsia="zh-CN" w:bidi="zh-CN"/>
        </w:rPr>
        <w:t>. T</w:t>
      </w:r>
      <w:r w:rsidRPr="00344BD4">
        <w:rPr>
          <w:sz w:val="24"/>
          <w:szCs w:val="24"/>
          <w:lang w:eastAsia="zh-CN" w:bidi="zh-CN"/>
        </w:rPr>
        <w:t xml:space="preserve">he </w:t>
      </w:r>
      <w:r w:rsidR="00926761" w:rsidRPr="00344BD4">
        <w:rPr>
          <w:sz w:val="24"/>
          <w:szCs w:val="24"/>
          <w:lang w:eastAsia="zh-CN" w:bidi="zh-CN"/>
        </w:rPr>
        <w:t xml:space="preserve">management </w:t>
      </w:r>
      <w:r w:rsidR="001401C0" w:rsidRPr="00344BD4">
        <w:rPr>
          <w:sz w:val="24"/>
          <w:szCs w:val="24"/>
          <w:lang w:eastAsia="zh-CN" w:bidi="zh-CN"/>
        </w:rPr>
        <w:t xml:space="preserve">team </w:t>
      </w:r>
      <w:r w:rsidR="00926761" w:rsidRPr="00344BD4">
        <w:rPr>
          <w:sz w:val="24"/>
          <w:szCs w:val="24"/>
          <w:lang w:eastAsia="zh-CN" w:bidi="zh-CN"/>
        </w:rPr>
        <w:t>ma</w:t>
      </w:r>
      <w:r w:rsidR="001401C0" w:rsidRPr="00344BD4">
        <w:rPr>
          <w:sz w:val="24"/>
          <w:szCs w:val="24"/>
          <w:lang w:eastAsia="zh-CN" w:bidi="zh-CN"/>
        </w:rPr>
        <w:t>kes</w:t>
      </w:r>
      <w:r w:rsidR="00926761" w:rsidRPr="00344BD4">
        <w:rPr>
          <w:sz w:val="24"/>
          <w:szCs w:val="24"/>
          <w:lang w:eastAsia="zh-CN" w:bidi="zh-CN"/>
        </w:rPr>
        <w:t xml:space="preserve"> decisions on </w:t>
      </w:r>
      <w:r w:rsidRPr="00344BD4">
        <w:rPr>
          <w:sz w:val="24"/>
          <w:szCs w:val="24"/>
          <w:lang w:eastAsia="zh-CN" w:bidi="zh-CN"/>
        </w:rPr>
        <w:t>trial continuation</w:t>
      </w:r>
      <w:r w:rsidR="00926761" w:rsidRPr="00344BD4">
        <w:rPr>
          <w:sz w:val="24"/>
          <w:szCs w:val="24"/>
          <w:lang w:eastAsia="zh-CN" w:bidi="zh-CN"/>
        </w:rPr>
        <w:t xml:space="preserve">, </w:t>
      </w:r>
      <w:r w:rsidRPr="00344BD4">
        <w:rPr>
          <w:sz w:val="24"/>
          <w:szCs w:val="24"/>
          <w:lang w:eastAsia="zh-CN" w:bidi="zh-CN"/>
        </w:rPr>
        <w:t>design modification</w:t>
      </w:r>
      <w:r w:rsidR="00926761" w:rsidRPr="00344BD4">
        <w:rPr>
          <w:sz w:val="24"/>
          <w:szCs w:val="24"/>
          <w:lang w:eastAsia="zh-CN" w:bidi="zh-CN"/>
        </w:rPr>
        <w:t xml:space="preserve">, </w:t>
      </w:r>
      <w:r w:rsidR="00A07767" w:rsidRPr="00344BD4">
        <w:rPr>
          <w:sz w:val="24"/>
          <w:szCs w:val="24"/>
          <w:lang w:eastAsia="zh-CN" w:bidi="zh-CN"/>
        </w:rPr>
        <w:t>or</w:t>
      </w:r>
      <w:r w:rsidR="00926761" w:rsidRPr="00344BD4">
        <w:rPr>
          <w:sz w:val="24"/>
          <w:szCs w:val="24"/>
          <w:lang w:eastAsia="zh-CN" w:bidi="zh-CN"/>
        </w:rPr>
        <w:t xml:space="preserve"> termination according to the recommendations </w:t>
      </w:r>
      <w:r w:rsidRPr="00344BD4">
        <w:rPr>
          <w:sz w:val="24"/>
          <w:szCs w:val="24"/>
          <w:lang w:eastAsia="zh-CN" w:bidi="zh-CN"/>
        </w:rPr>
        <w:t xml:space="preserve">from </w:t>
      </w:r>
      <w:r w:rsidR="00926761" w:rsidRPr="00344BD4">
        <w:rPr>
          <w:sz w:val="24"/>
          <w:szCs w:val="24"/>
          <w:lang w:eastAsia="zh-CN" w:bidi="zh-CN"/>
        </w:rPr>
        <w:t xml:space="preserve">the DMC. </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 xml:space="preserve">In addition, the </w:t>
      </w:r>
      <w:r w:rsidR="001A201B" w:rsidRPr="00344BD4">
        <w:rPr>
          <w:sz w:val="24"/>
          <w:szCs w:val="24"/>
          <w:lang w:eastAsia="zh-CN" w:bidi="zh-CN"/>
        </w:rPr>
        <w:t>s</w:t>
      </w:r>
      <w:r w:rsidRPr="00344BD4">
        <w:rPr>
          <w:sz w:val="24"/>
          <w:szCs w:val="24"/>
          <w:lang w:eastAsia="zh-CN" w:bidi="zh-CN"/>
        </w:rPr>
        <w:t>ponsor shall appropriately address the relationship and</w:t>
      </w:r>
      <w:r w:rsidR="00A11667" w:rsidRPr="00344BD4">
        <w:rPr>
          <w:sz w:val="24"/>
          <w:szCs w:val="24"/>
          <w:lang w:bidi="zh-CN"/>
        </w:rPr>
        <w:t>/or</w:t>
      </w:r>
      <w:r w:rsidRPr="00344BD4">
        <w:rPr>
          <w:sz w:val="24"/>
          <w:szCs w:val="24"/>
          <w:lang w:eastAsia="zh-CN" w:bidi="zh-CN"/>
        </w:rPr>
        <w:t xml:space="preserve"> interaction between the </w:t>
      </w:r>
      <w:r w:rsidR="001401C0" w:rsidRPr="00344BD4">
        <w:rPr>
          <w:sz w:val="24"/>
          <w:szCs w:val="24"/>
          <w:lang w:eastAsia="zh-CN" w:bidi="zh-CN"/>
        </w:rPr>
        <w:t xml:space="preserve">DMC and </w:t>
      </w:r>
      <w:r w:rsidRPr="00344BD4">
        <w:rPr>
          <w:sz w:val="24"/>
          <w:szCs w:val="24"/>
          <w:lang w:eastAsia="zh-CN" w:bidi="zh-CN"/>
        </w:rPr>
        <w:t>other committees involved in clinical trial</w:t>
      </w:r>
      <w:r w:rsidR="00660842" w:rsidRPr="00344BD4">
        <w:rPr>
          <w:sz w:val="24"/>
          <w:szCs w:val="24"/>
          <w:lang w:eastAsia="zh-CN" w:bidi="zh-CN"/>
        </w:rPr>
        <w:t>s. For example,</w:t>
      </w:r>
      <w:r w:rsidRPr="00344BD4">
        <w:rPr>
          <w:sz w:val="24"/>
          <w:szCs w:val="24"/>
          <w:lang w:eastAsia="zh-CN" w:bidi="zh-CN"/>
        </w:rPr>
        <w:t xml:space="preserve"> the </w:t>
      </w:r>
      <w:r w:rsidR="00660842" w:rsidRPr="00344BD4">
        <w:rPr>
          <w:sz w:val="24"/>
          <w:szCs w:val="24"/>
          <w:lang w:eastAsia="zh-CN" w:bidi="zh-CN"/>
        </w:rPr>
        <w:t>s</w:t>
      </w:r>
      <w:r w:rsidRPr="00344BD4">
        <w:rPr>
          <w:sz w:val="24"/>
          <w:szCs w:val="24"/>
          <w:lang w:eastAsia="zh-CN" w:bidi="zh-CN"/>
        </w:rPr>
        <w:t xml:space="preserve">ponsor and </w:t>
      </w:r>
      <w:r w:rsidR="00660842" w:rsidRPr="00344BD4">
        <w:rPr>
          <w:sz w:val="24"/>
          <w:szCs w:val="24"/>
          <w:lang w:eastAsia="zh-CN" w:bidi="zh-CN"/>
        </w:rPr>
        <w:t>i</w:t>
      </w:r>
      <w:r w:rsidRPr="00344BD4">
        <w:rPr>
          <w:sz w:val="24"/>
          <w:szCs w:val="24"/>
          <w:lang w:eastAsia="zh-CN" w:bidi="zh-CN"/>
        </w:rPr>
        <w:t>nvestigator</w:t>
      </w:r>
      <w:r w:rsidR="00660842" w:rsidRPr="00344BD4">
        <w:rPr>
          <w:sz w:val="24"/>
          <w:szCs w:val="24"/>
          <w:lang w:eastAsia="zh-CN" w:bidi="zh-CN"/>
        </w:rPr>
        <w:t>s</w:t>
      </w:r>
      <w:r w:rsidRPr="00344BD4">
        <w:rPr>
          <w:sz w:val="24"/>
          <w:szCs w:val="24"/>
          <w:lang w:eastAsia="zh-CN" w:bidi="zh-CN"/>
        </w:rPr>
        <w:t xml:space="preserve"> have the </w:t>
      </w:r>
      <w:r w:rsidR="0004008A" w:rsidRPr="00344BD4">
        <w:rPr>
          <w:sz w:val="24"/>
          <w:szCs w:val="24"/>
          <w:lang w:eastAsia="zh-CN" w:bidi="zh-CN"/>
        </w:rPr>
        <w:t>responsibilit</w:t>
      </w:r>
      <w:r w:rsidR="0004008A">
        <w:rPr>
          <w:sz w:val="24"/>
          <w:szCs w:val="24"/>
          <w:lang w:eastAsia="zh-CN" w:bidi="zh-CN"/>
        </w:rPr>
        <w:t>y</w:t>
      </w:r>
      <w:r w:rsidR="0004008A" w:rsidRPr="00344BD4">
        <w:rPr>
          <w:sz w:val="24"/>
          <w:szCs w:val="24"/>
          <w:lang w:eastAsia="zh-CN" w:bidi="zh-CN"/>
        </w:rPr>
        <w:t xml:space="preserve"> </w:t>
      </w:r>
      <w:r w:rsidRPr="00344BD4">
        <w:rPr>
          <w:sz w:val="24"/>
          <w:szCs w:val="24"/>
          <w:lang w:eastAsia="zh-CN" w:bidi="zh-CN"/>
        </w:rPr>
        <w:t>to ensure that the Ethics Committee</w:t>
      </w:r>
      <w:r w:rsidR="00660842" w:rsidRPr="00344BD4">
        <w:rPr>
          <w:sz w:val="24"/>
          <w:szCs w:val="24"/>
          <w:lang w:eastAsia="zh-CN" w:bidi="zh-CN"/>
        </w:rPr>
        <w:t>s</w:t>
      </w:r>
      <w:r w:rsidRPr="00344BD4">
        <w:rPr>
          <w:sz w:val="24"/>
          <w:szCs w:val="24"/>
          <w:lang w:eastAsia="zh-CN" w:bidi="zh-CN"/>
        </w:rPr>
        <w:t xml:space="preserve"> </w:t>
      </w:r>
      <w:r w:rsidR="00660842" w:rsidRPr="00344BD4">
        <w:rPr>
          <w:sz w:val="24"/>
          <w:szCs w:val="24"/>
          <w:lang w:eastAsia="zh-CN" w:bidi="zh-CN"/>
        </w:rPr>
        <w:t>are</w:t>
      </w:r>
      <w:r w:rsidRPr="00344BD4">
        <w:rPr>
          <w:sz w:val="24"/>
          <w:szCs w:val="24"/>
          <w:lang w:eastAsia="zh-CN" w:bidi="zh-CN"/>
        </w:rPr>
        <w:t xml:space="preserve"> aware o</w:t>
      </w:r>
      <w:r w:rsidR="00660842" w:rsidRPr="00344BD4">
        <w:rPr>
          <w:sz w:val="24"/>
          <w:szCs w:val="24"/>
          <w:lang w:eastAsia="zh-CN" w:bidi="zh-CN"/>
        </w:rPr>
        <w:t xml:space="preserve">f </w:t>
      </w:r>
      <w:r w:rsidRPr="00344BD4">
        <w:rPr>
          <w:sz w:val="24"/>
          <w:szCs w:val="24"/>
          <w:lang w:eastAsia="zh-CN" w:bidi="zh-CN"/>
        </w:rPr>
        <w:t xml:space="preserve">important activities of the DMC, such as the meetings of the DMC and </w:t>
      </w:r>
      <w:r w:rsidR="00660842" w:rsidRPr="00344BD4">
        <w:rPr>
          <w:sz w:val="24"/>
          <w:szCs w:val="24"/>
          <w:lang w:eastAsia="zh-CN" w:bidi="zh-CN"/>
        </w:rPr>
        <w:t>its</w:t>
      </w:r>
      <w:r w:rsidR="001401C0" w:rsidRPr="00344BD4">
        <w:rPr>
          <w:sz w:val="24"/>
          <w:szCs w:val="24"/>
          <w:lang w:eastAsia="zh-CN" w:bidi="zh-CN"/>
        </w:rPr>
        <w:t xml:space="preserve"> </w:t>
      </w:r>
      <w:r w:rsidRPr="00344BD4">
        <w:rPr>
          <w:sz w:val="24"/>
          <w:szCs w:val="24"/>
          <w:lang w:eastAsia="zh-CN" w:bidi="zh-CN"/>
        </w:rPr>
        <w:t>recommendations;</w:t>
      </w:r>
      <w:r w:rsidR="001401C0" w:rsidRPr="00344BD4">
        <w:rPr>
          <w:sz w:val="24"/>
          <w:szCs w:val="24"/>
          <w:lang w:eastAsia="zh-CN" w:bidi="zh-CN"/>
        </w:rPr>
        <w:t xml:space="preserve"> also</w:t>
      </w:r>
      <w:r w:rsidRPr="00344BD4">
        <w:rPr>
          <w:sz w:val="24"/>
          <w:szCs w:val="24"/>
          <w:lang w:eastAsia="zh-CN" w:bidi="zh-CN"/>
        </w:rPr>
        <w:t xml:space="preserve"> members of</w:t>
      </w:r>
      <w:r w:rsidR="0004008A">
        <w:rPr>
          <w:sz w:val="24"/>
          <w:szCs w:val="24"/>
          <w:lang w:eastAsia="zh-CN" w:bidi="zh-CN"/>
        </w:rPr>
        <w:t xml:space="preserve"> the</w:t>
      </w:r>
      <w:r w:rsidRPr="00344BD4">
        <w:rPr>
          <w:sz w:val="24"/>
          <w:szCs w:val="24"/>
          <w:lang w:eastAsia="zh-CN" w:bidi="zh-CN"/>
        </w:rPr>
        <w:t xml:space="preserve"> </w:t>
      </w:r>
      <w:r w:rsidR="00660842" w:rsidRPr="00344BD4">
        <w:rPr>
          <w:sz w:val="24"/>
          <w:szCs w:val="24"/>
          <w:lang w:eastAsia="zh-CN" w:bidi="zh-CN"/>
        </w:rPr>
        <w:t xml:space="preserve">Endpoint </w:t>
      </w:r>
      <w:r w:rsidRPr="00344BD4">
        <w:rPr>
          <w:sz w:val="24"/>
          <w:szCs w:val="24"/>
          <w:lang w:eastAsia="zh-CN" w:bidi="zh-CN"/>
        </w:rPr>
        <w:t>Adjudication Committee cannot perform DMC</w:t>
      </w:r>
      <w:r w:rsidR="00660842" w:rsidRPr="00344BD4">
        <w:rPr>
          <w:sz w:val="24"/>
          <w:szCs w:val="24"/>
          <w:lang w:eastAsia="zh-CN" w:bidi="zh-CN"/>
        </w:rPr>
        <w:t xml:space="preserve"> duties</w:t>
      </w:r>
      <w:r w:rsidRPr="00344BD4">
        <w:rPr>
          <w:sz w:val="24"/>
          <w:szCs w:val="24"/>
          <w:lang w:eastAsia="zh-CN" w:bidi="zh-CN"/>
        </w:rPr>
        <w:t xml:space="preserve"> in the stud</w:t>
      </w:r>
      <w:r w:rsidR="00660842" w:rsidRPr="00344BD4">
        <w:rPr>
          <w:sz w:val="24"/>
          <w:szCs w:val="24"/>
          <w:lang w:eastAsia="zh-CN" w:bidi="zh-CN"/>
        </w:rPr>
        <w:t>ies</w:t>
      </w:r>
      <w:r w:rsidRPr="00344BD4">
        <w:rPr>
          <w:sz w:val="24"/>
          <w:szCs w:val="24"/>
          <w:lang w:eastAsia="zh-CN" w:bidi="zh-CN"/>
        </w:rPr>
        <w:t xml:space="preserve">, etc. </w:t>
      </w:r>
    </w:p>
    <w:p w:rsidR="00344BD4" w:rsidRPr="00344BD4" w:rsidRDefault="00344BD4" w:rsidP="00344BD4">
      <w:pPr>
        <w:pStyle w:val="a3"/>
        <w:jc w:val="both"/>
        <w:rPr>
          <w:sz w:val="24"/>
          <w:szCs w:val="24"/>
          <w:lang w:eastAsia="zh-CN" w:bidi="zh-CN"/>
        </w:rPr>
      </w:pPr>
    </w:p>
    <w:p w:rsidR="002517FE" w:rsidRDefault="00926761" w:rsidP="00344BD4">
      <w:pPr>
        <w:pStyle w:val="a3"/>
        <w:numPr>
          <w:ilvl w:val="1"/>
          <w:numId w:val="67"/>
        </w:numPr>
        <w:jc w:val="both"/>
        <w:outlineLvl w:val="1"/>
        <w:rPr>
          <w:rFonts w:eastAsia="楷体_GB2312" w:cs="Times New Roman"/>
          <w:b/>
          <w:bCs/>
          <w:kern w:val="2"/>
          <w:sz w:val="24"/>
          <w:szCs w:val="24"/>
          <w:lang w:eastAsia="zh-CN"/>
        </w:rPr>
      </w:pPr>
      <w:bookmarkStart w:id="134" w:name="_Toc20229207"/>
      <w:bookmarkStart w:id="135" w:name="_Toc20324167"/>
      <w:r w:rsidRPr="00344BD4">
        <w:rPr>
          <w:rFonts w:eastAsia="楷体_GB2312" w:cs="Times New Roman"/>
          <w:b/>
          <w:bCs/>
          <w:kern w:val="2"/>
          <w:sz w:val="24"/>
          <w:szCs w:val="24"/>
          <w:lang w:eastAsia="zh-CN"/>
        </w:rPr>
        <w:t xml:space="preserve">DMC </w:t>
      </w:r>
      <w:r w:rsidR="008F7D78">
        <w:rPr>
          <w:rFonts w:eastAsia="楷体_GB2312" w:cs="Times New Roman" w:hint="eastAsia"/>
          <w:b/>
          <w:bCs/>
          <w:kern w:val="2"/>
          <w:sz w:val="24"/>
          <w:szCs w:val="24"/>
          <w:lang w:eastAsia="zh-CN"/>
        </w:rPr>
        <w:t>I</w:t>
      </w:r>
      <w:r w:rsidR="008F7D78" w:rsidRPr="00344BD4">
        <w:rPr>
          <w:rFonts w:eastAsia="楷体_GB2312" w:cs="Times New Roman"/>
          <w:b/>
          <w:bCs/>
          <w:kern w:val="2"/>
          <w:sz w:val="24"/>
          <w:szCs w:val="24"/>
          <w:lang w:eastAsia="zh-CN"/>
        </w:rPr>
        <w:t xml:space="preserve">nteraction </w:t>
      </w:r>
      <w:r w:rsidRPr="00344BD4">
        <w:rPr>
          <w:rFonts w:eastAsia="楷体_GB2312" w:cs="Times New Roman"/>
          <w:b/>
          <w:bCs/>
          <w:kern w:val="2"/>
          <w:sz w:val="24"/>
          <w:szCs w:val="24"/>
          <w:lang w:eastAsia="zh-CN"/>
        </w:rPr>
        <w:t xml:space="preserve">with </w:t>
      </w:r>
      <w:r w:rsidR="008F7D78">
        <w:rPr>
          <w:rFonts w:eastAsia="楷体_GB2312" w:cs="Times New Roman" w:hint="eastAsia"/>
          <w:b/>
          <w:bCs/>
          <w:kern w:val="2"/>
          <w:sz w:val="24"/>
          <w:szCs w:val="24"/>
          <w:lang w:eastAsia="zh-CN"/>
        </w:rPr>
        <w:t>I</w:t>
      </w:r>
      <w:r w:rsidR="008F7D78" w:rsidRPr="00344BD4">
        <w:rPr>
          <w:rFonts w:eastAsia="楷体_GB2312" w:cs="Times New Roman"/>
          <w:b/>
          <w:bCs/>
          <w:kern w:val="2"/>
          <w:sz w:val="24"/>
          <w:szCs w:val="24"/>
          <w:lang w:eastAsia="zh-CN"/>
        </w:rPr>
        <w:t xml:space="preserve">ndependent </w:t>
      </w:r>
      <w:r w:rsidR="008F7D78">
        <w:rPr>
          <w:rFonts w:eastAsia="楷体_GB2312" w:cs="Times New Roman" w:hint="eastAsia"/>
          <w:b/>
          <w:bCs/>
          <w:kern w:val="2"/>
          <w:sz w:val="24"/>
          <w:szCs w:val="24"/>
          <w:lang w:eastAsia="zh-CN"/>
        </w:rPr>
        <w:t>S</w:t>
      </w:r>
      <w:r w:rsidR="008F7D78" w:rsidRPr="00344BD4">
        <w:rPr>
          <w:rFonts w:eastAsia="楷体_GB2312" w:cs="Times New Roman"/>
          <w:b/>
          <w:bCs/>
          <w:kern w:val="2"/>
          <w:sz w:val="24"/>
          <w:szCs w:val="24"/>
          <w:lang w:eastAsia="zh-CN"/>
        </w:rPr>
        <w:t xml:space="preserve">tatistical </w:t>
      </w:r>
      <w:bookmarkEnd w:id="134"/>
      <w:r w:rsidR="008F7D78">
        <w:rPr>
          <w:rFonts w:eastAsia="楷体_GB2312" w:cs="Times New Roman" w:hint="eastAsia"/>
          <w:b/>
          <w:bCs/>
          <w:kern w:val="2"/>
          <w:sz w:val="24"/>
          <w:szCs w:val="24"/>
          <w:lang w:eastAsia="zh-CN"/>
        </w:rPr>
        <w:t>T</w:t>
      </w:r>
      <w:r w:rsidR="008F7D78" w:rsidRPr="00344BD4">
        <w:rPr>
          <w:rFonts w:eastAsia="楷体_GB2312" w:cs="Times New Roman"/>
          <w:b/>
          <w:bCs/>
          <w:kern w:val="2"/>
          <w:sz w:val="24"/>
          <w:szCs w:val="24"/>
          <w:lang w:eastAsia="zh-CN"/>
        </w:rPr>
        <w:t>eam</w:t>
      </w:r>
      <w:bookmarkEnd w:id="135"/>
    </w:p>
    <w:p w:rsidR="00344BD4" w:rsidRPr="00344BD4" w:rsidRDefault="00344BD4" w:rsidP="00344BD4"/>
    <w:p w:rsidR="005010B7" w:rsidRDefault="001401C0" w:rsidP="00344BD4">
      <w:pPr>
        <w:pStyle w:val="a3"/>
        <w:jc w:val="both"/>
        <w:rPr>
          <w:sz w:val="24"/>
          <w:szCs w:val="24"/>
          <w:lang w:eastAsia="zh-CN" w:bidi="zh-CN"/>
        </w:rPr>
      </w:pPr>
      <w:r w:rsidRPr="00344BD4">
        <w:rPr>
          <w:sz w:val="24"/>
          <w:szCs w:val="24"/>
          <w:lang w:eastAsia="zh-CN" w:bidi="zh-CN"/>
        </w:rPr>
        <w:t>IST</w:t>
      </w:r>
      <w:r w:rsidR="00660842" w:rsidRPr="00344BD4">
        <w:rPr>
          <w:sz w:val="24"/>
          <w:szCs w:val="24"/>
          <w:lang w:eastAsia="zh-CN" w:bidi="zh-CN"/>
        </w:rPr>
        <w:t xml:space="preserve"> </w:t>
      </w:r>
      <w:r w:rsidR="00926761" w:rsidRPr="00344BD4">
        <w:rPr>
          <w:sz w:val="24"/>
          <w:szCs w:val="24"/>
          <w:lang w:eastAsia="zh-CN" w:bidi="zh-CN"/>
        </w:rPr>
        <w:t>directly</w:t>
      </w:r>
      <w:r w:rsidR="00660842" w:rsidRPr="00344BD4">
        <w:rPr>
          <w:sz w:val="24"/>
          <w:szCs w:val="24"/>
          <w:lang w:eastAsia="zh-CN" w:bidi="zh-CN"/>
        </w:rPr>
        <w:t xml:space="preserve"> reports to </w:t>
      </w:r>
      <w:r w:rsidR="00926761" w:rsidRPr="00344BD4">
        <w:rPr>
          <w:sz w:val="24"/>
          <w:szCs w:val="24"/>
          <w:lang w:eastAsia="zh-CN" w:bidi="zh-CN"/>
        </w:rPr>
        <w:t>the DMC</w:t>
      </w:r>
      <w:r w:rsidR="00660842" w:rsidRPr="00344BD4">
        <w:rPr>
          <w:sz w:val="24"/>
          <w:szCs w:val="24"/>
          <w:lang w:eastAsia="zh-CN" w:bidi="zh-CN"/>
        </w:rPr>
        <w:t xml:space="preserve">. It </w:t>
      </w:r>
      <w:r w:rsidR="00926761" w:rsidRPr="00344BD4">
        <w:rPr>
          <w:sz w:val="24"/>
          <w:szCs w:val="24"/>
          <w:lang w:eastAsia="zh-CN" w:bidi="zh-CN"/>
        </w:rPr>
        <w:t>not only prepare</w:t>
      </w:r>
      <w:r w:rsidR="00C41535" w:rsidRPr="00344BD4">
        <w:rPr>
          <w:sz w:val="24"/>
          <w:szCs w:val="24"/>
          <w:lang w:eastAsia="zh-CN" w:bidi="zh-CN"/>
        </w:rPr>
        <w:t>s</w:t>
      </w:r>
      <w:r w:rsidR="00926761" w:rsidRPr="00344BD4">
        <w:rPr>
          <w:sz w:val="24"/>
          <w:szCs w:val="24"/>
          <w:lang w:eastAsia="zh-CN" w:bidi="zh-CN"/>
        </w:rPr>
        <w:t xml:space="preserve"> the analysis results or other relevant</w:t>
      </w:r>
      <w:r w:rsidR="00C41535" w:rsidRPr="00344BD4">
        <w:rPr>
          <w:sz w:val="24"/>
          <w:szCs w:val="24"/>
          <w:lang w:eastAsia="zh-CN" w:bidi="zh-CN"/>
        </w:rPr>
        <w:t xml:space="preserve"> material</w:t>
      </w:r>
      <w:r w:rsidR="00926761" w:rsidRPr="00344BD4">
        <w:rPr>
          <w:sz w:val="24"/>
          <w:szCs w:val="24"/>
          <w:lang w:eastAsia="zh-CN" w:bidi="zh-CN"/>
        </w:rPr>
        <w:t xml:space="preserve"> required by the DMC before DMC meeting but also </w:t>
      </w:r>
      <w:r w:rsidR="00C41535" w:rsidRPr="00344BD4">
        <w:rPr>
          <w:sz w:val="24"/>
          <w:szCs w:val="24"/>
          <w:lang w:eastAsia="zh-CN" w:bidi="zh-CN"/>
        </w:rPr>
        <w:t>provides</w:t>
      </w:r>
      <w:r w:rsidR="00926761" w:rsidRPr="00344BD4">
        <w:rPr>
          <w:sz w:val="24"/>
          <w:szCs w:val="24"/>
          <w:lang w:eastAsia="zh-CN" w:bidi="zh-CN"/>
        </w:rPr>
        <w:t xml:space="preserve"> the statistical support </w:t>
      </w:r>
      <w:r w:rsidR="00C41535" w:rsidRPr="00344BD4">
        <w:rPr>
          <w:sz w:val="24"/>
          <w:szCs w:val="24"/>
          <w:lang w:eastAsia="zh-CN" w:bidi="zh-CN"/>
        </w:rPr>
        <w:t xml:space="preserve">requested </w:t>
      </w:r>
      <w:r w:rsidR="00926761" w:rsidRPr="00344BD4">
        <w:rPr>
          <w:sz w:val="24"/>
          <w:szCs w:val="24"/>
          <w:lang w:eastAsia="zh-CN" w:bidi="zh-CN"/>
        </w:rPr>
        <w:t xml:space="preserve">by the DMC at any time during </w:t>
      </w:r>
      <w:r w:rsidR="0004008A">
        <w:rPr>
          <w:sz w:val="24"/>
          <w:szCs w:val="24"/>
          <w:lang w:eastAsia="zh-CN" w:bidi="zh-CN"/>
        </w:rPr>
        <w:t xml:space="preserve">the </w:t>
      </w:r>
      <w:r w:rsidR="00926761" w:rsidRPr="00344BD4">
        <w:rPr>
          <w:sz w:val="24"/>
          <w:szCs w:val="24"/>
          <w:lang w:eastAsia="zh-CN" w:bidi="zh-CN"/>
        </w:rPr>
        <w:t xml:space="preserve">DMC meeting. In addition to the planned analysis, the DMC </w:t>
      </w:r>
      <w:r w:rsidR="002F2678" w:rsidRPr="00344BD4">
        <w:rPr>
          <w:sz w:val="24"/>
          <w:szCs w:val="24"/>
          <w:lang w:eastAsia="zh-CN" w:bidi="zh-CN"/>
        </w:rPr>
        <w:t>may request extra</w:t>
      </w:r>
      <w:r w:rsidR="00926761" w:rsidRPr="00344BD4">
        <w:rPr>
          <w:sz w:val="24"/>
          <w:szCs w:val="24"/>
          <w:lang w:eastAsia="zh-CN" w:bidi="zh-CN"/>
        </w:rPr>
        <w:t xml:space="preserve"> analysis based on the information obtained, requiring </w:t>
      </w:r>
      <w:r w:rsidRPr="00344BD4">
        <w:rPr>
          <w:sz w:val="24"/>
          <w:szCs w:val="24"/>
          <w:lang w:eastAsia="zh-CN" w:bidi="zh-CN"/>
        </w:rPr>
        <w:t>IST</w:t>
      </w:r>
      <w:r w:rsidR="00926761" w:rsidRPr="00344BD4">
        <w:rPr>
          <w:sz w:val="24"/>
          <w:szCs w:val="24"/>
          <w:lang w:eastAsia="zh-CN" w:bidi="zh-CN"/>
        </w:rPr>
        <w:t xml:space="preserve"> to provide timely feedback whil</w:t>
      </w:r>
      <w:r w:rsidR="002F2678" w:rsidRPr="00344BD4">
        <w:rPr>
          <w:sz w:val="24"/>
          <w:szCs w:val="24"/>
          <w:lang w:eastAsia="zh-CN" w:bidi="zh-CN"/>
        </w:rPr>
        <w:t>e keeping</w:t>
      </w:r>
      <w:r w:rsidR="00A07767" w:rsidRPr="00344BD4">
        <w:rPr>
          <w:sz w:val="24"/>
          <w:szCs w:val="24"/>
          <w:lang w:eastAsia="zh-CN" w:bidi="zh-CN"/>
        </w:rPr>
        <w:t xml:space="preserve"> </w:t>
      </w:r>
      <w:r w:rsidR="00926761" w:rsidRPr="00344BD4">
        <w:rPr>
          <w:sz w:val="24"/>
          <w:szCs w:val="24"/>
          <w:lang w:eastAsia="zh-CN" w:bidi="zh-CN"/>
        </w:rPr>
        <w:t xml:space="preserve">absolute confidentiality of </w:t>
      </w:r>
      <w:r w:rsidR="002F2678" w:rsidRPr="00344BD4">
        <w:rPr>
          <w:sz w:val="24"/>
          <w:szCs w:val="24"/>
          <w:lang w:eastAsia="zh-CN" w:bidi="zh-CN"/>
        </w:rPr>
        <w:t>unblinded</w:t>
      </w:r>
      <w:r w:rsidR="00926761" w:rsidRPr="00344BD4">
        <w:rPr>
          <w:sz w:val="24"/>
          <w:szCs w:val="24"/>
          <w:lang w:eastAsia="zh-CN" w:bidi="zh-CN"/>
        </w:rPr>
        <w:t xml:space="preserve"> information. </w:t>
      </w:r>
    </w:p>
    <w:p w:rsidR="00344BD4" w:rsidRPr="00344BD4" w:rsidRDefault="00344BD4" w:rsidP="00344BD4">
      <w:pPr>
        <w:pStyle w:val="a3"/>
        <w:jc w:val="both"/>
        <w:rPr>
          <w:sz w:val="24"/>
          <w:szCs w:val="24"/>
          <w:lang w:eastAsia="zh-CN" w:bidi="zh-CN"/>
        </w:rPr>
      </w:pPr>
    </w:p>
    <w:p w:rsidR="002517FE" w:rsidRDefault="00926761" w:rsidP="00344BD4">
      <w:pPr>
        <w:pStyle w:val="a3"/>
        <w:numPr>
          <w:ilvl w:val="1"/>
          <w:numId w:val="67"/>
        </w:numPr>
        <w:jc w:val="both"/>
        <w:outlineLvl w:val="1"/>
        <w:rPr>
          <w:rFonts w:eastAsia="楷体_GB2312" w:cs="Times New Roman"/>
          <w:b/>
          <w:bCs/>
          <w:kern w:val="2"/>
          <w:sz w:val="24"/>
          <w:szCs w:val="24"/>
          <w:lang w:eastAsia="zh-CN"/>
        </w:rPr>
      </w:pPr>
      <w:bookmarkStart w:id="136" w:name="_Toc4140580"/>
      <w:bookmarkStart w:id="137" w:name="_Toc20229208"/>
      <w:bookmarkStart w:id="138" w:name="_Toc20324168"/>
      <w:r w:rsidRPr="00344BD4">
        <w:rPr>
          <w:rFonts w:eastAsia="楷体_GB2312" w:cs="Times New Roman"/>
          <w:b/>
          <w:bCs/>
          <w:kern w:val="2"/>
          <w:sz w:val="24"/>
          <w:szCs w:val="24"/>
          <w:lang w:eastAsia="zh-CN"/>
        </w:rPr>
        <w:t xml:space="preserve">DMC </w:t>
      </w:r>
      <w:r w:rsidR="008F7D78">
        <w:rPr>
          <w:rFonts w:eastAsia="楷体_GB2312" w:cs="Times New Roman" w:hint="eastAsia"/>
          <w:b/>
          <w:bCs/>
          <w:kern w:val="2"/>
          <w:sz w:val="24"/>
          <w:szCs w:val="24"/>
          <w:lang w:eastAsia="zh-CN"/>
        </w:rPr>
        <w:t>I</w:t>
      </w:r>
      <w:r w:rsidRPr="00344BD4">
        <w:rPr>
          <w:rFonts w:eastAsia="楷体_GB2312" w:cs="Times New Roman"/>
          <w:b/>
          <w:bCs/>
          <w:kern w:val="2"/>
          <w:sz w:val="24"/>
          <w:szCs w:val="24"/>
          <w:lang w:eastAsia="zh-CN"/>
        </w:rPr>
        <w:t xml:space="preserve">nteraction with </w:t>
      </w:r>
      <w:r w:rsidR="008F7D78">
        <w:rPr>
          <w:rFonts w:eastAsia="楷体_GB2312" w:cs="Times New Roman" w:hint="eastAsia"/>
          <w:b/>
          <w:bCs/>
          <w:kern w:val="2"/>
          <w:sz w:val="24"/>
          <w:szCs w:val="24"/>
          <w:lang w:eastAsia="zh-CN"/>
        </w:rPr>
        <w:t>R</w:t>
      </w:r>
      <w:r w:rsidR="008F7D78" w:rsidRPr="00344BD4">
        <w:rPr>
          <w:rFonts w:eastAsia="楷体_GB2312" w:cs="Times New Roman"/>
          <w:b/>
          <w:bCs/>
          <w:kern w:val="2"/>
          <w:sz w:val="24"/>
          <w:szCs w:val="24"/>
          <w:lang w:eastAsia="zh-CN"/>
        </w:rPr>
        <w:t xml:space="preserve">egulatory </w:t>
      </w:r>
      <w:bookmarkEnd w:id="136"/>
      <w:bookmarkEnd w:id="137"/>
      <w:r w:rsidR="008F7D78">
        <w:rPr>
          <w:rFonts w:eastAsia="楷体_GB2312" w:cs="Times New Roman" w:hint="eastAsia"/>
          <w:b/>
          <w:bCs/>
          <w:kern w:val="2"/>
          <w:sz w:val="24"/>
          <w:szCs w:val="24"/>
          <w:lang w:eastAsia="zh-CN"/>
        </w:rPr>
        <w:t>A</w:t>
      </w:r>
      <w:r w:rsidR="008F7D78" w:rsidRPr="00344BD4">
        <w:rPr>
          <w:rFonts w:eastAsia="楷体_GB2312" w:cs="Times New Roman"/>
          <w:b/>
          <w:bCs/>
          <w:kern w:val="2"/>
          <w:sz w:val="24"/>
          <w:szCs w:val="24"/>
          <w:lang w:eastAsia="zh-CN"/>
        </w:rPr>
        <w:t>gencies</w:t>
      </w:r>
      <w:bookmarkEnd w:id="138"/>
    </w:p>
    <w:p w:rsidR="00344BD4" w:rsidRPr="00344BD4" w:rsidRDefault="00344BD4" w:rsidP="00344BD4"/>
    <w:p w:rsidR="002517FE" w:rsidRDefault="00926761" w:rsidP="00344BD4">
      <w:pPr>
        <w:pStyle w:val="a3"/>
        <w:jc w:val="both"/>
        <w:rPr>
          <w:sz w:val="24"/>
          <w:szCs w:val="24"/>
          <w:lang w:eastAsia="zh-CN" w:bidi="zh-CN"/>
        </w:rPr>
      </w:pPr>
      <w:r w:rsidRPr="00344BD4">
        <w:rPr>
          <w:sz w:val="24"/>
          <w:szCs w:val="24"/>
          <w:lang w:eastAsia="zh-CN" w:bidi="zh-CN"/>
        </w:rPr>
        <w:t xml:space="preserve">Regulatory authorities generally do not </w:t>
      </w:r>
      <w:r w:rsidR="00886FA3" w:rsidRPr="00344BD4">
        <w:rPr>
          <w:sz w:val="24"/>
          <w:szCs w:val="24"/>
          <w:lang w:eastAsia="zh-CN" w:bidi="zh-CN"/>
        </w:rPr>
        <w:t>interact with</w:t>
      </w:r>
      <w:r w:rsidR="0084161C" w:rsidRPr="00344BD4">
        <w:rPr>
          <w:sz w:val="24"/>
          <w:szCs w:val="24"/>
          <w:lang w:eastAsia="zh-CN" w:bidi="zh-CN"/>
        </w:rPr>
        <w:t xml:space="preserve"> </w:t>
      </w:r>
      <w:r w:rsidRPr="00344BD4">
        <w:rPr>
          <w:sz w:val="24"/>
          <w:szCs w:val="24"/>
          <w:lang w:eastAsia="zh-CN" w:bidi="zh-CN"/>
        </w:rPr>
        <w:t xml:space="preserve">DMC directly. In some </w:t>
      </w:r>
      <w:r w:rsidR="00886FA3" w:rsidRPr="00344BD4">
        <w:rPr>
          <w:sz w:val="24"/>
          <w:szCs w:val="24"/>
          <w:lang w:eastAsia="zh-CN" w:bidi="zh-CN"/>
        </w:rPr>
        <w:t>situations</w:t>
      </w:r>
      <w:r w:rsidRPr="00344BD4">
        <w:rPr>
          <w:sz w:val="24"/>
          <w:szCs w:val="24"/>
          <w:lang w:eastAsia="zh-CN" w:bidi="zh-CN"/>
        </w:rPr>
        <w:t xml:space="preserve">, the </w:t>
      </w:r>
      <w:r w:rsidR="005010B7" w:rsidRPr="00344BD4">
        <w:rPr>
          <w:sz w:val="24"/>
          <w:szCs w:val="24"/>
          <w:lang w:eastAsia="zh-CN" w:bidi="zh-CN"/>
        </w:rPr>
        <w:t>r</w:t>
      </w:r>
      <w:r w:rsidRPr="00344BD4">
        <w:rPr>
          <w:sz w:val="24"/>
          <w:szCs w:val="24"/>
          <w:lang w:eastAsia="zh-CN" w:bidi="zh-CN"/>
        </w:rPr>
        <w:t xml:space="preserve">egulatory </w:t>
      </w:r>
      <w:r w:rsidR="005010B7" w:rsidRPr="00344BD4">
        <w:rPr>
          <w:sz w:val="24"/>
          <w:szCs w:val="24"/>
          <w:lang w:eastAsia="zh-CN" w:bidi="zh-CN"/>
        </w:rPr>
        <w:t>a</w:t>
      </w:r>
      <w:r w:rsidRPr="00344BD4">
        <w:rPr>
          <w:sz w:val="24"/>
          <w:szCs w:val="24"/>
          <w:lang w:eastAsia="zh-CN" w:bidi="zh-CN"/>
        </w:rPr>
        <w:t xml:space="preserve">uthority may </w:t>
      </w:r>
      <w:r w:rsidR="00886FA3" w:rsidRPr="00344BD4">
        <w:rPr>
          <w:sz w:val="24"/>
          <w:szCs w:val="24"/>
          <w:lang w:eastAsia="zh-CN" w:bidi="zh-CN"/>
        </w:rPr>
        <w:t>wish to be sure</w:t>
      </w:r>
      <w:r w:rsidRPr="00344BD4">
        <w:rPr>
          <w:sz w:val="24"/>
          <w:szCs w:val="24"/>
          <w:lang w:eastAsia="zh-CN" w:bidi="zh-CN"/>
        </w:rPr>
        <w:t xml:space="preserve"> that the DMC </w:t>
      </w:r>
      <w:r w:rsidR="00886FA3" w:rsidRPr="00344BD4">
        <w:rPr>
          <w:sz w:val="24"/>
          <w:szCs w:val="24"/>
          <w:lang w:eastAsia="zh-CN" w:bidi="zh-CN"/>
        </w:rPr>
        <w:t xml:space="preserve">for the ongoing trial </w:t>
      </w:r>
      <w:r w:rsidRPr="00344BD4">
        <w:rPr>
          <w:sz w:val="24"/>
          <w:szCs w:val="24"/>
          <w:lang w:eastAsia="zh-CN" w:bidi="zh-CN"/>
        </w:rPr>
        <w:t xml:space="preserve">is aware of </w:t>
      </w:r>
      <w:r w:rsidR="00593D70" w:rsidRPr="00344BD4">
        <w:rPr>
          <w:sz w:val="24"/>
          <w:szCs w:val="24"/>
          <w:lang w:eastAsia="zh-CN" w:bidi="zh-CN"/>
        </w:rPr>
        <w:t>certain</w:t>
      </w:r>
      <w:r w:rsidR="00886FA3" w:rsidRPr="00344BD4">
        <w:rPr>
          <w:sz w:val="24"/>
          <w:szCs w:val="24"/>
          <w:lang w:eastAsia="zh-CN" w:bidi="zh-CN"/>
        </w:rPr>
        <w:t xml:space="preserve"> issues</w:t>
      </w:r>
      <w:r w:rsidRPr="00344BD4">
        <w:rPr>
          <w:sz w:val="24"/>
          <w:szCs w:val="24"/>
          <w:lang w:eastAsia="zh-CN" w:bidi="zh-CN"/>
        </w:rPr>
        <w:t>, e.g.</w:t>
      </w:r>
      <w:r w:rsidR="00593D70" w:rsidRPr="00344BD4">
        <w:rPr>
          <w:sz w:val="24"/>
          <w:szCs w:val="24"/>
          <w:lang w:eastAsia="zh-CN" w:bidi="zh-CN"/>
        </w:rPr>
        <w:t>, the</w:t>
      </w:r>
      <w:r w:rsidRPr="00344BD4">
        <w:rPr>
          <w:sz w:val="24"/>
          <w:szCs w:val="24"/>
          <w:lang w:eastAsia="zh-CN" w:bidi="zh-CN"/>
        </w:rPr>
        <w:t xml:space="preserve"> existing safety data </w:t>
      </w:r>
      <w:r w:rsidR="00886FA3" w:rsidRPr="00344BD4">
        <w:rPr>
          <w:sz w:val="24"/>
          <w:szCs w:val="24"/>
          <w:lang w:eastAsia="zh-CN" w:bidi="zh-CN"/>
        </w:rPr>
        <w:t>contained in the application,</w:t>
      </w:r>
      <w:r w:rsidRPr="00344BD4">
        <w:rPr>
          <w:sz w:val="24"/>
          <w:szCs w:val="24"/>
          <w:lang w:eastAsia="zh-CN" w:bidi="zh-CN"/>
        </w:rPr>
        <w:t xml:space="preserve"> and takes </w:t>
      </w:r>
      <w:r w:rsidR="00593D70" w:rsidRPr="00344BD4">
        <w:rPr>
          <w:sz w:val="24"/>
          <w:szCs w:val="24"/>
          <w:lang w:eastAsia="zh-CN" w:bidi="zh-CN"/>
        </w:rPr>
        <w:t>those data</w:t>
      </w:r>
      <w:r w:rsidRPr="00344BD4">
        <w:rPr>
          <w:sz w:val="24"/>
          <w:szCs w:val="24"/>
          <w:lang w:eastAsia="zh-CN" w:bidi="zh-CN"/>
        </w:rPr>
        <w:t xml:space="preserve"> into </w:t>
      </w:r>
      <w:r w:rsidR="00886FA3" w:rsidRPr="00344BD4">
        <w:rPr>
          <w:sz w:val="24"/>
          <w:szCs w:val="24"/>
          <w:lang w:eastAsia="zh-CN" w:bidi="zh-CN"/>
        </w:rPr>
        <w:lastRenderedPageBreak/>
        <w:t xml:space="preserve">consideration </w:t>
      </w:r>
      <w:r w:rsidRPr="00344BD4">
        <w:rPr>
          <w:sz w:val="24"/>
          <w:szCs w:val="24"/>
          <w:lang w:eastAsia="zh-CN" w:bidi="zh-CN"/>
        </w:rPr>
        <w:t>when</w:t>
      </w:r>
      <w:r w:rsidR="00886FA3" w:rsidRPr="00344BD4">
        <w:rPr>
          <w:sz w:val="24"/>
          <w:szCs w:val="24"/>
          <w:lang w:eastAsia="zh-CN" w:bidi="zh-CN"/>
        </w:rPr>
        <w:t xml:space="preserve"> evaluating</w:t>
      </w:r>
      <w:r w:rsidRPr="00344BD4">
        <w:rPr>
          <w:sz w:val="24"/>
          <w:szCs w:val="24"/>
          <w:lang w:eastAsia="zh-CN" w:bidi="zh-CN"/>
        </w:rPr>
        <w:t xml:space="preserve"> interim safety data</w:t>
      </w:r>
      <w:r w:rsidR="00886FA3" w:rsidRPr="00344BD4">
        <w:rPr>
          <w:sz w:val="24"/>
          <w:szCs w:val="24"/>
          <w:lang w:eastAsia="zh-CN" w:bidi="zh-CN"/>
        </w:rPr>
        <w:t xml:space="preserve"> from the ongoing trial</w:t>
      </w:r>
      <w:r w:rsidRPr="00344BD4">
        <w:rPr>
          <w:sz w:val="24"/>
          <w:szCs w:val="24"/>
          <w:lang w:eastAsia="zh-CN" w:bidi="zh-CN"/>
        </w:rPr>
        <w:t xml:space="preserve">. In such cases, the </w:t>
      </w:r>
      <w:r w:rsidR="001401C0" w:rsidRPr="00344BD4">
        <w:rPr>
          <w:sz w:val="24"/>
          <w:szCs w:val="24"/>
          <w:lang w:eastAsia="zh-CN" w:bidi="zh-CN"/>
        </w:rPr>
        <w:t xml:space="preserve">regulatory authority </w:t>
      </w:r>
      <w:r w:rsidRPr="00344BD4">
        <w:rPr>
          <w:sz w:val="24"/>
          <w:szCs w:val="24"/>
          <w:lang w:eastAsia="zh-CN" w:bidi="zh-CN"/>
        </w:rPr>
        <w:t xml:space="preserve">may request the </w:t>
      </w:r>
      <w:r w:rsidR="00886FA3" w:rsidRPr="00344BD4">
        <w:rPr>
          <w:sz w:val="24"/>
          <w:szCs w:val="24"/>
          <w:lang w:eastAsia="zh-CN" w:bidi="zh-CN"/>
        </w:rPr>
        <w:t>s</w:t>
      </w:r>
      <w:r w:rsidRPr="00344BD4">
        <w:rPr>
          <w:sz w:val="24"/>
          <w:szCs w:val="24"/>
          <w:lang w:eastAsia="zh-CN" w:bidi="zh-CN"/>
        </w:rPr>
        <w:t xml:space="preserve">ponsor to arrange its communication with the DMC. </w:t>
      </w:r>
      <w:r w:rsidR="0004008A">
        <w:rPr>
          <w:sz w:val="24"/>
          <w:szCs w:val="24"/>
          <w:lang w:eastAsia="zh-CN" w:bidi="zh-CN"/>
        </w:rPr>
        <w:t>The s</w:t>
      </w:r>
      <w:r w:rsidR="003E6EEF" w:rsidRPr="00344BD4">
        <w:rPr>
          <w:sz w:val="24"/>
          <w:szCs w:val="24"/>
          <w:lang w:eastAsia="zh-CN" w:bidi="zh-CN"/>
        </w:rPr>
        <w:t>ponsor’s safety summary of findings not specifically provided by the DMC will also often be reviewed by the DMC prior to submission to a regulatory authority</w:t>
      </w:r>
      <w:r w:rsidR="002614B0" w:rsidRPr="00344BD4">
        <w:rPr>
          <w:sz w:val="24"/>
          <w:szCs w:val="24"/>
          <w:lang w:eastAsia="zh-CN" w:bidi="zh-CN"/>
        </w:rPr>
        <w:t>.</w:t>
      </w:r>
    </w:p>
    <w:p w:rsidR="00344BD4" w:rsidRPr="00344BD4" w:rsidRDefault="00344BD4" w:rsidP="00344BD4">
      <w:pPr>
        <w:pStyle w:val="a3"/>
        <w:jc w:val="both"/>
        <w:rPr>
          <w:sz w:val="24"/>
          <w:szCs w:val="24"/>
          <w:lang w:eastAsia="zh-CN" w:bidi="zh-CN"/>
        </w:rPr>
      </w:pPr>
    </w:p>
    <w:p w:rsidR="00B27001" w:rsidRDefault="00926761" w:rsidP="00344BD4">
      <w:pPr>
        <w:pStyle w:val="a3"/>
        <w:jc w:val="both"/>
        <w:rPr>
          <w:sz w:val="24"/>
          <w:szCs w:val="24"/>
          <w:lang w:eastAsia="zh-CN" w:bidi="zh-CN"/>
        </w:rPr>
      </w:pPr>
      <w:r w:rsidRPr="00344BD4">
        <w:rPr>
          <w:sz w:val="24"/>
          <w:szCs w:val="24"/>
          <w:lang w:eastAsia="zh-CN" w:bidi="zh-CN"/>
        </w:rPr>
        <w:t xml:space="preserve">When DMC recommends termination of the trial due to safety concerns, timely communication with regulatory authorities is required. The </w:t>
      </w:r>
      <w:r w:rsidR="00B60927" w:rsidRPr="00344BD4">
        <w:rPr>
          <w:sz w:val="24"/>
          <w:szCs w:val="24"/>
          <w:lang w:eastAsia="zh-CN" w:bidi="zh-CN"/>
        </w:rPr>
        <w:t>s</w:t>
      </w:r>
      <w:r w:rsidRPr="00344BD4">
        <w:rPr>
          <w:sz w:val="24"/>
          <w:szCs w:val="24"/>
          <w:lang w:eastAsia="zh-CN" w:bidi="zh-CN"/>
        </w:rPr>
        <w:t xml:space="preserve">ponsor should discuss with the regulatory authorities before implementing the DMC recommendations on major changes to the trial design to ensure that these changes comply with regulatory requirements. Similarly, when the DMC recommends termination of the trial due to significant efficacy advantages, </w:t>
      </w:r>
      <w:r w:rsidR="00865C7B" w:rsidRPr="00344BD4">
        <w:rPr>
          <w:sz w:val="24"/>
          <w:szCs w:val="24"/>
          <w:lang w:eastAsia="zh-CN" w:bidi="zh-CN"/>
        </w:rPr>
        <w:t xml:space="preserve">after </w:t>
      </w:r>
      <w:r w:rsidR="00B60927" w:rsidRPr="00344BD4">
        <w:rPr>
          <w:sz w:val="24"/>
          <w:szCs w:val="24"/>
          <w:lang w:eastAsia="zh-CN" w:bidi="zh-CN"/>
        </w:rPr>
        <w:t>accepting</w:t>
      </w:r>
      <w:r w:rsidR="00865C7B" w:rsidRPr="00344BD4">
        <w:rPr>
          <w:sz w:val="24"/>
          <w:szCs w:val="24"/>
          <w:lang w:eastAsia="zh-CN" w:bidi="zh-CN"/>
        </w:rPr>
        <w:t xml:space="preserve"> the recommendation and making </w:t>
      </w:r>
      <w:r w:rsidR="00B60927" w:rsidRPr="00344BD4">
        <w:rPr>
          <w:sz w:val="24"/>
          <w:szCs w:val="24"/>
          <w:lang w:eastAsia="zh-CN" w:bidi="zh-CN"/>
        </w:rPr>
        <w:t xml:space="preserve">corresponding </w:t>
      </w:r>
      <w:r w:rsidR="00865C7B" w:rsidRPr="00344BD4">
        <w:rPr>
          <w:sz w:val="24"/>
          <w:szCs w:val="24"/>
          <w:lang w:eastAsia="zh-CN" w:bidi="zh-CN"/>
        </w:rPr>
        <w:t xml:space="preserve">decision, the </w:t>
      </w:r>
      <w:r w:rsidR="00B60927" w:rsidRPr="00344BD4">
        <w:rPr>
          <w:sz w:val="24"/>
          <w:szCs w:val="24"/>
          <w:lang w:eastAsia="zh-CN" w:bidi="zh-CN"/>
        </w:rPr>
        <w:t>s</w:t>
      </w:r>
      <w:r w:rsidR="00865C7B" w:rsidRPr="00344BD4">
        <w:rPr>
          <w:sz w:val="24"/>
          <w:szCs w:val="24"/>
          <w:lang w:eastAsia="zh-CN" w:bidi="zh-CN"/>
        </w:rPr>
        <w:t xml:space="preserve">ponsor </w:t>
      </w:r>
      <w:r w:rsidRPr="00344BD4">
        <w:rPr>
          <w:sz w:val="24"/>
          <w:szCs w:val="24"/>
          <w:lang w:eastAsia="zh-CN" w:bidi="zh-CN"/>
        </w:rPr>
        <w:t>may also communicate with regulatory authorities regarding new drug market</w:t>
      </w:r>
      <w:r w:rsidR="00B60927" w:rsidRPr="00344BD4">
        <w:rPr>
          <w:sz w:val="24"/>
          <w:szCs w:val="24"/>
          <w:lang w:eastAsia="zh-CN" w:bidi="zh-CN"/>
        </w:rPr>
        <w:t>ing</w:t>
      </w:r>
      <w:r w:rsidRPr="00344BD4">
        <w:rPr>
          <w:sz w:val="24"/>
          <w:szCs w:val="24"/>
          <w:lang w:eastAsia="zh-CN" w:bidi="zh-CN"/>
        </w:rPr>
        <w:t xml:space="preserve"> applications. </w:t>
      </w:r>
    </w:p>
    <w:p w:rsidR="00344BD4" w:rsidRPr="00344BD4" w:rsidRDefault="00344BD4" w:rsidP="00344BD4">
      <w:pPr>
        <w:pStyle w:val="a3"/>
        <w:jc w:val="both"/>
        <w:rPr>
          <w:sz w:val="24"/>
          <w:szCs w:val="24"/>
          <w:lang w:eastAsia="zh-CN" w:bidi="zh-CN"/>
        </w:rPr>
      </w:pPr>
    </w:p>
    <w:p w:rsidR="002517FE" w:rsidRDefault="00926761" w:rsidP="00344BD4">
      <w:pPr>
        <w:pStyle w:val="a3"/>
        <w:jc w:val="both"/>
        <w:rPr>
          <w:sz w:val="24"/>
          <w:szCs w:val="24"/>
          <w:lang w:eastAsia="zh-CN" w:bidi="zh-CN"/>
        </w:rPr>
      </w:pPr>
      <w:r w:rsidRPr="00344BD4">
        <w:rPr>
          <w:sz w:val="24"/>
          <w:szCs w:val="24"/>
          <w:lang w:eastAsia="zh-CN" w:bidi="zh-CN"/>
        </w:rPr>
        <w:t xml:space="preserve">At the time of </w:t>
      </w:r>
      <w:r w:rsidR="00B60927" w:rsidRPr="00344BD4">
        <w:rPr>
          <w:sz w:val="24"/>
          <w:szCs w:val="24"/>
          <w:lang w:eastAsia="zh-CN" w:bidi="zh-CN"/>
        </w:rPr>
        <w:t xml:space="preserve">filing </w:t>
      </w:r>
      <w:r w:rsidR="0004008A">
        <w:rPr>
          <w:sz w:val="24"/>
          <w:szCs w:val="24"/>
          <w:lang w:eastAsia="zh-CN" w:bidi="zh-CN"/>
        </w:rPr>
        <w:t xml:space="preserve">a </w:t>
      </w:r>
      <w:r w:rsidRPr="00344BD4">
        <w:rPr>
          <w:sz w:val="24"/>
          <w:szCs w:val="24"/>
          <w:lang w:eastAsia="zh-CN" w:bidi="zh-CN"/>
        </w:rPr>
        <w:t xml:space="preserve">new drug marketing application, the DMC </w:t>
      </w:r>
      <w:r w:rsidR="0074128C" w:rsidRPr="00344BD4">
        <w:rPr>
          <w:sz w:val="24"/>
          <w:szCs w:val="24"/>
          <w:lang w:eastAsia="zh-CN" w:bidi="zh-CN"/>
        </w:rPr>
        <w:t xml:space="preserve">related activities </w:t>
      </w:r>
      <w:r w:rsidRPr="00344BD4">
        <w:rPr>
          <w:sz w:val="24"/>
          <w:szCs w:val="24"/>
          <w:lang w:eastAsia="zh-CN" w:bidi="zh-CN"/>
        </w:rPr>
        <w:t xml:space="preserve">should be described in the </w:t>
      </w:r>
      <w:r w:rsidR="00B60927" w:rsidRPr="00344BD4">
        <w:rPr>
          <w:sz w:val="24"/>
          <w:szCs w:val="24"/>
          <w:lang w:eastAsia="zh-CN" w:bidi="zh-CN"/>
        </w:rPr>
        <w:t>c</w:t>
      </w:r>
      <w:r w:rsidRPr="00344BD4">
        <w:rPr>
          <w:sz w:val="24"/>
          <w:szCs w:val="24"/>
          <w:lang w:eastAsia="zh-CN" w:bidi="zh-CN"/>
        </w:rPr>
        <w:t xml:space="preserve">linical </w:t>
      </w:r>
      <w:r w:rsidR="00B60927" w:rsidRPr="00344BD4">
        <w:rPr>
          <w:sz w:val="24"/>
          <w:szCs w:val="24"/>
          <w:lang w:eastAsia="zh-CN" w:bidi="zh-CN"/>
        </w:rPr>
        <w:t>s</w:t>
      </w:r>
      <w:r w:rsidR="0074128C" w:rsidRPr="00344BD4">
        <w:rPr>
          <w:sz w:val="24"/>
          <w:szCs w:val="24"/>
          <w:lang w:eastAsia="zh-CN" w:bidi="zh-CN"/>
        </w:rPr>
        <w:t>tudy</w:t>
      </w:r>
      <w:r w:rsidRPr="00344BD4">
        <w:rPr>
          <w:sz w:val="24"/>
          <w:szCs w:val="24"/>
          <w:lang w:eastAsia="zh-CN" w:bidi="zh-CN"/>
        </w:rPr>
        <w:t xml:space="preserve"> </w:t>
      </w:r>
      <w:r w:rsidR="00B60927" w:rsidRPr="00344BD4">
        <w:rPr>
          <w:sz w:val="24"/>
          <w:szCs w:val="24"/>
          <w:lang w:eastAsia="zh-CN" w:bidi="zh-CN"/>
        </w:rPr>
        <w:t>r</w:t>
      </w:r>
      <w:r w:rsidRPr="00344BD4">
        <w:rPr>
          <w:sz w:val="24"/>
          <w:szCs w:val="24"/>
          <w:lang w:eastAsia="zh-CN" w:bidi="zh-CN"/>
        </w:rPr>
        <w:t xml:space="preserve">eport, including information on </w:t>
      </w:r>
      <w:r w:rsidR="0074128C" w:rsidRPr="00344BD4">
        <w:rPr>
          <w:sz w:val="24"/>
          <w:szCs w:val="24"/>
          <w:lang w:eastAsia="zh-CN" w:bidi="zh-CN"/>
        </w:rPr>
        <w:t xml:space="preserve">open </w:t>
      </w:r>
      <w:r w:rsidRPr="00344BD4">
        <w:rPr>
          <w:sz w:val="24"/>
          <w:szCs w:val="24"/>
          <w:lang w:eastAsia="zh-CN" w:bidi="zh-CN"/>
        </w:rPr>
        <w:t xml:space="preserve">and </w:t>
      </w:r>
      <w:r w:rsidR="0074128C" w:rsidRPr="00344BD4">
        <w:rPr>
          <w:sz w:val="24"/>
          <w:szCs w:val="24"/>
          <w:lang w:eastAsia="zh-CN" w:bidi="zh-CN"/>
        </w:rPr>
        <w:t>closed</w:t>
      </w:r>
      <w:r w:rsidRPr="00344BD4">
        <w:rPr>
          <w:sz w:val="24"/>
          <w:szCs w:val="24"/>
          <w:lang w:eastAsia="zh-CN" w:bidi="zh-CN"/>
        </w:rPr>
        <w:t>, scheduled and unscheduled DMC meetings</w:t>
      </w:r>
      <w:r w:rsidR="002614B0" w:rsidRPr="00344BD4">
        <w:rPr>
          <w:sz w:val="24"/>
          <w:szCs w:val="24"/>
          <w:lang w:eastAsia="zh-CN" w:bidi="zh-CN"/>
        </w:rPr>
        <w:t>.</w:t>
      </w:r>
      <w:r w:rsidRPr="00344BD4">
        <w:rPr>
          <w:sz w:val="24"/>
          <w:szCs w:val="24"/>
          <w:lang w:eastAsia="zh-CN" w:bidi="zh-CN"/>
        </w:rPr>
        <w:t xml:space="preserve"> Meeting minutes and reports at </w:t>
      </w:r>
      <w:r w:rsidR="00B60927" w:rsidRPr="00344BD4">
        <w:rPr>
          <w:sz w:val="24"/>
          <w:szCs w:val="24"/>
          <w:lang w:eastAsia="zh-CN" w:bidi="zh-CN"/>
        </w:rPr>
        <w:t xml:space="preserve">each </w:t>
      </w:r>
      <w:r w:rsidRPr="00344BD4">
        <w:rPr>
          <w:sz w:val="24"/>
          <w:szCs w:val="24"/>
          <w:lang w:eastAsia="zh-CN" w:bidi="zh-CN"/>
        </w:rPr>
        <w:t xml:space="preserve">DMC meeting (in particular those leading to </w:t>
      </w:r>
      <w:r w:rsidR="0074128C" w:rsidRPr="00344BD4">
        <w:rPr>
          <w:sz w:val="24"/>
          <w:szCs w:val="24"/>
          <w:lang w:eastAsia="zh-CN" w:bidi="zh-CN"/>
        </w:rPr>
        <w:t>study design modification</w:t>
      </w:r>
      <w:r w:rsidRPr="00344BD4">
        <w:rPr>
          <w:sz w:val="24"/>
          <w:szCs w:val="24"/>
          <w:lang w:eastAsia="zh-CN" w:bidi="zh-CN"/>
        </w:rPr>
        <w:t xml:space="preserve"> or early termination) should be submitted as </w:t>
      </w:r>
      <w:r w:rsidR="00B60927" w:rsidRPr="00344BD4">
        <w:rPr>
          <w:sz w:val="24"/>
          <w:szCs w:val="24"/>
          <w:lang w:eastAsia="zh-CN" w:bidi="zh-CN"/>
        </w:rPr>
        <w:t xml:space="preserve">supplements </w:t>
      </w:r>
      <w:r w:rsidRPr="00344BD4">
        <w:rPr>
          <w:sz w:val="24"/>
          <w:szCs w:val="24"/>
          <w:lang w:eastAsia="zh-CN" w:bidi="zh-CN"/>
        </w:rPr>
        <w:t xml:space="preserve">to the </w:t>
      </w:r>
      <w:r w:rsidR="00B60927" w:rsidRPr="00344BD4">
        <w:rPr>
          <w:sz w:val="24"/>
          <w:szCs w:val="24"/>
          <w:lang w:eastAsia="zh-CN" w:bidi="zh-CN"/>
        </w:rPr>
        <w:t>c</w:t>
      </w:r>
      <w:r w:rsidRPr="00344BD4">
        <w:rPr>
          <w:sz w:val="24"/>
          <w:szCs w:val="24"/>
          <w:lang w:eastAsia="zh-CN" w:bidi="zh-CN"/>
        </w:rPr>
        <w:t xml:space="preserve">linical </w:t>
      </w:r>
      <w:r w:rsidR="00B60927" w:rsidRPr="00344BD4">
        <w:rPr>
          <w:sz w:val="24"/>
          <w:szCs w:val="24"/>
          <w:lang w:eastAsia="zh-CN" w:bidi="zh-CN"/>
        </w:rPr>
        <w:t>s</w:t>
      </w:r>
      <w:r w:rsidR="0074128C" w:rsidRPr="00344BD4">
        <w:rPr>
          <w:sz w:val="24"/>
          <w:szCs w:val="24"/>
          <w:lang w:eastAsia="zh-CN" w:bidi="zh-CN"/>
        </w:rPr>
        <w:t>tudy</w:t>
      </w:r>
      <w:r w:rsidRPr="00344BD4">
        <w:rPr>
          <w:sz w:val="24"/>
          <w:szCs w:val="24"/>
          <w:lang w:eastAsia="zh-CN" w:bidi="zh-CN"/>
        </w:rPr>
        <w:t xml:space="preserve"> </w:t>
      </w:r>
      <w:r w:rsidR="00B60927" w:rsidRPr="00344BD4">
        <w:rPr>
          <w:sz w:val="24"/>
          <w:szCs w:val="24"/>
          <w:lang w:eastAsia="zh-CN" w:bidi="zh-CN"/>
        </w:rPr>
        <w:t>r</w:t>
      </w:r>
      <w:r w:rsidRPr="00344BD4">
        <w:rPr>
          <w:sz w:val="24"/>
          <w:szCs w:val="24"/>
          <w:lang w:eastAsia="zh-CN" w:bidi="zh-CN"/>
        </w:rPr>
        <w:t xml:space="preserve">eports. The database for the interim analysis should also be submitted. </w:t>
      </w:r>
    </w:p>
    <w:p w:rsidR="00344BD4" w:rsidRPr="00344BD4" w:rsidRDefault="00344BD4" w:rsidP="00344BD4">
      <w:pPr>
        <w:pStyle w:val="a3"/>
        <w:jc w:val="both"/>
        <w:rPr>
          <w:sz w:val="24"/>
          <w:szCs w:val="24"/>
          <w:lang w:eastAsia="zh-CN" w:bidi="zh-CN"/>
        </w:rPr>
      </w:pPr>
    </w:p>
    <w:p w:rsidR="00313CDB" w:rsidRDefault="00926761" w:rsidP="00344BD4">
      <w:pPr>
        <w:pStyle w:val="a3"/>
        <w:jc w:val="both"/>
        <w:rPr>
          <w:rStyle w:val="high-light-bg4"/>
          <w:rFonts w:eastAsia="华文仿宋" w:cs="Times New Roman"/>
          <w:sz w:val="28"/>
        </w:rPr>
      </w:pPr>
      <w:r w:rsidRPr="00344BD4">
        <w:rPr>
          <w:sz w:val="24"/>
          <w:szCs w:val="24"/>
          <w:lang w:eastAsia="zh-CN" w:bidi="zh-CN"/>
        </w:rPr>
        <w:t>In exceptional circumstances, regulator</w:t>
      </w:r>
      <w:r w:rsidR="0003694F" w:rsidRPr="00344BD4">
        <w:rPr>
          <w:sz w:val="24"/>
          <w:szCs w:val="24"/>
          <w:lang w:eastAsia="zh-CN" w:bidi="zh-CN"/>
        </w:rPr>
        <w:t>y authorities</w:t>
      </w:r>
      <w:r w:rsidRPr="00344BD4">
        <w:rPr>
          <w:sz w:val="24"/>
          <w:szCs w:val="24"/>
          <w:lang w:eastAsia="zh-CN" w:bidi="zh-CN"/>
        </w:rPr>
        <w:t xml:space="preserve"> may accept requests for direct communication from DMC, e.g., </w:t>
      </w:r>
      <w:r w:rsidR="00B60927" w:rsidRPr="00344BD4">
        <w:rPr>
          <w:sz w:val="24"/>
          <w:szCs w:val="24"/>
          <w:lang w:eastAsia="zh-CN" w:bidi="zh-CN"/>
        </w:rPr>
        <w:t xml:space="preserve">in </w:t>
      </w:r>
      <w:r w:rsidRPr="00344BD4">
        <w:rPr>
          <w:sz w:val="24"/>
          <w:szCs w:val="24"/>
          <w:lang w:eastAsia="zh-CN" w:bidi="zh-CN"/>
        </w:rPr>
        <w:t xml:space="preserve">situations </w:t>
      </w:r>
      <w:r w:rsidR="00B60927" w:rsidRPr="00344BD4">
        <w:rPr>
          <w:sz w:val="24"/>
          <w:szCs w:val="24"/>
          <w:lang w:eastAsia="zh-CN" w:bidi="zh-CN"/>
        </w:rPr>
        <w:t>where</w:t>
      </w:r>
      <w:r w:rsidRPr="00344BD4">
        <w:rPr>
          <w:sz w:val="24"/>
          <w:szCs w:val="24"/>
          <w:lang w:eastAsia="zh-CN" w:bidi="zh-CN"/>
        </w:rPr>
        <w:t xml:space="preserve"> the DMC </w:t>
      </w:r>
      <w:r w:rsidR="00B60927" w:rsidRPr="00344BD4">
        <w:rPr>
          <w:sz w:val="24"/>
          <w:szCs w:val="24"/>
          <w:lang w:eastAsia="zh-CN" w:bidi="zh-CN"/>
        </w:rPr>
        <w:t xml:space="preserve">discovers </w:t>
      </w:r>
      <w:r w:rsidRPr="00344BD4">
        <w:rPr>
          <w:sz w:val="24"/>
          <w:szCs w:val="24"/>
          <w:lang w:eastAsia="zh-CN" w:bidi="zh-CN"/>
        </w:rPr>
        <w:t xml:space="preserve">that there are significant safety concerns </w:t>
      </w:r>
      <w:r w:rsidR="00593D70" w:rsidRPr="00344BD4">
        <w:rPr>
          <w:sz w:val="24"/>
          <w:szCs w:val="24"/>
          <w:lang w:eastAsia="zh-CN" w:bidi="zh-CN"/>
        </w:rPr>
        <w:t>which are</w:t>
      </w:r>
      <w:r w:rsidRPr="00344BD4">
        <w:rPr>
          <w:sz w:val="24"/>
          <w:szCs w:val="24"/>
          <w:lang w:eastAsia="zh-CN" w:bidi="zh-CN"/>
        </w:rPr>
        <w:t xml:space="preserve"> deliberately concealed by the </w:t>
      </w:r>
      <w:r w:rsidR="00B60927" w:rsidRPr="00344BD4">
        <w:rPr>
          <w:sz w:val="24"/>
          <w:szCs w:val="24"/>
          <w:lang w:eastAsia="zh-CN" w:bidi="zh-CN"/>
        </w:rPr>
        <w:t>s</w:t>
      </w:r>
      <w:r w:rsidRPr="00344BD4">
        <w:rPr>
          <w:sz w:val="24"/>
          <w:szCs w:val="24"/>
          <w:lang w:eastAsia="zh-CN" w:bidi="zh-CN"/>
        </w:rPr>
        <w:t xml:space="preserve">ponsor. </w:t>
      </w:r>
      <w:r w:rsidR="00313CDB">
        <w:rPr>
          <w:rStyle w:val="high-light-bg4"/>
          <w:rFonts w:eastAsia="华文仿宋" w:cs="Times New Roman"/>
          <w:sz w:val="28"/>
        </w:rPr>
        <w:br w:type="page"/>
      </w:r>
    </w:p>
    <w:p w:rsidR="002517FE" w:rsidRPr="00344BD4" w:rsidRDefault="00926761" w:rsidP="00344BD4">
      <w:pPr>
        <w:jc w:val="both"/>
        <w:outlineLvl w:val="0"/>
        <w:rPr>
          <w:rFonts w:eastAsia="黑体" w:cs="Times New Roman"/>
          <w:b/>
          <w:bCs/>
          <w:kern w:val="2"/>
          <w:sz w:val="24"/>
          <w:szCs w:val="24"/>
          <w:lang w:eastAsia="zh-CN"/>
        </w:rPr>
      </w:pPr>
      <w:bookmarkStart w:id="139" w:name="_Toc4140581"/>
      <w:bookmarkStart w:id="140" w:name="_Toc20229209"/>
      <w:bookmarkStart w:id="141" w:name="_Toc20324169"/>
      <w:r w:rsidRPr="00344BD4">
        <w:rPr>
          <w:rFonts w:eastAsia="黑体" w:cs="Times New Roman"/>
          <w:b/>
          <w:bCs/>
          <w:kern w:val="2"/>
          <w:sz w:val="24"/>
          <w:szCs w:val="24"/>
          <w:lang w:eastAsia="zh-CN"/>
        </w:rPr>
        <w:lastRenderedPageBreak/>
        <w:t>References:</w:t>
      </w:r>
      <w:bookmarkEnd w:id="139"/>
      <w:bookmarkEnd w:id="140"/>
      <w:bookmarkEnd w:id="141"/>
    </w:p>
    <w:p w:rsidR="002517FE" w:rsidRPr="00141B76" w:rsidRDefault="00926761" w:rsidP="00344BD4">
      <w:pPr>
        <w:pStyle w:val="a3"/>
        <w:widowControl/>
        <w:numPr>
          <w:ilvl w:val="0"/>
          <w:numId w:val="35"/>
        </w:numPr>
        <w:spacing w:after="200"/>
        <w:ind w:left="426" w:hanging="426"/>
        <w:contextualSpacing/>
        <w:jc w:val="both"/>
        <w:rPr>
          <w:rFonts w:eastAsia="华文仿宋" w:cs="Times New Roman"/>
          <w:sz w:val="24"/>
        </w:rPr>
      </w:pPr>
      <w:r w:rsidRPr="00141B76">
        <w:rPr>
          <w:rFonts w:eastAsia="华文仿宋" w:cs="Times New Roman"/>
          <w:sz w:val="24"/>
        </w:rPr>
        <w:t>Bhattacharyya A, Gallo P, Crisp A, et al.</w:t>
      </w:r>
      <w:r w:rsidR="00AC4BB2">
        <w:rPr>
          <w:rFonts w:eastAsia="华文仿宋" w:cs="Times New Roman"/>
          <w:sz w:val="24"/>
        </w:rPr>
        <w:t xml:space="preserve"> </w:t>
      </w:r>
      <w:r w:rsidRPr="00141B76">
        <w:rPr>
          <w:rFonts w:eastAsia="华文仿宋" w:cs="Times New Roman"/>
          <w:sz w:val="24"/>
        </w:rPr>
        <w:t>The changing landscape of data monitoring committee - Per</w:t>
      </w:r>
      <w:r w:rsidR="00AC4BB2">
        <w:rPr>
          <w:rFonts w:eastAsia="华文仿宋" w:cs="Times New Roman"/>
          <w:sz w:val="24"/>
        </w:rPr>
        <w:t>spectives</w:t>
      </w:r>
      <w:r w:rsidRPr="00141B76">
        <w:rPr>
          <w:rFonts w:eastAsia="华文仿宋" w:cs="Times New Roman"/>
          <w:sz w:val="24"/>
        </w:rPr>
        <w:t xml:space="preserve"> from regulators, members, and spon</w:t>
      </w:r>
      <w:r w:rsidR="00AC4BB2">
        <w:rPr>
          <w:rFonts w:eastAsia="华文仿宋" w:cs="Times New Roman"/>
          <w:sz w:val="24"/>
        </w:rPr>
        <w:t>so</w:t>
      </w:r>
      <w:r w:rsidRPr="00141B76">
        <w:rPr>
          <w:rFonts w:eastAsia="华文仿宋" w:cs="Times New Roman"/>
          <w:sz w:val="24"/>
        </w:rPr>
        <w:t>rs.</w:t>
      </w:r>
      <w:r w:rsidR="00AC4BB2">
        <w:rPr>
          <w:rFonts w:eastAsia="华文仿宋" w:cs="Times New Roman"/>
          <w:sz w:val="24"/>
        </w:rPr>
        <w:t xml:space="preserve"> </w:t>
      </w:r>
      <w:r w:rsidRPr="00141B76">
        <w:rPr>
          <w:rFonts w:eastAsia="华文仿宋" w:cs="Times New Roman"/>
          <w:sz w:val="24"/>
        </w:rPr>
        <w:t>Bi</w:t>
      </w:r>
      <w:r w:rsidR="00AC4BB2">
        <w:rPr>
          <w:rFonts w:eastAsia="华文仿宋" w:cs="Times New Roman"/>
          <w:sz w:val="24"/>
        </w:rPr>
        <w:t>ometrical</w:t>
      </w:r>
      <w:r w:rsidRPr="00141B76">
        <w:rPr>
          <w:rFonts w:eastAsia="华文仿宋" w:cs="Times New Roman"/>
          <w:sz w:val="24"/>
        </w:rPr>
        <w:t xml:space="preserve"> Journal, 2018;1-10.</w:t>
      </w:r>
    </w:p>
    <w:p w:rsidR="002517FE" w:rsidRPr="00141B76" w:rsidRDefault="00926761" w:rsidP="00344BD4">
      <w:pPr>
        <w:pStyle w:val="a3"/>
        <w:widowControl/>
        <w:numPr>
          <w:ilvl w:val="0"/>
          <w:numId w:val="35"/>
        </w:numPr>
        <w:spacing w:after="200"/>
        <w:ind w:left="426" w:hanging="426"/>
        <w:contextualSpacing/>
        <w:jc w:val="both"/>
        <w:rPr>
          <w:rFonts w:eastAsia="华文仿宋" w:cs="Times New Roman"/>
          <w:sz w:val="24"/>
        </w:rPr>
      </w:pPr>
      <w:r w:rsidRPr="00141B76">
        <w:rPr>
          <w:rFonts w:eastAsia="华文仿宋" w:cs="Times New Roman"/>
          <w:sz w:val="24"/>
        </w:rPr>
        <w:t>Calis KA, Archdea</w:t>
      </w:r>
      <w:r w:rsidR="00620834">
        <w:rPr>
          <w:rFonts w:eastAsia="华文仿宋" w:cs="Times New Roman"/>
          <w:sz w:val="24"/>
        </w:rPr>
        <w:t>c</w:t>
      </w:r>
      <w:r w:rsidRPr="00141B76">
        <w:rPr>
          <w:rFonts w:eastAsia="华文仿宋" w:cs="Times New Roman"/>
          <w:sz w:val="24"/>
        </w:rPr>
        <w:t>on P, Bain R, et al.</w:t>
      </w:r>
      <w:r w:rsidR="00620834">
        <w:rPr>
          <w:rFonts w:eastAsia="华文仿宋" w:cs="Times New Roman"/>
          <w:sz w:val="24"/>
        </w:rPr>
        <w:t xml:space="preserve"> </w:t>
      </w:r>
      <w:r w:rsidRPr="00141B76">
        <w:rPr>
          <w:rFonts w:eastAsia="华文仿宋" w:cs="Times New Roman"/>
          <w:sz w:val="24"/>
        </w:rPr>
        <w:t>Recommendations for data monitoring committees from the Clinical Trials Transformation Initiative.</w:t>
      </w:r>
      <w:r w:rsidR="005A7446">
        <w:rPr>
          <w:rFonts w:eastAsia="华文仿宋" w:cs="Times New Roman"/>
          <w:sz w:val="24"/>
        </w:rPr>
        <w:t xml:space="preserve"> </w:t>
      </w:r>
      <w:r w:rsidRPr="00141B76">
        <w:rPr>
          <w:rFonts w:eastAsia="华文仿宋" w:cs="Times New Roman"/>
          <w:sz w:val="24"/>
        </w:rPr>
        <w:t>Clinical Trials, 2017;14 (4): 342-348.</w:t>
      </w:r>
    </w:p>
    <w:p w:rsidR="002517FE" w:rsidRPr="00141B76" w:rsidRDefault="00926761" w:rsidP="00344BD4">
      <w:pPr>
        <w:pStyle w:val="a3"/>
        <w:widowControl/>
        <w:numPr>
          <w:ilvl w:val="0"/>
          <w:numId w:val="35"/>
        </w:numPr>
        <w:autoSpaceDE w:val="0"/>
        <w:autoSpaceDN w:val="0"/>
        <w:adjustRightInd w:val="0"/>
        <w:ind w:left="426" w:hanging="426"/>
        <w:contextualSpacing/>
        <w:jc w:val="both"/>
        <w:rPr>
          <w:rFonts w:eastAsia="华文仿宋" w:cs="Times New Roman"/>
          <w:sz w:val="24"/>
        </w:rPr>
      </w:pPr>
      <w:r w:rsidRPr="00141B76">
        <w:rPr>
          <w:rFonts w:eastAsia="华文仿宋" w:cs="Times New Roman"/>
          <w:sz w:val="24"/>
        </w:rPr>
        <w:t>DeMets DL, and Ellenberg SS.</w:t>
      </w:r>
      <w:r w:rsidR="005A7446">
        <w:rPr>
          <w:rFonts w:eastAsia="华文仿宋" w:cs="Times New Roman"/>
          <w:sz w:val="24"/>
        </w:rPr>
        <w:t xml:space="preserve"> </w:t>
      </w:r>
      <w:r w:rsidRPr="00141B76">
        <w:rPr>
          <w:rFonts w:eastAsia="华文仿宋" w:cs="Times New Roman"/>
          <w:sz w:val="24"/>
        </w:rPr>
        <w:t>Data Monitoring Committe</w:t>
      </w:r>
      <w:r w:rsidR="005A7446">
        <w:rPr>
          <w:rFonts w:eastAsia="华文仿宋" w:cs="Times New Roman"/>
          <w:sz w:val="24"/>
        </w:rPr>
        <w:t>e</w:t>
      </w:r>
      <w:r w:rsidRPr="00141B76">
        <w:rPr>
          <w:rFonts w:eastAsia="华文仿宋" w:cs="Times New Roman"/>
          <w:sz w:val="24"/>
        </w:rPr>
        <w:t>s - Expect the Unexp</w:t>
      </w:r>
      <w:r w:rsidR="005A7446">
        <w:rPr>
          <w:rFonts w:eastAsia="华文仿宋" w:cs="Times New Roman"/>
          <w:sz w:val="24"/>
        </w:rPr>
        <w:t>ecte</w:t>
      </w:r>
      <w:r w:rsidRPr="00141B76">
        <w:rPr>
          <w:rFonts w:eastAsia="华文仿宋" w:cs="Times New Roman"/>
          <w:sz w:val="24"/>
        </w:rPr>
        <w:t>d</w:t>
      </w:r>
      <w:r w:rsidR="0053600D">
        <w:rPr>
          <w:rFonts w:eastAsia="华文仿宋" w:cs="Times New Roman" w:hint="eastAsia"/>
          <w:sz w:val="24"/>
          <w:lang w:eastAsia="zh-CN"/>
        </w:rPr>
        <w:t xml:space="preserve">. </w:t>
      </w:r>
      <w:r w:rsidR="0053600D" w:rsidRPr="0053600D">
        <w:rPr>
          <w:rFonts w:eastAsia="华文仿宋" w:cs="Times New Roman"/>
          <w:sz w:val="24"/>
        </w:rPr>
        <w:t xml:space="preserve">the </w:t>
      </w:r>
      <w:r w:rsidR="0053600D">
        <w:rPr>
          <w:rFonts w:eastAsia="华文仿宋" w:cs="Times New Roman" w:hint="eastAsia"/>
          <w:sz w:val="24"/>
          <w:lang w:eastAsia="zh-CN"/>
        </w:rPr>
        <w:t>N</w:t>
      </w:r>
      <w:r w:rsidR="0053600D" w:rsidRPr="0053600D">
        <w:rPr>
          <w:rFonts w:eastAsia="华文仿宋" w:cs="Times New Roman"/>
          <w:sz w:val="24"/>
        </w:rPr>
        <w:t xml:space="preserve">ew </w:t>
      </w:r>
      <w:r w:rsidR="0053600D">
        <w:rPr>
          <w:rFonts w:eastAsia="华文仿宋" w:cs="Times New Roman" w:hint="eastAsia"/>
          <w:sz w:val="24"/>
          <w:lang w:eastAsia="zh-CN"/>
        </w:rPr>
        <w:t>E</w:t>
      </w:r>
      <w:r w:rsidR="0053600D" w:rsidRPr="0053600D">
        <w:rPr>
          <w:rFonts w:eastAsia="华文仿宋" w:cs="Times New Roman"/>
          <w:sz w:val="24"/>
        </w:rPr>
        <w:t>ngland</w:t>
      </w:r>
      <w:r w:rsidR="0053600D">
        <w:rPr>
          <w:rFonts w:eastAsia="华文仿宋" w:cs="Times New Roman" w:hint="eastAsia"/>
          <w:sz w:val="24"/>
          <w:lang w:eastAsia="zh-CN"/>
        </w:rPr>
        <w:t xml:space="preserve"> J</w:t>
      </w:r>
      <w:r w:rsidR="0053600D" w:rsidRPr="0053600D">
        <w:rPr>
          <w:rFonts w:eastAsia="华文仿宋" w:cs="Times New Roman"/>
          <w:sz w:val="24"/>
        </w:rPr>
        <w:t xml:space="preserve">ournal of </w:t>
      </w:r>
      <w:r w:rsidR="0053600D">
        <w:rPr>
          <w:rFonts w:eastAsia="华文仿宋" w:cs="Times New Roman" w:hint="eastAsia"/>
          <w:sz w:val="24"/>
          <w:lang w:eastAsia="zh-CN"/>
        </w:rPr>
        <w:t>M</w:t>
      </w:r>
      <w:r w:rsidR="0053600D" w:rsidRPr="0053600D">
        <w:rPr>
          <w:rFonts w:eastAsia="华文仿宋" w:cs="Times New Roman"/>
          <w:sz w:val="24"/>
        </w:rPr>
        <w:t>edicine</w:t>
      </w:r>
      <w:r w:rsidR="0053600D">
        <w:rPr>
          <w:rFonts w:eastAsia="华文仿宋" w:cs="Times New Roman" w:hint="eastAsia"/>
          <w:sz w:val="24"/>
          <w:lang w:eastAsia="zh-CN"/>
        </w:rPr>
        <w:t>,</w:t>
      </w:r>
      <w:r w:rsidRPr="00141B76">
        <w:rPr>
          <w:rFonts w:eastAsia="华文仿宋" w:cs="Times New Roman"/>
          <w:sz w:val="24"/>
        </w:rPr>
        <w:t xml:space="preserve"> 2016;</w:t>
      </w:r>
      <w:r w:rsidR="0053600D">
        <w:rPr>
          <w:rFonts w:eastAsia="华文仿宋" w:cs="Times New Roman" w:hint="eastAsia"/>
          <w:sz w:val="24"/>
          <w:lang w:eastAsia="zh-CN"/>
        </w:rPr>
        <w:t xml:space="preserve"> </w:t>
      </w:r>
      <w:r w:rsidRPr="00141B76">
        <w:rPr>
          <w:rFonts w:eastAsia="华文仿宋" w:cs="Times New Roman"/>
          <w:sz w:val="24"/>
        </w:rPr>
        <w:t>375 (14): 1365-1371.</w:t>
      </w:r>
    </w:p>
    <w:p w:rsidR="002517FE" w:rsidRPr="00141B76" w:rsidRDefault="00926761" w:rsidP="00344BD4">
      <w:pPr>
        <w:pStyle w:val="a3"/>
        <w:widowControl/>
        <w:numPr>
          <w:ilvl w:val="0"/>
          <w:numId w:val="35"/>
        </w:numPr>
        <w:spacing w:after="200"/>
        <w:ind w:left="426" w:hanging="426"/>
        <w:contextualSpacing/>
        <w:jc w:val="both"/>
        <w:rPr>
          <w:rFonts w:eastAsia="华文仿宋" w:cs="Times New Roman"/>
          <w:sz w:val="24"/>
        </w:rPr>
      </w:pPr>
      <w:r w:rsidRPr="00141B76">
        <w:rPr>
          <w:rFonts w:cs="Times New Roman"/>
          <w:sz w:val="24"/>
        </w:rPr>
        <w:t>Ellenberg SS, Fleming TR, DeMets DL.</w:t>
      </w:r>
      <w:r w:rsidR="00DA38F9">
        <w:rPr>
          <w:rFonts w:eastAsiaTheme="minorEastAsia" w:cs="Times New Roman" w:hint="eastAsia"/>
          <w:sz w:val="24"/>
          <w:lang w:eastAsia="zh-CN"/>
        </w:rPr>
        <w:t xml:space="preserve"> </w:t>
      </w:r>
      <w:r w:rsidRPr="00141B76">
        <w:rPr>
          <w:rFonts w:cs="Times New Roman"/>
          <w:sz w:val="24"/>
        </w:rPr>
        <w:t xml:space="preserve">Data monitoring committees in clinical trials: a practical </w:t>
      </w:r>
      <w:r w:rsidR="00E17384">
        <w:rPr>
          <w:rFonts w:eastAsiaTheme="minorEastAsia" w:cs="Times New Roman" w:hint="eastAsia"/>
          <w:sz w:val="24"/>
          <w:lang w:eastAsia="zh-CN"/>
        </w:rPr>
        <w:t>p</w:t>
      </w:r>
      <w:r w:rsidR="00E17384" w:rsidRPr="00E17384">
        <w:rPr>
          <w:rFonts w:cs="Times New Roman"/>
          <w:sz w:val="24"/>
        </w:rPr>
        <w:t>erspective</w:t>
      </w:r>
      <w:r w:rsidRPr="00141B76">
        <w:rPr>
          <w:rFonts w:cs="Times New Roman"/>
          <w:sz w:val="24"/>
        </w:rPr>
        <w:t>.</w:t>
      </w:r>
      <w:r w:rsidR="00DA38F9">
        <w:rPr>
          <w:rFonts w:eastAsiaTheme="minorEastAsia" w:cs="Times New Roman" w:hint="eastAsia"/>
          <w:sz w:val="24"/>
          <w:lang w:eastAsia="zh-CN"/>
        </w:rPr>
        <w:t xml:space="preserve"> </w:t>
      </w:r>
      <w:r w:rsidRPr="00141B76">
        <w:rPr>
          <w:rFonts w:cs="Times New Roman"/>
          <w:sz w:val="24"/>
        </w:rPr>
        <w:t xml:space="preserve">New York: John Wiley &amp; Sons Ltd. </w:t>
      </w:r>
      <w:r w:rsidRPr="00141B76">
        <w:rPr>
          <w:rFonts w:cs="Times New Roman"/>
        </w:rPr>
        <w:t xml:space="preserve">2nd. </w:t>
      </w:r>
      <w:r w:rsidRPr="00141B76">
        <w:rPr>
          <w:rFonts w:cs="Times New Roman"/>
          <w:sz w:val="24"/>
        </w:rPr>
        <w:t>2019.</w:t>
      </w:r>
    </w:p>
    <w:p w:rsidR="002517FE" w:rsidRPr="00141B76" w:rsidRDefault="00926761" w:rsidP="00344BD4">
      <w:pPr>
        <w:pStyle w:val="a3"/>
        <w:widowControl/>
        <w:numPr>
          <w:ilvl w:val="0"/>
          <w:numId w:val="35"/>
        </w:numPr>
        <w:spacing w:after="200"/>
        <w:ind w:left="426" w:hanging="426"/>
        <w:contextualSpacing/>
        <w:jc w:val="both"/>
        <w:rPr>
          <w:rFonts w:eastAsia="华文仿宋" w:cs="Times New Roman"/>
          <w:sz w:val="24"/>
        </w:rPr>
      </w:pPr>
      <w:r w:rsidRPr="00141B76">
        <w:rPr>
          <w:rFonts w:eastAsia="华文仿宋" w:cs="Times New Roman"/>
          <w:sz w:val="24"/>
        </w:rPr>
        <w:t>European Medicines Agency, Guidance on data monitoring committees.</w:t>
      </w:r>
      <w:r w:rsidR="00DA38F9">
        <w:rPr>
          <w:rFonts w:eastAsia="华文仿宋" w:cs="Times New Roman" w:hint="eastAsia"/>
          <w:sz w:val="24"/>
          <w:lang w:eastAsia="zh-CN"/>
        </w:rPr>
        <w:t xml:space="preserve"> </w:t>
      </w:r>
      <w:r w:rsidRPr="00141B76">
        <w:rPr>
          <w:rFonts w:eastAsia="华文仿宋" w:cs="Times New Roman"/>
          <w:sz w:val="24"/>
        </w:rPr>
        <w:t>2005.</w:t>
      </w:r>
    </w:p>
    <w:p w:rsidR="002517FE" w:rsidRPr="00141B76" w:rsidRDefault="00FC155F" w:rsidP="00344BD4">
      <w:pPr>
        <w:pStyle w:val="a3"/>
        <w:widowControl/>
        <w:numPr>
          <w:ilvl w:val="0"/>
          <w:numId w:val="35"/>
        </w:numPr>
        <w:spacing w:after="200"/>
        <w:ind w:left="426" w:hanging="426"/>
        <w:contextualSpacing/>
        <w:jc w:val="both"/>
        <w:rPr>
          <w:rFonts w:eastAsia="华文仿宋" w:cs="Times New Roman"/>
          <w:sz w:val="24"/>
        </w:rPr>
      </w:pPr>
      <w:r w:rsidRPr="00FC155F">
        <w:rPr>
          <w:rFonts w:eastAsia="华文仿宋" w:cs="Times New Roman"/>
          <w:sz w:val="24"/>
        </w:rPr>
        <w:t>U.S. Food and Drug Administration</w:t>
      </w:r>
      <w:r w:rsidR="00926761" w:rsidRPr="00141B76">
        <w:rPr>
          <w:rFonts w:eastAsia="华文仿宋" w:cs="Times New Roman"/>
          <w:sz w:val="24"/>
        </w:rPr>
        <w:t>, Guidance for clinical trial sponsors, establishment and operation of clinical trial data monitoring committees.</w:t>
      </w:r>
      <w:r w:rsidR="00DA38F9">
        <w:rPr>
          <w:rFonts w:eastAsia="华文仿宋" w:cs="Times New Roman" w:hint="eastAsia"/>
          <w:sz w:val="24"/>
          <w:lang w:eastAsia="zh-CN"/>
        </w:rPr>
        <w:t xml:space="preserve"> </w:t>
      </w:r>
      <w:r w:rsidR="00926761" w:rsidRPr="00141B76">
        <w:rPr>
          <w:rFonts w:eastAsia="华文仿宋" w:cs="Times New Roman"/>
          <w:sz w:val="24"/>
        </w:rPr>
        <w:t>2006.</w:t>
      </w:r>
    </w:p>
    <w:p w:rsidR="002517FE" w:rsidRPr="00141B76" w:rsidRDefault="00926761" w:rsidP="00344BD4">
      <w:pPr>
        <w:pStyle w:val="a3"/>
        <w:widowControl/>
        <w:numPr>
          <w:ilvl w:val="0"/>
          <w:numId w:val="35"/>
        </w:numPr>
        <w:spacing w:after="200"/>
        <w:ind w:left="426" w:hanging="426"/>
        <w:contextualSpacing/>
        <w:jc w:val="both"/>
        <w:rPr>
          <w:rFonts w:eastAsia="华文仿宋" w:cs="Times New Roman"/>
          <w:sz w:val="24"/>
        </w:rPr>
      </w:pPr>
      <w:r w:rsidRPr="00141B76">
        <w:rPr>
          <w:rFonts w:eastAsia="华文仿宋" w:cs="Times New Roman"/>
          <w:sz w:val="24"/>
        </w:rPr>
        <w:t>Friedman LM, et al, Fundamentals of clinical trials, 5th.</w:t>
      </w:r>
      <w:r w:rsidR="00FC155F">
        <w:rPr>
          <w:rFonts w:eastAsia="华文仿宋" w:cs="Times New Roman" w:hint="eastAsia"/>
          <w:sz w:val="24"/>
          <w:lang w:eastAsia="zh-CN"/>
        </w:rPr>
        <w:t xml:space="preserve"> </w:t>
      </w:r>
      <w:r w:rsidRPr="00141B76">
        <w:rPr>
          <w:rFonts w:eastAsia="华文仿宋" w:cs="Times New Roman"/>
          <w:sz w:val="24"/>
        </w:rPr>
        <w:t>Springer International Publishing Switzerland</w:t>
      </w:r>
      <w:r w:rsidR="00E17384">
        <w:rPr>
          <w:rFonts w:eastAsia="华文仿宋" w:cs="Times New Roman" w:hint="eastAsia"/>
          <w:sz w:val="24"/>
          <w:lang w:eastAsia="zh-CN"/>
        </w:rPr>
        <w:t>.</w:t>
      </w:r>
      <w:r w:rsidRPr="00141B76">
        <w:rPr>
          <w:rFonts w:eastAsia="华文仿宋" w:cs="Times New Roman"/>
          <w:sz w:val="24"/>
        </w:rPr>
        <w:t xml:space="preserve"> 2015.</w:t>
      </w:r>
    </w:p>
    <w:p w:rsidR="002517FE" w:rsidRPr="00141B76" w:rsidRDefault="00926761" w:rsidP="00344BD4">
      <w:pPr>
        <w:pStyle w:val="a3"/>
        <w:widowControl/>
        <w:numPr>
          <w:ilvl w:val="0"/>
          <w:numId w:val="35"/>
        </w:numPr>
        <w:autoSpaceDE w:val="0"/>
        <w:autoSpaceDN w:val="0"/>
        <w:adjustRightInd w:val="0"/>
        <w:ind w:left="426" w:hanging="426"/>
        <w:contextualSpacing/>
        <w:jc w:val="both"/>
        <w:rPr>
          <w:rFonts w:eastAsia="华文仿宋" w:cs="Times New Roman"/>
          <w:sz w:val="24"/>
        </w:rPr>
      </w:pPr>
      <w:r w:rsidRPr="00141B76">
        <w:rPr>
          <w:rFonts w:eastAsia="华文仿宋" w:cs="Times New Roman"/>
          <w:sz w:val="24"/>
        </w:rPr>
        <w:t>Heart Special Project Committee.</w:t>
      </w:r>
      <w:r w:rsidR="00FC155F">
        <w:rPr>
          <w:rFonts w:eastAsia="华文仿宋" w:cs="Times New Roman" w:hint="eastAsia"/>
          <w:sz w:val="24"/>
          <w:lang w:eastAsia="zh-CN"/>
        </w:rPr>
        <w:t xml:space="preserve"> </w:t>
      </w:r>
      <w:r w:rsidRPr="00141B76">
        <w:rPr>
          <w:rFonts w:eastAsia="华文仿宋" w:cs="Times New Roman"/>
          <w:sz w:val="24"/>
        </w:rPr>
        <w:t xml:space="preserve">Organization, review, and administration of cooperative studies (Greenberg Report): a report from the </w:t>
      </w:r>
      <w:r w:rsidR="00E17384">
        <w:rPr>
          <w:rFonts w:eastAsia="华文仿宋" w:cs="Times New Roman" w:hint="eastAsia"/>
          <w:sz w:val="24"/>
          <w:lang w:eastAsia="zh-CN"/>
        </w:rPr>
        <w:t>H</w:t>
      </w:r>
      <w:r w:rsidR="00E17384" w:rsidRPr="00141B76">
        <w:rPr>
          <w:rFonts w:eastAsia="华文仿宋" w:cs="Times New Roman"/>
          <w:sz w:val="24"/>
        </w:rPr>
        <w:t xml:space="preserve">eart </w:t>
      </w:r>
      <w:r w:rsidR="00E17384" w:rsidRPr="00E17384">
        <w:rPr>
          <w:rFonts w:eastAsia="华文仿宋" w:cs="Times New Roman"/>
          <w:sz w:val="24"/>
        </w:rPr>
        <w:t>Special</w:t>
      </w:r>
      <w:r w:rsidRPr="00141B76">
        <w:rPr>
          <w:rFonts w:eastAsia="华文仿宋" w:cs="Times New Roman"/>
          <w:sz w:val="24"/>
        </w:rPr>
        <w:t xml:space="preserve"> Project Committee to the National Advisory Heart Council, May 1967.</w:t>
      </w:r>
      <w:r w:rsidR="00FC155F">
        <w:rPr>
          <w:rFonts w:eastAsia="华文仿宋" w:cs="Times New Roman" w:hint="eastAsia"/>
          <w:sz w:val="24"/>
          <w:lang w:eastAsia="zh-CN"/>
        </w:rPr>
        <w:t xml:space="preserve"> </w:t>
      </w:r>
      <w:r w:rsidRPr="00141B76">
        <w:rPr>
          <w:rFonts w:eastAsia="华文仿宋" w:cs="Times New Roman"/>
          <w:sz w:val="24"/>
        </w:rPr>
        <w:t>Control Clin Trials</w:t>
      </w:r>
      <w:r w:rsidR="00E17384">
        <w:rPr>
          <w:rFonts w:eastAsia="华文仿宋" w:cs="Times New Roman" w:hint="eastAsia"/>
          <w:sz w:val="24"/>
          <w:lang w:eastAsia="zh-CN"/>
        </w:rPr>
        <w:t>.</w:t>
      </w:r>
      <w:r w:rsidRPr="00141B76">
        <w:rPr>
          <w:rFonts w:eastAsia="华文仿宋" w:cs="Times New Roman"/>
          <w:sz w:val="24"/>
        </w:rPr>
        <w:t xml:space="preserve"> 1988;</w:t>
      </w:r>
      <w:r w:rsidR="00E17384">
        <w:rPr>
          <w:rFonts w:eastAsia="华文仿宋" w:cs="Times New Roman" w:hint="eastAsia"/>
          <w:sz w:val="24"/>
          <w:lang w:eastAsia="zh-CN"/>
        </w:rPr>
        <w:t xml:space="preserve"> </w:t>
      </w:r>
      <w:r w:rsidRPr="00141B76">
        <w:rPr>
          <w:rFonts w:eastAsia="华文仿宋" w:cs="Times New Roman"/>
          <w:sz w:val="24"/>
        </w:rPr>
        <w:t>9: 137-148.</w:t>
      </w:r>
    </w:p>
    <w:p w:rsidR="002517FE" w:rsidRPr="00141B76" w:rsidRDefault="00926761" w:rsidP="00344BD4">
      <w:pPr>
        <w:pStyle w:val="a3"/>
        <w:widowControl/>
        <w:numPr>
          <w:ilvl w:val="0"/>
          <w:numId w:val="35"/>
        </w:numPr>
        <w:spacing w:after="200"/>
        <w:ind w:left="426" w:hanging="426"/>
        <w:contextualSpacing/>
        <w:jc w:val="both"/>
        <w:rPr>
          <w:rFonts w:eastAsia="华文仿宋" w:cs="Times New Roman"/>
          <w:sz w:val="24"/>
        </w:rPr>
      </w:pPr>
      <w:r w:rsidRPr="00141B76">
        <w:rPr>
          <w:rFonts w:eastAsia="华文仿宋" w:cs="Times New Roman"/>
          <w:sz w:val="24"/>
        </w:rPr>
        <w:t>Herson J. Data and Safety Monitoring Committee</w:t>
      </w:r>
      <w:r w:rsidR="00E17384">
        <w:rPr>
          <w:rFonts w:eastAsia="华文仿宋" w:cs="Times New Roman" w:hint="eastAsia"/>
          <w:sz w:val="24"/>
          <w:lang w:eastAsia="zh-CN"/>
        </w:rPr>
        <w:t>s</w:t>
      </w:r>
      <w:r w:rsidRPr="00141B76">
        <w:rPr>
          <w:rFonts w:eastAsia="华文仿宋" w:cs="Times New Roman"/>
          <w:sz w:val="24"/>
        </w:rPr>
        <w:t xml:space="preserve"> in Clinical Trials.</w:t>
      </w:r>
      <w:r w:rsidR="00DA38F9">
        <w:rPr>
          <w:rFonts w:eastAsia="华文仿宋" w:cs="Times New Roman" w:hint="eastAsia"/>
          <w:sz w:val="24"/>
          <w:lang w:eastAsia="zh-CN"/>
        </w:rPr>
        <w:t xml:space="preserve"> </w:t>
      </w:r>
      <w:r w:rsidRPr="00141B76">
        <w:rPr>
          <w:rFonts w:eastAsia="华文仿宋" w:cs="Times New Roman"/>
          <w:sz w:val="24"/>
        </w:rPr>
        <w:t>Portland: Taylor &amp; Francis Group, 2016.</w:t>
      </w:r>
    </w:p>
    <w:p w:rsidR="002517FE" w:rsidRPr="00141B76" w:rsidRDefault="00926761" w:rsidP="00344BD4">
      <w:pPr>
        <w:pStyle w:val="a3"/>
        <w:widowControl/>
        <w:numPr>
          <w:ilvl w:val="0"/>
          <w:numId w:val="35"/>
        </w:numPr>
        <w:spacing w:after="200"/>
        <w:ind w:left="426" w:hanging="426"/>
        <w:contextualSpacing/>
        <w:jc w:val="both"/>
        <w:rPr>
          <w:rFonts w:eastAsia="华文仿宋" w:cs="Times New Roman"/>
          <w:sz w:val="24"/>
        </w:rPr>
      </w:pPr>
      <w:r w:rsidRPr="00141B76">
        <w:rPr>
          <w:rFonts w:eastAsia="华文仿宋" w:cs="Times New Roman"/>
          <w:sz w:val="24"/>
        </w:rPr>
        <w:t>Shein-Chung Chow (Editor).</w:t>
      </w:r>
      <w:r w:rsidR="00DA38F9">
        <w:rPr>
          <w:rFonts w:eastAsia="华文仿宋" w:cs="Times New Roman" w:hint="eastAsia"/>
          <w:sz w:val="24"/>
          <w:lang w:eastAsia="zh-CN"/>
        </w:rPr>
        <w:t xml:space="preserve"> </w:t>
      </w:r>
      <w:r w:rsidRPr="00141B76">
        <w:rPr>
          <w:rFonts w:eastAsia="华文仿宋" w:cs="Times New Roman"/>
          <w:sz w:val="24"/>
        </w:rPr>
        <w:t>Encyclopedia of Biopharmaceuticals</w:t>
      </w:r>
      <w:r w:rsidR="00FC155F">
        <w:rPr>
          <w:rFonts w:eastAsia="华文仿宋" w:cs="Times New Roman" w:hint="eastAsia"/>
          <w:sz w:val="24"/>
          <w:lang w:eastAsia="zh-CN"/>
        </w:rPr>
        <w:t xml:space="preserve"> </w:t>
      </w:r>
      <w:r w:rsidR="00FC155F" w:rsidRPr="00FC155F">
        <w:rPr>
          <w:rFonts w:eastAsia="华文仿宋" w:cs="Times New Roman"/>
          <w:sz w:val="24"/>
          <w:lang w:eastAsia="zh-CN"/>
        </w:rPr>
        <w:t>Statistics</w:t>
      </w:r>
      <w:r w:rsidRPr="00141B76">
        <w:rPr>
          <w:rFonts w:eastAsia="华文仿宋" w:cs="Times New Roman"/>
          <w:sz w:val="24"/>
        </w:rPr>
        <w:t>.</w:t>
      </w:r>
      <w:r w:rsidR="00DA38F9">
        <w:rPr>
          <w:rFonts w:eastAsia="华文仿宋" w:cs="Times New Roman" w:hint="eastAsia"/>
          <w:sz w:val="24"/>
          <w:lang w:eastAsia="zh-CN"/>
        </w:rPr>
        <w:t xml:space="preserve"> </w:t>
      </w:r>
      <w:r w:rsidRPr="00141B76">
        <w:rPr>
          <w:rFonts w:eastAsia="华文仿宋" w:cs="Times New Roman"/>
          <w:sz w:val="24"/>
        </w:rPr>
        <w:t>Boca Raton: Taylor &amp; Francis Group, 2016;</w:t>
      </w:r>
      <w:r w:rsidR="00FC155F">
        <w:rPr>
          <w:rFonts w:eastAsia="华文仿宋" w:cs="Times New Roman" w:hint="eastAsia"/>
          <w:sz w:val="24"/>
          <w:lang w:eastAsia="zh-CN"/>
        </w:rPr>
        <w:t xml:space="preserve"> </w:t>
      </w:r>
      <w:r w:rsidRPr="00141B76">
        <w:rPr>
          <w:rFonts w:eastAsia="华文仿宋" w:cs="Times New Roman"/>
          <w:sz w:val="24"/>
        </w:rPr>
        <w:t>pp 811-821.</w:t>
      </w:r>
    </w:p>
    <w:p w:rsidR="002517FE" w:rsidRPr="00313CDB" w:rsidRDefault="00926761" w:rsidP="00344BD4">
      <w:pPr>
        <w:pStyle w:val="a3"/>
        <w:widowControl/>
        <w:numPr>
          <w:ilvl w:val="0"/>
          <w:numId w:val="35"/>
        </w:numPr>
        <w:spacing w:after="200"/>
        <w:ind w:left="426" w:hanging="426"/>
        <w:contextualSpacing/>
        <w:jc w:val="both"/>
        <w:rPr>
          <w:rFonts w:eastAsia="华文仿宋" w:cs="Times New Roman"/>
          <w:sz w:val="24"/>
        </w:rPr>
      </w:pPr>
      <w:r w:rsidRPr="00313CDB">
        <w:rPr>
          <w:rFonts w:eastAsia="华文仿宋" w:cs="Times New Roman"/>
          <w:sz w:val="24"/>
        </w:rPr>
        <w:t>Walel H, Demets D, Deedwania P, et al.</w:t>
      </w:r>
      <w:r w:rsidR="00DA38F9">
        <w:rPr>
          <w:rFonts w:eastAsia="华文仿宋" w:cs="Times New Roman" w:hint="eastAsia"/>
          <w:sz w:val="24"/>
          <w:lang w:eastAsia="zh-CN"/>
        </w:rPr>
        <w:t xml:space="preserve"> </w:t>
      </w:r>
      <w:r w:rsidRPr="00313CDB">
        <w:rPr>
          <w:rFonts w:eastAsia="华文仿宋" w:cs="Times New Roman"/>
          <w:sz w:val="24"/>
        </w:rPr>
        <w:t xml:space="preserve">Challenges of subgroup analyses in multiple clinical trials: </w:t>
      </w:r>
      <w:r w:rsidR="00E17384" w:rsidRPr="00E17384">
        <w:rPr>
          <w:rFonts w:eastAsia="华文仿宋" w:cs="Times New Roman"/>
          <w:sz w:val="24"/>
        </w:rPr>
        <w:t>experiences</w:t>
      </w:r>
      <w:r w:rsidRPr="00313CDB">
        <w:rPr>
          <w:rFonts w:eastAsia="华文仿宋" w:cs="Times New Roman"/>
          <w:sz w:val="24"/>
        </w:rPr>
        <w:t xml:space="preserve"> from the MERIT-HF trial.</w:t>
      </w:r>
      <w:r w:rsidR="00DA38F9">
        <w:rPr>
          <w:rFonts w:eastAsia="华文仿宋" w:cs="Times New Roman" w:hint="eastAsia"/>
          <w:sz w:val="24"/>
          <w:lang w:eastAsia="zh-CN"/>
        </w:rPr>
        <w:t xml:space="preserve"> </w:t>
      </w:r>
      <w:r w:rsidRPr="00313CDB">
        <w:rPr>
          <w:rFonts w:eastAsia="华文仿宋" w:cs="Times New Roman"/>
          <w:sz w:val="24"/>
        </w:rPr>
        <w:t>Am Heart J</w:t>
      </w:r>
      <w:r w:rsidR="00E17384">
        <w:rPr>
          <w:rFonts w:eastAsia="华文仿宋" w:cs="Times New Roman" w:hint="eastAsia"/>
          <w:sz w:val="24"/>
          <w:lang w:eastAsia="zh-CN"/>
        </w:rPr>
        <w:t>.</w:t>
      </w:r>
      <w:r w:rsidRPr="00313CDB">
        <w:rPr>
          <w:rFonts w:eastAsia="华文仿宋" w:cs="Times New Roman"/>
          <w:sz w:val="24"/>
        </w:rPr>
        <w:t xml:space="preserve"> 2001;</w:t>
      </w:r>
      <w:r w:rsidR="00E17384">
        <w:rPr>
          <w:rFonts w:eastAsia="华文仿宋" w:cs="Times New Roman" w:hint="eastAsia"/>
          <w:sz w:val="24"/>
          <w:lang w:eastAsia="zh-CN"/>
        </w:rPr>
        <w:t xml:space="preserve"> </w:t>
      </w:r>
      <w:r w:rsidRPr="00313CDB">
        <w:rPr>
          <w:rFonts w:eastAsia="华文仿宋" w:cs="Times New Roman"/>
          <w:sz w:val="24"/>
        </w:rPr>
        <w:t>142: 502-511.</w:t>
      </w:r>
    </w:p>
    <w:p w:rsidR="002517FE" w:rsidRPr="00141B76" w:rsidRDefault="00926761">
      <w:pPr>
        <w:widowControl/>
        <w:spacing w:after="200" w:line="276" w:lineRule="auto"/>
        <w:rPr>
          <w:rFonts w:eastAsia="华文仿宋" w:cs="Times New Roman"/>
          <w:b/>
          <w:sz w:val="28"/>
        </w:rPr>
      </w:pPr>
      <w:r w:rsidRPr="00141B76">
        <w:rPr>
          <w:rFonts w:eastAsia="华文仿宋" w:cs="Times New Roman"/>
          <w:b/>
          <w:sz w:val="28"/>
        </w:rPr>
        <w:br w:type="page"/>
      </w:r>
    </w:p>
    <w:p w:rsidR="002517FE" w:rsidRPr="00344BD4" w:rsidRDefault="00926761">
      <w:pPr>
        <w:tabs>
          <w:tab w:val="left" w:pos="567"/>
        </w:tabs>
        <w:autoSpaceDE w:val="0"/>
        <w:autoSpaceDN w:val="0"/>
        <w:adjustRightInd w:val="0"/>
        <w:spacing w:line="360" w:lineRule="auto"/>
        <w:outlineLvl w:val="0"/>
        <w:rPr>
          <w:rFonts w:eastAsia="华文仿宋" w:cs="Times New Roman"/>
          <w:b/>
          <w:sz w:val="24"/>
          <w:szCs w:val="24"/>
        </w:rPr>
      </w:pPr>
      <w:bookmarkStart w:id="142" w:name="_Toc20229210"/>
      <w:bookmarkStart w:id="143" w:name="_Toc20324170"/>
      <w:r w:rsidRPr="00344BD4">
        <w:rPr>
          <w:rFonts w:eastAsia="华文仿宋" w:cs="Times New Roman"/>
          <w:b/>
          <w:sz w:val="24"/>
          <w:szCs w:val="24"/>
        </w:rPr>
        <w:lastRenderedPageBreak/>
        <w:t>Glossary:</w:t>
      </w:r>
      <w:bookmarkEnd w:id="142"/>
      <w:bookmarkEnd w:id="143"/>
    </w:p>
    <w:p w:rsidR="002517FE" w:rsidRPr="00344BD4" w:rsidRDefault="002517FE">
      <w:pPr>
        <w:spacing w:line="360" w:lineRule="auto"/>
        <w:jc w:val="both"/>
        <w:rPr>
          <w:rFonts w:eastAsia="华文仿宋" w:cs="Times New Roman"/>
          <w:b/>
          <w:sz w:val="24"/>
          <w:szCs w:val="24"/>
        </w:rPr>
      </w:pPr>
    </w:p>
    <w:p w:rsidR="002517FE" w:rsidRPr="00344BD4" w:rsidRDefault="00926761">
      <w:pPr>
        <w:spacing w:line="360" w:lineRule="auto"/>
        <w:jc w:val="both"/>
        <w:rPr>
          <w:rFonts w:eastAsia="华文仿宋" w:cs="Times New Roman"/>
          <w:b/>
          <w:sz w:val="24"/>
          <w:szCs w:val="24"/>
        </w:rPr>
      </w:pPr>
      <w:r w:rsidRPr="00344BD4">
        <w:rPr>
          <w:rFonts w:eastAsiaTheme="minorEastAsia" w:cs="Times New Roman"/>
          <w:b/>
          <w:sz w:val="24"/>
          <w:szCs w:val="24"/>
        </w:rPr>
        <w:t>Multiregional Clinical Trial (MRCT):</w:t>
      </w:r>
      <w:r w:rsidR="001B4029" w:rsidRPr="00344BD4">
        <w:rPr>
          <w:rFonts w:eastAsiaTheme="minorEastAsia" w:cs="Times New Roman"/>
          <w:b/>
          <w:sz w:val="24"/>
          <w:szCs w:val="24"/>
        </w:rPr>
        <w:t xml:space="preserve"> </w:t>
      </w:r>
      <w:r w:rsidRPr="00344BD4">
        <w:rPr>
          <w:rFonts w:eastAsia="华文仿宋" w:cs="Times New Roman"/>
          <w:sz w:val="24"/>
          <w:szCs w:val="24"/>
        </w:rPr>
        <w:t xml:space="preserve">A clinical trial conducted in </w:t>
      </w:r>
      <w:r w:rsidR="00E45418" w:rsidRPr="00344BD4">
        <w:rPr>
          <w:rFonts w:eastAsia="华文仿宋" w:cs="Times New Roman"/>
          <w:sz w:val="24"/>
          <w:szCs w:val="24"/>
        </w:rPr>
        <w:t>more than one</w:t>
      </w:r>
      <w:r w:rsidR="004C351A" w:rsidRPr="00344BD4">
        <w:rPr>
          <w:rFonts w:eastAsia="华文仿宋" w:cs="Times New Roman"/>
          <w:sz w:val="24"/>
          <w:szCs w:val="24"/>
        </w:rPr>
        <w:t xml:space="preserve"> country/ region</w:t>
      </w:r>
      <w:r w:rsidR="00E45418" w:rsidRPr="00344BD4">
        <w:rPr>
          <w:rFonts w:eastAsia="华文仿宋" w:cs="Times New Roman"/>
          <w:sz w:val="24"/>
          <w:szCs w:val="24"/>
        </w:rPr>
        <w:t xml:space="preserve"> under</w:t>
      </w:r>
      <w:r w:rsidRPr="00344BD4">
        <w:rPr>
          <w:rFonts w:eastAsia="华文仿宋" w:cs="Times New Roman"/>
          <w:sz w:val="24"/>
          <w:szCs w:val="24"/>
        </w:rPr>
        <w:t xml:space="preserve"> a single protocol.</w:t>
      </w:r>
      <w:r w:rsidRPr="00344BD4">
        <w:rPr>
          <w:rFonts w:cs="Times New Roman"/>
          <w:sz w:val="24"/>
          <w:szCs w:val="24"/>
        </w:rPr>
        <w:t xml:space="preserve"> </w:t>
      </w:r>
    </w:p>
    <w:p w:rsidR="002517FE" w:rsidRPr="00344BD4" w:rsidRDefault="002517FE">
      <w:pPr>
        <w:spacing w:line="360" w:lineRule="auto"/>
        <w:rPr>
          <w:rFonts w:eastAsia="华文仿宋" w:cs="Times New Roman"/>
          <w:sz w:val="24"/>
          <w:szCs w:val="24"/>
        </w:rPr>
      </w:pPr>
    </w:p>
    <w:p w:rsidR="002517FE" w:rsidRPr="00344BD4" w:rsidRDefault="00926761">
      <w:pPr>
        <w:pStyle w:val="a3"/>
        <w:spacing w:line="360" w:lineRule="auto"/>
        <w:jc w:val="both"/>
        <w:rPr>
          <w:rFonts w:eastAsia="华文仿宋" w:cs="Times New Roman"/>
          <w:sz w:val="24"/>
          <w:szCs w:val="24"/>
        </w:rPr>
      </w:pPr>
      <w:r w:rsidRPr="00344BD4">
        <w:rPr>
          <w:rFonts w:eastAsia="华文仿宋" w:cs="Times New Roman"/>
          <w:b/>
          <w:sz w:val="24"/>
          <w:szCs w:val="24"/>
        </w:rPr>
        <w:t>Non-blinded analysis</w:t>
      </w:r>
      <w:r w:rsidR="00CD74D0" w:rsidRPr="00344BD4">
        <w:rPr>
          <w:rFonts w:eastAsia="华文仿宋" w:cs="Times New Roman"/>
          <w:b/>
          <w:sz w:val="24"/>
          <w:szCs w:val="24"/>
        </w:rPr>
        <w:t>:</w:t>
      </w:r>
      <w:r w:rsidR="00E45418" w:rsidRPr="00344BD4">
        <w:rPr>
          <w:rFonts w:eastAsia="华文仿宋" w:cs="Times New Roman"/>
          <w:b/>
          <w:sz w:val="24"/>
          <w:szCs w:val="24"/>
        </w:rPr>
        <w:t xml:space="preserve"> </w:t>
      </w:r>
      <w:r w:rsidRPr="00344BD4">
        <w:rPr>
          <w:rFonts w:eastAsia="华文仿宋" w:cs="Times New Roman"/>
          <w:sz w:val="24"/>
          <w:szCs w:val="24"/>
        </w:rPr>
        <w:t>also known as Comparative Analysis, refers to the analysis using actual trial grouping information (including the actual name of each group or distinguishable grouping code) at the interim analysis. The analysis involves comparison between groups.</w:t>
      </w:r>
      <w:r w:rsidRPr="00344BD4">
        <w:rPr>
          <w:rFonts w:cs="Times New Roman"/>
          <w:sz w:val="24"/>
          <w:szCs w:val="24"/>
        </w:rPr>
        <w:t xml:space="preserve"> </w:t>
      </w:r>
    </w:p>
    <w:p w:rsidR="002517FE" w:rsidRPr="00344BD4" w:rsidRDefault="002517FE">
      <w:pPr>
        <w:autoSpaceDE w:val="0"/>
        <w:autoSpaceDN w:val="0"/>
        <w:adjustRightInd w:val="0"/>
        <w:spacing w:line="360" w:lineRule="auto"/>
        <w:jc w:val="both"/>
        <w:rPr>
          <w:rFonts w:eastAsia="华文仿宋" w:cs="Times New Roman"/>
          <w:b/>
          <w:sz w:val="24"/>
          <w:szCs w:val="24"/>
        </w:rPr>
      </w:pPr>
    </w:p>
    <w:p w:rsidR="002517FE" w:rsidRPr="00344BD4" w:rsidRDefault="00926761">
      <w:pPr>
        <w:pStyle w:val="a3"/>
        <w:spacing w:line="360" w:lineRule="auto"/>
        <w:jc w:val="both"/>
        <w:rPr>
          <w:rFonts w:eastAsia="华文仿宋" w:cs="Times New Roman"/>
          <w:sz w:val="24"/>
          <w:szCs w:val="24"/>
        </w:rPr>
      </w:pPr>
      <w:r w:rsidRPr="00344BD4">
        <w:rPr>
          <w:rFonts w:eastAsia="华文仿宋" w:cs="Times New Roman"/>
          <w:b/>
          <w:sz w:val="24"/>
          <w:szCs w:val="24"/>
        </w:rPr>
        <w:t>Blinded Analysis</w:t>
      </w:r>
      <w:r w:rsidR="00CD74D0" w:rsidRPr="00344BD4">
        <w:rPr>
          <w:rFonts w:eastAsia="华文仿宋" w:cs="Times New Roman"/>
          <w:b/>
          <w:sz w:val="24"/>
          <w:szCs w:val="24"/>
        </w:rPr>
        <w:t>:</w:t>
      </w:r>
      <w:r w:rsidR="001B4029" w:rsidRPr="00344BD4">
        <w:rPr>
          <w:rFonts w:eastAsia="华文仿宋" w:cs="Times New Roman"/>
          <w:b/>
          <w:sz w:val="24"/>
          <w:szCs w:val="24"/>
        </w:rPr>
        <w:t xml:space="preserve"> </w:t>
      </w:r>
      <w:r w:rsidRPr="00344BD4">
        <w:rPr>
          <w:rFonts w:eastAsia="华文仿宋" w:cs="Times New Roman"/>
          <w:sz w:val="24"/>
          <w:szCs w:val="24"/>
        </w:rPr>
        <w:t xml:space="preserve">Also known as non-comparative analysis, refers to the analysis that does not use the actual trial grouping information at the interim analysis, or although the actual trial grouping information is known, </w:t>
      </w:r>
      <w:bookmarkStart w:id="144" w:name="_Hlk10916825"/>
      <w:r w:rsidR="00CC0563" w:rsidRPr="00344BD4">
        <w:rPr>
          <w:rFonts w:eastAsia="华文仿宋" w:cs="Times New Roman"/>
          <w:sz w:val="24"/>
          <w:szCs w:val="24"/>
          <w:lang w:eastAsia="zh-CN"/>
        </w:rPr>
        <w:t xml:space="preserve">no </w:t>
      </w:r>
      <w:r w:rsidR="00CC0563" w:rsidRPr="00344BD4">
        <w:rPr>
          <w:rFonts w:eastAsia="华文仿宋" w:cs="Times New Roman"/>
          <w:sz w:val="24"/>
          <w:szCs w:val="24"/>
        </w:rPr>
        <w:t>analysis involving comparisons between groups</w:t>
      </w:r>
      <w:bookmarkEnd w:id="144"/>
      <w:r w:rsidR="00CC0563" w:rsidRPr="00344BD4">
        <w:rPr>
          <w:rFonts w:eastAsia="华文仿宋" w:cs="Times New Roman"/>
          <w:sz w:val="24"/>
          <w:szCs w:val="24"/>
        </w:rPr>
        <w:t xml:space="preserve"> is performed, f</w:t>
      </w:r>
      <w:r w:rsidRPr="00344BD4">
        <w:rPr>
          <w:rFonts w:eastAsia="华文仿宋" w:cs="Times New Roman"/>
          <w:sz w:val="24"/>
          <w:szCs w:val="24"/>
        </w:rPr>
        <w:t>or example, a pooled analysis of data from both treatment groups</w:t>
      </w:r>
      <w:r w:rsidR="00CC0563" w:rsidRPr="00344BD4">
        <w:rPr>
          <w:rFonts w:eastAsia="华文仿宋" w:cs="Times New Roman"/>
          <w:sz w:val="24"/>
          <w:szCs w:val="24"/>
        </w:rPr>
        <w:t xml:space="preserve"> is</w:t>
      </w:r>
      <w:r w:rsidRPr="00344BD4">
        <w:rPr>
          <w:rFonts w:eastAsia="华文仿宋" w:cs="Times New Roman"/>
          <w:sz w:val="24"/>
          <w:szCs w:val="24"/>
        </w:rPr>
        <w:t xml:space="preserve"> performed at the time of the interim analysis.</w:t>
      </w:r>
      <w:r w:rsidRPr="00344BD4">
        <w:rPr>
          <w:rFonts w:cs="Times New Roman"/>
          <w:sz w:val="24"/>
          <w:szCs w:val="24"/>
        </w:rPr>
        <w:t xml:space="preserve"> </w:t>
      </w:r>
    </w:p>
    <w:p w:rsidR="002517FE" w:rsidRPr="00344BD4" w:rsidRDefault="002517FE">
      <w:pPr>
        <w:autoSpaceDE w:val="0"/>
        <w:autoSpaceDN w:val="0"/>
        <w:adjustRightInd w:val="0"/>
        <w:spacing w:line="360" w:lineRule="auto"/>
        <w:jc w:val="both"/>
        <w:rPr>
          <w:rFonts w:eastAsia="华文仿宋" w:cs="Times New Roman"/>
          <w:b/>
          <w:sz w:val="24"/>
          <w:szCs w:val="24"/>
        </w:rPr>
      </w:pPr>
    </w:p>
    <w:p w:rsidR="002517FE" w:rsidRPr="00344BD4" w:rsidRDefault="00926761">
      <w:pPr>
        <w:autoSpaceDE w:val="0"/>
        <w:autoSpaceDN w:val="0"/>
        <w:adjustRightInd w:val="0"/>
        <w:spacing w:line="360" w:lineRule="auto"/>
        <w:jc w:val="both"/>
        <w:rPr>
          <w:rFonts w:eastAsia="华文仿宋" w:cs="Times New Roman"/>
          <w:sz w:val="24"/>
          <w:szCs w:val="24"/>
        </w:rPr>
      </w:pPr>
      <w:r w:rsidRPr="00344BD4">
        <w:rPr>
          <w:rFonts w:eastAsia="华文仿宋" w:cs="Times New Roman"/>
          <w:b/>
          <w:sz w:val="24"/>
          <w:szCs w:val="24"/>
        </w:rPr>
        <w:t>Interim Analysis</w:t>
      </w:r>
      <w:r w:rsidR="00CD74D0" w:rsidRPr="00344BD4">
        <w:rPr>
          <w:rFonts w:eastAsia="华文仿宋" w:cs="Times New Roman"/>
          <w:b/>
          <w:sz w:val="24"/>
          <w:szCs w:val="24"/>
        </w:rPr>
        <w:t>:</w:t>
      </w:r>
      <w:r w:rsidR="00593D70" w:rsidRPr="00344BD4">
        <w:rPr>
          <w:rFonts w:eastAsia="华文仿宋" w:cs="Times New Roman"/>
          <w:sz w:val="24"/>
          <w:szCs w:val="24"/>
        </w:rPr>
        <w:t xml:space="preserve"> </w:t>
      </w:r>
      <w:r w:rsidRPr="00344BD4">
        <w:rPr>
          <w:rFonts w:eastAsia="华文仿宋" w:cs="Times New Roman"/>
          <w:sz w:val="24"/>
          <w:szCs w:val="24"/>
        </w:rPr>
        <w:t>refers to the analysis conducted using cumulati</w:t>
      </w:r>
      <w:r w:rsidR="00BE0144" w:rsidRPr="00344BD4">
        <w:rPr>
          <w:rFonts w:eastAsia="华文仿宋" w:cs="Times New Roman"/>
          <w:sz w:val="24"/>
          <w:szCs w:val="24"/>
        </w:rPr>
        <w:t>ng</w:t>
      </w:r>
      <w:r w:rsidRPr="00344BD4">
        <w:rPr>
          <w:rFonts w:eastAsia="华文仿宋" w:cs="Times New Roman"/>
          <w:sz w:val="24"/>
          <w:szCs w:val="24"/>
        </w:rPr>
        <w:t xml:space="preserve"> data of the trial, such as the analysis to evaluate efficacy</w:t>
      </w:r>
      <w:r w:rsidR="00BE0144" w:rsidRPr="00344BD4">
        <w:rPr>
          <w:rFonts w:eastAsia="华文仿宋" w:cs="Times New Roman"/>
          <w:sz w:val="24"/>
          <w:szCs w:val="24"/>
        </w:rPr>
        <w:t xml:space="preserve"> and </w:t>
      </w:r>
      <w:r w:rsidRPr="00344BD4">
        <w:rPr>
          <w:rFonts w:eastAsia="华文仿宋" w:cs="Times New Roman"/>
          <w:sz w:val="24"/>
          <w:szCs w:val="24"/>
        </w:rPr>
        <w:t>safety, and the re-estimation of the sample size.</w:t>
      </w:r>
      <w:r w:rsidRPr="00344BD4">
        <w:rPr>
          <w:rFonts w:cs="Times New Roman"/>
          <w:sz w:val="24"/>
          <w:szCs w:val="24"/>
        </w:rPr>
        <w:t xml:space="preserve"> </w:t>
      </w:r>
    </w:p>
    <w:p w:rsidR="002517FE" w:rsidRPr="00344BD4" w:rsidRDefault="002517FE">
      <w:pPr>
        <w:spacing w:line="360" w:lineRule="auto"/>
        <w:jc w:val="both"/>
        <w:rPr>
          <w:rFonts w:eastAsia="华文仿宋" w:cs="Times New Roman"/>
          <w:b/>
          <w:sz w:val="24"/>
          <w:szCs w:val="24"/>
        </w:rPr>
      </w:pPr>
    </w:p>
    <w:p w:rsidR="002517FE" w:rsidRPr="00344BD4" w:rsidRDefault="00926761">
      <w:pPr>
        <w:spacing w:line="360" w:lineRule="auto"/>
        <w:jc w:val="both"/>
        <w:rPr>
          <w:rFonts w:eastAsia="华文仿宋" w:cs="Times New Roman"/>
          <w:b/>
          <w:sz w:val="24"/>
          <w:szCs w:val="24"/>
        </w:rPr>
      </w:pPr>
      <w:r w:rsidRPr="00344BD4">
        <w:rPr>
          <w:rFonts w:eastAsiaTheme="minorEastAsia" w:cs="Times New Roman"/>
          <w:b/>
          <w:sz w:val="24"/>
          <w:szCs w:val="24"/>
        </w:rPr>
        <w:t>Adaptive Design:</w:t>
      </w:r>
      <w:r w:rsidR="001B4029" w:rsidRPr="00344BD4">
        <w:rPr>
          <w:rFonts w:eastAsiaTheme="minorEastAsia" w:cs="Times New Roman"/>
          <w:b/>
          <w:sz w:val="24"/>
          <w:szCs w:val="24"/>
        </w:rPr>
        <w:t xml:space="preserve"> </w:t>
      </w:r>
      <w:r w:rsidR="00BE0144" w:rsidRPr="00344BD4">
        <w:rPr>
          <w:rFonts w:cs="Times New Roman"/>
          <w:sz w:val="24"/>
          <w:szCs w:val="24"/>
        </w:rPr>
        <w:t>A clinical trial design that allows for prospectively planned modifications to trial design based on accumulating data in the trial</w:t>
      </w:r>
      <w:r w:rsidR="00D0118C">
        <w:rPr>
          <w:rFonts w:asciiTheme="minorEastAsia" w:eastAsiaTheme="minorEastAsia" w:hAnsiTheme="minorEastAsia" w:cs="Times New Roman" w:hint="eastAsia"/>
          <w:sz w:val="24"/>
          <w:szCs w:val="24"/>
          <w:lang w:eastAsia="zh-CN"/>
        </w:rPr>
        <w:t>.</w:t>
      </w:r>
    </w:p>
    <w:p w:rsidR="00BE0144" w:rsidRPr="00344BD4" w:rsidRDefault="006A5265">
      <w:pPr>
        <w:spacing w:line="360" w:lineRule="auto"/>
        <w:rPr>
          <w:rFonts w:eastAsia="华文仿宋" w:cs="Times New Roman"/>
          <w:sz w:val="24"/>
          <w:szCs w:val="24"/>
        </w:rPr>
      </w:pPr>
      <w:r w:rsidRPr="00344BD4">
        <w:rPr>
          <w:rFonts w:eastAsia="华文仿宋" w:cs="Times New Roman"/>
          <w:sz w:val="24"/>
          <w:szCs w:val="24"/>
        </w:rPr>
        <w:tab/>
      </w:r>
    </w:p>
    <w:p w:rsidR="002517FE" w:rsidRPr="00781E9C" w:rsidRDefault="00926761">
      <w:pPr>
        <w:spacing w:line="360" w:lineRule="auto"/>
        <w:jc w:val="both"/>
        <w:rPr>
          <w:rFonts w:eastAsiaTheme="minorEastAsia" w:cs="Times New Roman"/>
          <w:sz w:val="24"/>
          <w:szCs w:val="24"/>
          <w:lang w:eastAsia="zh-CN"/>
        </w:rPr>
      </w:pPr>
      <w:r w:rsidRPr="00344BD4">
        <w:rPr>
          <w:rFonts w:eastAsia="华文仿宋" w:cs="Times New Roman"/>
          <w:b/>
          <w:sz w:val="24"/>
          <w:szCs w:val="24"/>
        </w:rPr>
        <w:t>Conditional Power:</w:t>
      </w:r>
      <w:r w:rsidR="001B4029" w:rsidRPr="00344BD4">
        <w:rPr>
          <w:rFonts w:eastAsia="华文仿宋" w:cs="Times New Roman"/>
          <w:b/>
          <w:sz w:val="24"/>
          <w:szCs w:val="24"/>
        </w:rPr>
        <w:t xml:space="preserve"> </w:t>
      </w:r>
      <w:r w:rsidR="00FA21BA" w:rsidRPr="00344BD4">
        <w:rPr>
          <w:rFonts w:eastAsia="华文仿宋" w:cs="Times New Roman"/>
          <w:sz w:val="24"/>
          <w:szCs w:val="24"/>
        </w:rPr>
        <w:t xml:space="preserve">Conditional power is the </w:t>
      </w:r>
      <w:r w:rsidRPr="00344BD4">
        <w:rPr>
          <w:rFonts w:eastAsia="华文仿宋" w:cs="Times New Roman"/>
          <w:sz w:val="24"/>
          <w:szCs w:val="24"/>
        </w:rPr>
        <w:t xml:space="preserve">conditional probability that a final analysis will achieve a statistically significant result, where </w:t>
      </w:r>
      <w:r w:rsidR="00FA21BA" w:rsidRPr="00344BD4">
        <w:rPr>
          <w:rFonts w:eastAsia="华文仿宋" w:cs="Times New Roman"/>
          <w:sz w:val="24"/>
          <w:szCs w:val="24"/>
        </w:rPr>
        <w:t xml:space="preserve">the </w:t>
      </w:r>
      <w:r w:rsidRPr="00344BD4">
        <w:rPr>
          <w:rFonts w:eastAsia="华文仿宋" w:cs="Times New Roman"/>
          <w:sz w:val="24"/>
          <w:szCs w:val="24"/>
        </w:rPr>
        <w:t>conditions refer to the efficacy</w:t>
      </w:r>
      <w:r w:rsidR="00FA21BA" w:rsidRPr="00344BD4">
        <w:rPr>
          <w:rFonts w:eastAsia="华文仿宋" w:cs="Times New Roman"/>
          <w:sz w:val="24"/>
          <w:szCs w:val="24"/>
        </w:rPr>
        <w:t xml:space="preserve"> data observed thus far</w:t>
      </w:r>
      <w:r w:rsidRPr="00344BD4">
        <w:rPr>
          <w:rFonts w:eastAsia="华文仿宋" w:cs="Times New Roman"/>
          <w:sz w:val="24"/>
          <w:szCs w:val="24"/>
        </w:rPr>
        <w:t>, and specific assumptions about the pattern of</w:t>
      </w:r>
      <w:r w:rsidR="00FA21BA" w:rsidRPr="00344BD4">
        <w:rPr>
          <w:rFonts w:eastAsia="华文仿宋" w:cs="Times New Roman"/>
          <w:sz w:val="24"/>
          <w:szCs w:val="24"/>
        </w:rPr>
        <w:t xml:space="preserve"> the</w:t>
      </w:r>
      <w:r w:rsidRPr="00344BD4">
        <w:rPr>
          <w:rFonts w:eastAsia="华文仿宋" w:cs="Times New Roman"/>
          <w:sz w:val="24"/>
          <w:szCs w:val="24"/>
        </w:rPr>
        <w:t xml:space="preserve"> data </w:t>
      </w:r>
      <w:r w:rsidR="00FA21BA" w:rsidRPr="00344BD4">
        <w:rPr>
          <w:rFonts w:eastAsia="华文仿宋" w:cs="Times New Roman"/>
          <w:sz w:val="24"/>
          <w:szCs w:val="24"/>
        </w:rPr>
        <w:t xml:space="preserve">to </w:t>
      </w:r>
      <w:r w:rsidRPr="00344BD4">
        <w:rPr>
          <w:rFonts w:eastAsia="华文仿宋" w:cs="Times New Roman"/>
          <w:sz w:val="24"/>
          <w:szCs w:val="24"/>
        </w:rPr>
        <w:t xml:space="preserve">be observed </w:t>
      </w:r>
      <w:r w:rsidR="00FA21BA" w:rsidRPr="00344BD4">
        <w:rPr>
          <w:rFonts w:eastAsia="华文仿宋" w:cs="Times New Roman"/>
          <w:sz w:val="24"/>
          <w:szCs w:val="24"/>
        </w:rPr>
        <w:t xml:space="preserve">in </w:t>
      </w:r>
      <w:r w:rsidRPr="00344BD4">
        <w:rPr>
          <w:rFonts w:eastAsia="华文仿宋" w:cs="Times New Roman"/>
          <w:sz w:val="24"/>
          <w:szCs w:val="24"/>
        </w:rPr>
        <w:t>the remainder of the study, such as the expected efficacy of the original protocol design or the eff</w:t>
      </w:r>
      <w:r w:rsidR="00FA21BA" w:rsidRPr="00344BD4">
        <w:rPr>
          <w:rFonts w:eastAsia="华文仿宋" w:cs="Times New Roman"/>
          <w:sz w:val="24"/>
          <w:szCs w:val="24"/>
        </w:rPr>
        <w:t>ect</w:t>
      </w:r>
      <w:r w:rsidRPr="00344BD4">
        <w:rPr>
          <w:rFonts w:eastAsia="华文仿宋" w:cs="Times New Roman"/>
          <w:sz w:val="24"/>
          <w:szCs w:val="24"/>
        </w:rPr>
        <w:t xml:space="preserve"> estimate</w:t>
      </w:r>
      <w:r w:rsidR="00FA21BA" w:rsidRPr="00344BD4">
        <w:rPr>
          <w:rFonts w:eastAsia="华文仿宋" w:cs="Times New Roman"/>
          <w:sz w:val="24"/>
          <w:szCs w:val="24"/>
        </w:rPr>
        <w:t>d</w:t>
      </w:r>
      <w:r w:rsidRPr="00344BD4">
        <w:rPr>
          <w:rFonts w:eastAsia="华文仿宋" w:cs="Times New Roman"/>
          <w:sz w:val="24"/>
          <w:szCs w:val="24"/>
        </w:rPr>
        <w:t xml:space="preserve"> from the current data.</w:t>
      </w:r>
      <w:r w:rsidRPr="00344BD4">
        <w:rPr>
          <w:rFonts w:cs="Times New Roman"/>
          <w:sz w:val="24"/>
          <w:szCs w:val="24"/>
        </w:rPr>
        <w:t xml:space="preserve"> </w:t>
      </w:r>
    </w:p>
    <w:p w:rsidR="002517FE" w:rsidRPr="00344BD4" w:rsidRDefault="002517FE">
      <w:pPr>
        <w:spacing w:line="360" w:lineRule="auto"/>
        <w:jc w:val="both"/>
        <w:rPr>
          <w:rFonts w:eastAsia="华文仿宋" w:cs="Times New Roman"/>
          <w:b/>
          <w:sz w:val="24"/>
          <w:szCs w:val="24"/>
        </w:rPr>
      </w:pPr>
    </w:p>
    <w:p w:rsidR="002517FE" w:rsidRPr="00344BD4" w:rsidRDefault="00926761">
      <w:pPr>
        <w:spacing w:line="360" w:lineRule="auto"/>
        <w:jc w:val="both"/>
        <w:rPr>
          <w:rFonts w:cs="Times New Roman"/>
          <w:sz w:val="24"/>
          <w:szCs w:val="24"/>
        </w:rPr>
      </w:pPr>
      <w:r w:rsidRPr="00344BD4">
        <w:rPr>
          <w:rFonts w:eastAsia="华文仿宋" w:cs="Times New Roman"/>
          <w:b/>
          <w:sz w:val="24"/>
          <w:szCs w:val="24"/>
        </w:rPr>
        <w:t>Statistical Analysis Plan (SAP):</w:t>
      </w:r>
      <w:r w:rsidR="001B4029" w:rsidRPr="00344BD4">
        <w:rPr>
          <w:rFonts w:eastAsia="华文仿宋" w:cs="Times New Roman"/>
          <w:b/>
          <w:sz w:val="24"/>
          <w:szCs w:val="24"/>
        </w:rPr>
        <w:t xml:space="preserve"> </w:t>
      </w:r>
      <w:r w:rsidR="00FA21BA" w:rsidRPr="00344BD4">
        <w:rPr>
          <w:rFonts w:cs="Times New Roman"/>
          <w:sz w:val="24"/>
          <w:szCs w:val="24"/>
        </w:rPr>
        <w:t xml:space="preserve">A statistical analysis plan is a document that contains a more technical and detailed elaboration of the principal features of the analysis described in the </w:t>
      </w:r>
      <w:r w:rsidR="00FA21BA" w:rsidRPr="00344BD4">
        <w:rPr>
          <w:rFonts w:cs="Times New Roman"/>
          <w:sz w:val="24"/>
          <w:szCs w:val="24"/>
        </w:rPr>
        <w:lastRenderedPageBreak/>
        <w:t>protocol (e.g. datasets</w:t>
      </w:r>
      <w:r w:rsidR="00761063" w:rsidRPr="00344BD4">
        <w:rPr>
          <w:rFonts w:cs="Times New Roman"/>
          <w:sz w:val="24"/>
          <w:szCs w:val="24"/>
        </w:rPr>
        <w:t xml:space="preserve"> definition</w:t>
      </w:r>
      <w:r w:rsidR="00FA21BA" w:rsidRPr="00344BD4">
        <w:rPr>
          <w:rFonts w:cs="Times New Roman"/>
          <w:sz w:val="24"/>
          <w:szCs w:val="24"/>
        </w:rPr>
        <w:t xml:space="preserve">, </w:t>
      </w:r>
      <w:r w:rsidR="00761063" w:rsidRPr="00344BD4">
        <w:rPr>
          <w:rFonts w:cs="Times New Roman"/>
          <w:sz w:val="24"/>
          <w:szCs w:val="24"/>
        </w:rPr>
        <w:t>randomization,</w:t>
      </w:r>
      <w:r w:rsidR="00781E9C">
        <w:rPr>
          <w:rFonts w:eastAsiaTheme="minorEastAsia" w:cs="Times New Roman" w:hint="eastAsia"/>
          <w:sz w:val="24"/>
          <w:szCs w:val="24"/>
          <w:lang w:eastAsia="zh-CN"/>
        </w:rPr>
        <w:t xml:space="preserve"> </w:t>
      </w:r>
      <w:r w:rsidR="00516EB8" w:rsidRPr="00344BD4">
        <w:rPr>
          <w:rFonts w:cs="Times New Roman"/>
          <w:sz w:val="24"/>
          <w:szCs w:val="24"/>
        </w:rPr>
        <w:t xml:space="preserve">sample size estimates, </w:t>
      </w:r>
      <w:r w:rsidR="00761063" w:rsidRPr="00344BD4">
        <w:rPr>
          <w:rFonts w:cs="Times New Roman"/>
          <w:sz w:val="24"/>
          <w:szCs w:val="24"/>
        </w:rPr>
        <w:t xml:space="preserve">statistical analysis criteria, statistics, </w:t>
      </w:r>
      <w:r w:rsidR="00516EB8" w:rsidRPr="00344BD4">
        <w:rPr>
          <w:rFonts w:cs="Times New Roman"/>
          <w:sz w:val="24"/>
          <w:szCs w:val="24"/>
        </w:rPr>
        <w:t xml:space="preserve">statistical methodologies, and table/listing/figures, </w:t>
      </w:r>
      <w:r w:rsidR="00593D70" w:rsidRPr="00344BD4">
        <w:rPr>
          <w:rFonts w:cs="Times New Roman"/>
          <w:sz w:val="24"/>
          <w:szCs w:val="24"/>
        </w:rPr>
        <w:t>etc.</w:t>
      </w:r>
      <w:r w:rsidR="00516EB8" w:rsidRPr="00344BD4">
        <w:rPr>
          <w:rFonts w:cs="Times New Roman"/>
          <w:sz w:val="24"/>
          <w:szCs w:val="24"/>
        </w:rPr>
        <w:t>)</w:t>
      </w:r>
      <w:r w:rsidR="00FA21BA" w:rsidRPr="00344BD4">
        <w:rPr>
          <w:rFonts w:cs="Times New Roman"/>
          <w:sz w:val="24"/>
          <w:szCs w:val="24"/>
        </w:rPr>
        <w:t xml:space="preserve"> and includes detailed procedures for executing the statistical analysis of the primary and secondary variables and other data</w:t>
      </w:r>
      <w:r w:rsidR="009170C1" w:rsidRPr="00344BD4">
        <w:rPr>
          <w:rFonts w:cs="Times New Roman"/>
          <w:sz w:val="24"/>
          <w:szCs w:val="24"/>
        </w:rPr>
        <w:t>.</w:t>
      </w:r>
    </w:p>
    <w:p w:rsidR="002517FE" w:rsidRPr="00344BD4" w:rsidRDefault="002517FE">
      <w:pPr>
        <w:spacing w:line="360" w:lineRule="auto"/>
        <w:jc w:val="both"/>
        <w:rPr>
          <w:rFonts w:eastAsia="华文仿宋" w:cs="Times New Roman"/>
          <w:sz w:val="24"/>
          <w:szCs w:val="24"/>
          <w:lang w:eastAsia="zh-CN"/>
        </w:rPr>
      </w:pPr>
    </w:p>
    <w:p w:rsidR="002517FE" w:rsidRPr="00344BD4" w:rsidRDefault="00926761" w:rsidP="00313CDB">
      <w:pPr>
        <w:spacing w:line="360" w:lineRule="auto"/>
        <w:jc w:val="both"/>
        <w:rPr>
          <w:rFonts w:cs="Times New Roman"/>
          <w:sz w:val="24"/>
          <w:szCs w:val="24"/>
        </w:rPr>
      </w:pPr>
      <w:r w:rsidRPr="00344BD4">
        <w:rPr>
          <w:rFonts w:eastAsia="华文仿宋" w:cs="Times New Roman"/>
          <w:b/>
          <w:sz w:val="24"/>
          <w:szCs w:val="24"/>
        </w:rPr>
        <w:t>Master Protocol:</w:t>
      </w:r>
      <w:r w:rsidR="001B4029" w:rsidRPr="00344BD4">
        <w:rPr>
          <w:rFonts w:eastAsia="华文仿宋" w:cs="Times New Roman"/>
          <w:b/>
          <w:sz w:val="24"/>
          <w:szCs w:val="24"/>
        </w:rPr>
        <w:t xml:space="preserve"> </w:t>
      </w:r>
      <w:r w:rsidR="00E37535" w:rsidRPr="00344BD4">
        <w:rPr>
          <w:rFonts w:cs="Times New Roman"/>
          <w:sz w:val="24"/>
          <w:szCs w:val="24"/>
        </w:rPr>
        <w:t>A master protocol is a protocol designed with multiple sub</w:t>
      </w:r>
      <w:r w:rsidR="00593D70" w:rsidRPr="00344BD4">
        <w:rPr>
          <w:rFonts w:cs="Times New Roman"/>
          <w:sz w:val="24"/>
          <w:szCs w:val="24"/>
        </w:rPr>
        <w:t>-</w:t>
      </w:r>
      <w:r w:rsidR="00E37535" w:rsidRPr="00344BD4">
        <w:rPr>
          <w:rFonts w:cs="Times New Roman"/>
          <w:sz w:val="24"/>
          <w:szCs w:val="24"/>
        </w:rPr>
        <w:t>studies, which may have different objectives and involves coordinated efforts to evaluate one or more investigational drugs in one or more disease subtypes within the overall trial structure</w:t>
      </w:r>
      <w:r w:rsidRPr="00344BD4">
        <w:rPr>
          <w:rFonts w:eastAsia="华文仿宋" w:cs="Times New Roman"/>
          <w:sz w:val="24"/>
          <w:szCs w:val="24"/>
        </w:rPr>
        <w:t xml:space="preserve">. Umbrella, basket, or platform </w:t>
      </w:r>
      <w:r w:rsidR="00E37535" w:rsidRPr="00344BD4">
        <w:rPr>
          <w:rFonts w:eastAsia="华文仿宋" w:cs="Times New Roman"/>
          <w:sz w:val="24"/>
          <w:szCs w:val="24"/>
        </w:rPr>
        <w:t xml:space="preserve">trials </w:t>
      </w:r>
      <w:r w:rsidRPr="00344BD4">
        <w:rPr>
          <w:rFonts w:eastAsia="华文仿宋" w:cs="Times New Roman"/>
          <w:sz w:val="24"/>
          <w:szCs w:val="24"/>
        </w:rPr>
        <w:t>are all designs under the</w:t>
      </w:r>
      <w:r w:rsidR="00E37535" w:rsidRPr="00344BD4">
        <w:rPr>
          <w:rFonts w:eastAsia="华文仿宋" w:cs="Times New Roman"/>
          <w:sz w:val="24"/>
          <w:szCs w:val="24"/>
        </w:rPr>
        <w:t xml:space="preserve"> master </w:t>
      </w:r>
      <w:r w:rsidRPr="00344BD4">
        <w:rPr>
          <w:rFonts w:eastAsia="华文仿宋" w:cs="Times New Roman"/>
          <w:sz w:val="24"/>
          <w:szCs w:val="24"/>
        </w:rPr>
        <w:t>protocol framework.</w:t>
      </w:r>
      <w:r w:rsidRPr="00344BD4">
        <w:rPr>
          <w:rFonts w:cs="Times New Roman"/>
          <w:sz w:val="24"/>
          <w:szCs w:val="24"/>
        </w:rPr>
        <w:t xml:space="preserve"> </w:t>
      </w:r>
      <w:bookmarkStart w:id="145" w:name="_bookmark5"/>
      <w:bookmarkEnd w:id="145"/>
    </w:p>
    <w:sectPr w:rsidR="002517FE" w:rsidRPr="00344BD4" w:rsidSect="00164806">
      <w:pgSz w:w="12240" w:h="15840" w:code="1"/>
      <w:pgMar w:top="1797" w:right="1469" w:bottom="1797" w:left="1440" w:header="748" w:footer="624" w:gutter="0"/>
      <w:lnNumType w:countBy="1" w:restart="continuous"/>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A62D29" w16cid:durableId="2134B77C"/>
  <w16cid:commentId w16cid:paraId="1C8F4B06" w16cid:durableId="2134B77D"/>
  <w16cid:commentId w16cid:paraId="171DB624" w16cid:durableId="2134B77E"/>
  <w16cid:commentId w16cid:paraId="614ED4F8" w16cid:durableId="2134B77F"/>
  <w16cid:commentId w16cid:paraId="3FAEC9B2" w16cid:durableId="2134B780"/>
  <w16cid:commentId w16cid:paraId="45BA1706" w16cid:durableId="2134B781"/>
  <w16cid:commentId w16cid:paraId="2E4BDEF2" w16cid:durableId="2134B782"/>
  <w16cid:commentId w16cid:paraId="34731641" w16cid:durableId="2134B783"/>
  <w16cid:commentId w16cid:paraId="7BC3B611" w16cid:durableId="2134B784"/>
  <w16cid:commentId w16cid:paraId="1B9DE1EA" w16cid:durableId="2134B785"/>
  <w16cid:commentId w16cid:paraId="337736EC" w16cid:durableId="2134B786"/>
  <w16cid:commentId w16cid:paraId="2D8379D6" w16cid:durableId="2134B787"/>
  <w16cid:commentId w16cid:paraId="4096D5CD" w16cid:durableId="2134B788"/>
  <w16cid:commentId w16cid:paraId="207FB281" w16cid:durableId="2134B789"/>
  <w16cid:commentId w16cid:paraId="50427FC0" w16cid:durableId="2134B78A"/>
  <w16cid:commentId w16cid:paraId="7DE6D161" w16cid:durableId="2134B78B"/>
  <w16cid:commentId w16cid:paraId="2350F77A" w16cid:durableId="2134B78C"/>
  <w16cid:commentId w16cid:paraId="20794161" w16cid:durableId="2134B78D"/>
  <w16cid:commentId w16cid:paraId="271FB1FE" w16cid:durableId="2134B78E"/>
  <w16cid:commentId w16cid:paraId="067FBA23" w16cid:durableId="2134B78F"/>
  <w16cid:commentId w16cid:paraId="275D382F" w16cid:durableId="2134B79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9EF" w:rsidRDefault="009519EF">
      <w:r>
        <w:separator/>
      </w:r>
    </w:p>
  </w:endnote>
  <w:endnote w:type="continuationSeparator" w:id="0">
    <w:p w:rsidR="009519EF" w:rsidRDefault="0095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377261"/>
      <w:docPartObj>
        <w:docPartGallery w:val="Page Numbers (Bottom of Page)"/>
        <w:docPartUnique/>
      </w:docPartObj>
    </w:sdtPr>
    <w:sdtEndPr/>
    <w:sdtContent>
      <w:p w:rsidR="004A5249" w:rsidRDefault="00170B52">
        <w:pPr>
          <w:pStyle w:val="ae"/>
          <w:jc w:val="center"/>
        </w:pPr>
        <w:r>
          <w:fldChar w:fldCharType="begin"/>
        </w:r>
        <w:r w:rsidR="004A5249">
          <w:instrText>PAGE   \* MERGEFORMAT</w:instrText>
        </w:r>
        <w:r>
          <w:fldChar w:fldCharType="separate"/>
        </w:r>
        <w:r w:rsidR="00303EB3" w:rsidRPr="00303EB3">
          <w:rPr>
            <w:noProof/>
            <w:lang w:val="zh-CN" w:eastAsia="zh-CN"/>
          </w:rPr>
          <w:t>3</w:t>
        </w:r>
        <w:r>
          <w:fldChar w:fldCharType="end"/>
        </w:r>
      </w:p>
    </w:sdtContent>
  </w:sdt>
  <w:p w:rsidR="004A5249" w:rsidRDefault="004A524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49" w:rsidRDefault="004A5249">
    <w:pPr>
      <w:pStyle w:val="ae"/>
      <w:jc w:val="center"/>
    </w:pPr>
  </w:p>
  <w:p w:rsidR="004A5249" w:rsidRDefault="004A5249">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84443"/>
      <w:docPartObj>
        <w:docPartGallery w:val="Page Numbers (Bottom of Page)"/>
        <w:docPartUnique/>
      </w:docPartObj>
    </w:sdtPr>
    <w:sdtEndPr/>
    <w:sdtContent>
      <w:p w:rsidR="004A5249" w:rsidRDefault="00170B52">
        <w:pPr>
          <w:pStyle w:val="ae"/>
          <w:jc w:val="center"/>
        </w:pPr>
        <w:r>
          <w:fldChar w:fldCharType="begin"/>
        </w:r>
        <w:r w:rsidR="004A5249">
          <w:instrText>PAGE   \* MERGEFORMAT</w:instrText>
        </w:r>
        <w:r>
          <w:fldChar w:fldCharType="separate"/>
        </w:r>
        <w:r w:rsidR="00303EB3" w:rsidRPr="00303EB3">
          <w:rPr>
            <w:noProof/>
            <w:lang w:val="zh-CN" w:eastAsia="zh-CN"/>
          </w:rPr>
          <w:t>1</w:t>
        </w:r>
        <w:r>
          <w:fldChar w:fldCharType="end"/>
        </w:r>
      </w:p>
    </w:sdtContent>
  </w:sdt>
  <w:p w:rsidR="004A5249" w:rsidRDefault="004A524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9EF" w:rsidRDefault="009519EF">
      <w:r>
        <w:separator/>
      </w:r>
    </w:p>
  </w:footnote>
  <w:footnote w:type="continuationSeparator" w:id="0">
    <w:p w:rsidR="009519EF" w:rsidRDefault="009519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10A"/>
    <w:multiLevelType w:val="multilevel"/>
    <w:tmpl w:val="C4E63000"/>
    <w:lvl w:ilvl="0">
      <w:start w:val="1"/>
      <w:numFmt w:val="decimal"/>
      <w:lvlText w:val="%1"/>
      <w:lvlJc w:val="left"/>
      <w:pPr>
        <w:ind w:left="1539" w:hanging="720"/>
      </w:pPr>
      <w:rPr>
        <w:rFonts w:hint="default"/>
      </w:rPr>
    </w:lvl>
    <w:lvl w:ilvl="1">
      <w:start w:val="1"/>
      <w:numFmt w:val="decimal"/>
      <w:lvlText w:val="%1.%2."/>
      <w:lvlJc w:val="left"/>
      <w:pPr>
        <w:ind w:left="1539" w:hanging="720"/>
      </w:pPr>
      <w:rPr>
        <w:rFonts w:ascii="Times New Roman" w:eastAsia="Times New Roman" w:hAnsi="Times New Roman" w:hint="default"/>
        <w:b/>
        <w:bCs/>
        <w:spacing w:val="-1"/>
        <w:w w:val="100"/>
        <w:sz w:val="24"/>
        <w:szCs w:val="24"/>
      </w:rPr>
    </w:lvl>
    <w:lvl w:ilvl="2">
      <w:start w:val="1"/>
      <w:numFmt w:val="bullet"/>
      <w:lvlText w:val=""/>
      <w:lvlJc w:val="left"/>
      <w:pPr>
        <w:ind w:left="1540" w:hanging="360"/>
      </w:pPr>
      <w:rPr>
        <w:rFonts w:ascii="Symbol" w:eastAsia="Symbol" w:hAnsi="Symbol" w:hint="default"/>
        <w:w w:val="99"/>
        <w:sz w:val="24"/>
        <w:szCs w:val="24"/>
      </w:rPr>
    </w:lvl>
    <w:lvl w:ilvl="3">
      <w:start w:val="1"/>
      <w:numFmt w:val="bullet"/>
      <w:lvlText w:val="•"/>
      <w:lvlJc w:val="left"/>
      <w:pPr>
        <w:ind w:left="3940" w:hanging="360"/>
      </w:pPr>
      <w:rPr>
        <w:rFonts w:hint="default"/>
      </w:rPr>
    </w:lvl>
    <w:lvl w:ilvl="4">
      <w:start w:val="1"/>
      <w:numFmt w:val="bullet"/>
      <w:lvlText w:val="•"/>
      <w:lvlJc w:val="left"/>
      <w:pPr>
        <w:ind w:left="4740" w:hanging="360"/>
      </w:pPr>
      <w:rPr>
        <w:rFonts w:hint="default"/>
      </w:rPr>
    </w:lvl>
    <w:lvl w:ilvl="5">
      <w:start w:val="1"/>
      <w:numFmt w:val="bullet"/>
      <w:lvlText w:val="•"/>
      <w:lvlJc w:val="left"/>
      <w:pPr>
        <w:ind w:left="5540" w:hanging="360"/>
      </w:pPr>
      <w:rPr>
        <w:rFonts w:hint="default"/>
      </w:rPr>
    </w:lvl>
    <w:lvl w:ilvl="6">
      <w:start w:val="1"/>
      <w:numFmt w:val="bullet"/>
      <w:lvlText w:val="•"/>
      <w:lvlJc w:val="left"/>
      <w:pPr>
        <w:ind w:left="6340"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7940" w:hanging="360"/>
      </w:pPr>
      <w:rPr>
        <w:rFonts w:hint="default"/>
      </w:rPr>
    </w:lvl>
  </w:abstractNum>
  <w:abstractNum w:abstractNumId="1" w15:restartNumberingAfterBreak="0">
    <w:nsid w:val="01CC288F"/>
    <w:multiLevelType w:val="hybridMultilevel"/>
    <w:tmpl w:val="B5F02CB0"/>
    <w:lvl w:ilvl="0" w:tplc="8B5A5E4A">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 w15:restartNumberingAfterBreak="0">
    <w:nsid w:val="042A69CB"/>
    <w:multiLevelType w:val="hybridMultilevel"/>
    <w:tmpl w:val="A32683F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C96E50"/>
    <w:multiLevelType w:val="multilevel"/>
    <w:tmpl w:val="A764312E"/>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F62A26"/>
    <w:multiLevelType w:val="multilevel"/>
    <w:tmpl w:val="436011BC"/>
    <w:lvl w:ilvl="0">
      <w:start w:val="1"/>
      <w:numFmt w:val="chineseCountingThousan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A02194"/>
    <w:multiLevelType w:val="multilevel"/>
    <w:tmpl w:val="0C1CF95E"/>
    <w:lvl w:ilvl="0">
      <w:start w:val="1"/>
      <w:numFmt w:val="decimal"/>
      <w:lvlText w:val="%1."/>
      <w:lvlJc w:val="left"/>
      <w:pPr>
        <w:ind w:left="360" w:hanging="360"/>
      </w:pPr>
      <w:rPr>
        <w:rFonts w:hint="eastAsia"/>
      </w:rPr>
    </w:lvl>
    <w:lvl w:ilvl="1">
      <w:start w:val="4"/>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08DC1251"/>
    <w:multiLevelType w:val="multilevel"/>
    <w:tmpl w:val="96107B58"/>
    <w:lvl w:ilvl="0">
      <w:start w:val="1"/>
      <w:numFmt w:val="decimal"/>
      <w:lvlText w:val="%1"/>
      <w:lvlJc w:val="left"/>
      <w:pPr>
        <w:ind w:left="425" w:hanging="425"/>
      </w:p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BE04D5C"/>
    <w:multiLevelType w:val="hybridMultilevel"/>
    <w:tmpl w:val="F85A1786"/>
    <w:lvl w:ilvl="0" w:tplc="B658CE40">
      <w:start w:val="1"/>
      <w:numFmt w:val="decimal"/>
      <w:lvlText w:val="%1."/>
      <w:lvlJc w:val="left"/>
      <w:pPr>
        <w:ind w:left="1879" w:hanging="360"/>
      </w:pPr>
      <w:rPr>
        <w:rFonts w:hint="default"/>
      </w:rPr>
    </w:lvl>
    <w:lvl w:ilvl="1" w:tplc="04090019" w:tentative="1">
      <w:start w:val="1"/>
      <w:numFmt w:val="lowerLetter"/>
      <w:lvlText w:val="%2."/>
      <w:lvlJc w:val="left"/>
      <w:pPr>
        <w:ind w:left="2599" w:hanging="360"/>
      </w:pPr>
    </w:lvl>
    <w:lvl w:ilvl="2" w:tplc="0409001B" w:tentative="1">
      <w:start w:val="1"/>
      <w:numFmt w:val="lowerRoman"/>
      <w:lvlText w:val="%3."/>
      <w:lvlJc w:val="right"/>
      <w:pPr>
        <w:ind w:left="3319" w:hanging="180"/>
      </w:pPr>
    </w:lvl>
    <w:lvl w:ilvl="3" w:tplc="0409000F" w:tentative="1">
      <w:start w:val="1"/>
      <w:numFmt w:val="decimal"/>
      <w:lvlText w:val="%4."/>
      <w:lvlJc w:val="left"/>
      <w:pPr>
        <w:ind w:left="4039" w:hanging="360"/>
      </w:p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8" w15:restartNumberingAfterBreak="0">
    <w:nsid w:val="0E9E6491"/>
    <w:multiLevelType w:val="hybridMultilevel"/>
    <w:tmpl w:val="FF782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80096"/>
    <w:multiLevelType w:val="hybridMultilevel"/>
    <w:tmpl w:val="51BE736A"/>
    <w:lvl w:ilvl="0" w:tplc="A832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67779"/>
    <w:multiLevelType w:val="hybridMultilevel"/>
    <w:tmpl w:val="4642C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ED52C3"/>
    <w:multiLevelType w:val="hybridMultilevel"/>
    <w:tmpl w:val="B3C4F6B8"/>
    <w:lvl w:ilvl="0" w:tplc="0409000F">
      <w:start w:val="1"/>
      <w:numFmt w:val="decimal"/>
      <w:lvlText w:val="%1."/>
      <w:lvlJc w:val="left"/>
      <w:pPr>
        <w:ind w:left="981" w:hanging="420"/>
      </w:pPr>
    </w:lvl>
    <w:lvl w:ilvl="1" w:tplc="04090019">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2" w15:restartNumberingAfterBreak="0">
    <w:nsid w:val="124C10B3"/>
    <w:multiLevelType w:val="multilevel"/>
    <w:tmpl w:val="BE6A86CA"/>
    <w:lvl w:ilvl="0">
      <w:start w:val="4"/>
      <w:numFmt w:val="decimal"/>
      <w:lvlText w:val="%1"/>
      <w:lvlJc w:val="left"/>
      <w:pPr>
        <w:ind w:left="1064" w:hanging="720"/>
      </w:pPr>
      <w:rPr>
        <w:rFonts w:hint="default"/>
      </w:rPr>
    </w:lvl>
    <w:lvl w:ilvl="1">
      <w:start w:val="1"/>
      <w:numFmt w:val="decimal"/>
      <w:lvlText w:val="%1.%2."/>
      <w:lvlJc w:val="left"/>
      <w:pPr>
        <w:ind w:left="1064" w:hanging="720"/>
      </w:pPr>
      <w:rPr>
        <w:rFonts w:ascii="Times New Roman" w:eastAsia="Times New Roman" w:hAnsi="Times New Roman" w:hint="default"/>
        <w:color w:val="050505"/>
        <w:w w:val="102"/>
        <w:sz w:val="23"/>
        <w:szCs w:val="23"/>
      </w:rPr>
    </w:lvl>
    <w:lvl w:ilvl="2">
      <w:start w:val="1"/>
      <w:numFmt w:val="decimal"/>
      <w:lvlText w:val="%1.%2.%3."/>
      <w:lvlJc w:val="left"/>
      <w:pPr>
        <w:ind w:left="1540" w:hanging="951"/>
      </w:pPr>
      <w:rPr>
        <w:rFonts w:ascii="Times New Roman" w:eastAsia="Times New Roman" w:hAnsi="Times New Roman" w:hint="default"/>
        <w:color w:val="050505"/>
        <w:w w:val="99"/>
        <w:sz w:val="23"/>
        <w:szCs w:val="23"/>
      </w:rPr>
    </w:lvl>
    <w:lvl w:ilvl="3">
      <w:start w:val="1"/>
      <w:numFmt w:val="decimal"/>
      <w:lvlText w:val="%1.%2.%3.%4."/>
      <w:lvlJc w:val="left"/>
      <w:pPr>
        <w:ind w:left="2029" w:hanging="1210"/>
      </w:pPr>
      <w:rPr>
        <w:rFonts w:ascii="Times New Roman" w:eastAsia="Times New Roman" w:hAnsi="Times New Roman" w:hint="default"/>
        <w:color w:val="050505"/>
        <w:w w:val="102"/>
        <w:sz w:val="23"/>
        <w:szCs w:val="23"/>
      </w:rPr>
    </w:lvl>
    <w:lvl w:ilvl="4">
      <w:start w:val="1"/>
      <w:numFmt w:val="bullet"/>
      <w:lvlText w:val="•"/>
      <w:lvlJc w:val="left"/>
      <w:pPr>
        <w:ind w:left="3925" w:hanging="1210"/>
      </w:pPr>
      <w:rPr>
        <w:rFonts w:hint="default"/>
      </w:rPr>
    </w:lvl>
    <w:lvl w:ilvl="5">
      <w:start w:val="1"/>
      <w:numFmt w:val="bullet"/>
      <w:lvlText w:val="•"/>
      <w:lvlJc w:val="left"/>
      <w:pPr>
        <w:ind w:left="4877" w:hanging="1210"/>
      </w:pPr>
      <w:rPr>
        <w:rFonts w:hint="default"/>
      </w:rPr>
    </w:lvl>
    <w:lvl w:ilvl="6">
      <w:start w:val="1"/>
      <w:numFmt w:val="bullet"/>
      <w:lvlText w:val="•"/>
      <w:lvlJc w:val="left"/>
      <w:pPr>
        <w:ind w:left="5830" w:hanging="1210"/>
      </w:pPr>
      <w:rPr>
        <w:rFonts w:hint="default"/>
      </w:rPr>
    </w:lvl>
    <w:lvl w:ilvl="7">
      <w:start w:val="1"/>
      <w:numFmt w:val="bullet"/>
      <w:lvlText w:val="•"/>
      <w:lvlJc w:val="left"/>
      <w:pPr>
        <w:ind w:left="6782" w:hanging="1210"/>
      </w:pPr>
      <w:rPr>
        <w:rFonts w:hint="default"/>
      </w:rPr>
    </w:lvl>
    <w:lvl w:ilvl="8">
      <w:start w:val="1"/>
      <w:numFmt w:val="bullet"/>
      <w:lvlText w:val="•"/>
      <w:lvlJc w:val="left"/>
      <w:pPr>
        <w:ind w:left="7735" w:hanging="1210"/>
      </w:pPr>
      <w:rPr>
        <w:rFonts w:hint="default"/>
      </w:rPr>
    </w:lvl>
  </w:abstractNum>
  <w:abstractNum w:abstractNumId="13" w15:restartNumberingAfterBreak="0">
    <w:nsid w:val="14F10625"/>
    <w:multiLevelType w:val="hybridMultilevel"/>
    <w:tmpl w:val="ABF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574ED"/>
    <w:multiLevelType w:val="hybridMultilevel"/>
    <w:tmpl w:val="FE72F83E"/>
    <w:lvl w:ilvl="0" w:tplc="26946FA8">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194D4BAD"/>
    <w:multiLevelType w:val="multilevel"/>
    <w:tmpl w:val="5C8CDC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58767E"/>
    <w:multiLevelType w:val="hybridMultilevel"/>
    <w:tmpl w:val="02F245EC"/>
    <w:lvl w:ilvl="0" w:tplc="56F8B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8B08F5"/>
    <w:multiLevelType w:val="multilevel"/>
    <w:tmpl w:val="6E1A60D2"/>
    <w:lvl w:ilvl="0">
      <w:start w:val="4"/>
      <w:numFmt w:val="decimal"/>
      <w:lvlText w:val="%1"/>
      <w:lvlJc w:val="left"/>
      <w:pPr>
        <w:ind w:left="1880" w:hanging="721"/>
      </w:pPr>
      <w:rPr>
        <w:rFonts w:hint="default"/>
        <w:b/>
        <w:bCs/>
        <w:spacing w:val="-4"/>
        <w:w w:val="103"/>
        <w:sz w:val="20"/>
        <w:szCs w:val="20"/>
      </w:rPr>
    </w:lvl>
    <w:lvl w:ilvl="1">
      <w:start w:val="4"/>
      <w:numFmt w:val="decimal"/>
      <w:lvlText w:val="%1.%2"/>
      <w:lvlJc w:val="left"/>
      <w:pPr>
        <w:ind w:left="1880" w:hanging="721"/>
      </w:pPr>
      <w:rPr>
        <w:rFonts w:hint="default"/>
      </w:rPr>
    </w:lvl>
    <w:lvl w:ilvl="2">
      <w:start w:val="1"/>
      <w:numFmt w:val="decimal"/>
      <w:lvlText w:val="%1.%2.%3."/>
      <w:lvlJc w:val="left"/>
      <w:pPr>
        <w:ind w:left="1880" w:hanging="721"/>
      </w:pPr>
      <w:rPr>
        <w:rFonts w:ascii="Times New Roman" w:eastAsia="Times New Roman" w:hAnsi="Times New Roman" w:hint="default"/>
        <w:w w:val="100"/>
        <w:sz w:val="24"/>
        <w:szCs w:val="24"/>
      </w:rPr>
    </w:lvl>
    <w:lvl w:ilvl="3">
      <w:start w:val="1"/>
      <w:numFmt w:val="decimal"/>
      <w:lvlText w:val="%1.%2.%3.%4."/>
      <w:lvlJc w:val="left"/>
      <w:pPr>
        <w:ind w:left="2600" w:hanging="1081"/>
      </w:pPr>
      <w:rPr>
        <w:rFonts w:ascii="Times New Roman" w:eastAsia="Times New Roman" w:hAnsi="Times New Roman" w:hint="default"/>
        <w:i/>
        <w:w w:val="100"/>
        <w:sz w:val="24"/>
        <w:szCs w:val="24"/>
      </w:rPr>
    </w:lvl>
    <w:lvl w:ilvl="4">
      <w:start w:val="1"/>
      <w:numFmt w:val="bullet"/>
      <w:lvlText w:val=""/>
      <w:lvlJc w:val="left"/>
      <w:pPr>
        <w:ind w:left="2240" w:hanging="360"/>
      </w:pPr>
      <w:rPr>
        <w:rFonts w:ascii="Symbol" w:eastAsia="Symbol" w:hAnsi="Symbol" w:hint="default"/>
        <w:w w:val="99"/>
        <w:sz w:val="24"/>
        <w:szCs w:val="24"/>
      </w:rPr>
    </w:lvl>
    <w:lvl w:ilvl="5">
      <w:start w:val="1"/>
      <w:numFmt w:val="bullet"/>
      <w:lvlText w:val="•"/>
      <w:lvlJc w:val="left"/>
      <w:pPr>
        <w:ind w:left="5060" w:hanging="360"/>
      </w:pPr>
      <w:rPr>
        <w:rFonts w:hint="default"/>
      </w:rPr>
    </w:lvl>
    <w:lvl w:ilvl="6">
      <w:start w:val="1"/>
      <w:numFmt w:val="bullet"/>
      <w:lvlText w:val="•"/>
      <w:lvlJc w:val="left"/>
      <w:pPr>
        <w:ind w:left="5880" w:hanging="360"/>
      </w:pPr>
      <w:rPr>
        <w:rFonts w:hint="default"/>
      </w:rPr>
    </w:lvl>
    <w:lvl w:ilvl="7">
      <w:start w:val="1"/>
      <w:numFmt w:val="bullet"/>
      <w:lvlText w:val="•"/>
      <w:lvlJc w:val="left"/>
      <w:pPr>
        <w:ind w:left="6700" w:hanging="360"/>
      </w:pPr>
      <w:rPr>
        <w:rFonts w:hint="default"/>
      </w:rPr>
    </w:lvl>
    <w:lvl w:ilvl="8">
      <w:start w:val="1"/>
      <w:numFmt w:val="bullet"/>
      <w:lvlText w:val="•"/>
      <w:lvlJc w:val="left"/>
      <w:pPr>
        <w:ind w:left="7520" w:hanging="360"/>
      </w:pPr>
      <w:rPr>
        <w:rFonts w:hint="default"/>
      </w:rPr>
    </w:lvl>
  </w:abstractNum>
  <w:abstractNum w:abstractNumId="18" w15:restartNumberingAfterBreak="0">
    <w:nsid w:val="1E8C09E6"/>
    <w:multiLevelType w:val="hybridMultilevel"/>
    <w:tmpl w:val="5360F698"/>
    <w:lvl w:ilvl="0" w:tplc="6BECB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0F8144F"/>
    <w:multiLevelType w:val="hybridMultilevel"/>
    <w:tmpl w:val="9A4CBD02"/>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20" w15:restartNumberingAfterBreak="0">
    <w:nsid w:val="21480E91"/>
    <w:multiLevelType w:val="hybridMultilevel"/>
    <w:tmpl w:val="97E83ECE"/>
    <w:lvl w:ilvl="0" w:tplc="0409000F">
      <w:start w:val="1"/>
      <w:numFmt w:val="decimal"/>
      <w:lvlText w:val="%1."/>
      <w:lvlJc w:val="left"/>
      <w:pPr>
        <w:ind w:left="981" w:hanging="4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21" w15:restartNumberingAfterBreak="0">
    <w:nsid w:val="228741D1"/>
    <w:multiLevelType w:val="multilevel"/>
    <w:tmpl w:val="DD6E5100"/>
    <w:lvl w:ilvl="0">
      <w:start w:val="1"/>
      <w:numFmt w:val="decimal"/>
      <w:lvlText w:val="%1."/>
      <w:lvlJc w:val="left"/>
      <w:pPr>
        <w:ind w:left="360" w:hanging="360"/>
      </w:pPr>
      <w:rPr>
        <w:rFonts w:hint="eastAsia"/>
      </w:rPr>
    </w:lvl>
    <w:lvl w:ilvl="1">
      <w:start w:val="1"/>
      <w:numFmt w:val="decimal"/>
      <w:isLgl/>
      <w:lvlText w:val="%1.%2."/>
      <w:lvlJc w:val="left"/>
      <w:pPr>
        <w:ind w:left="420" w:hanging="42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22" w15:restartNumberingAfterBreak="0">
    <w:nsid w:val="245C1AE0"/>
    <w:multiLevelType w:val="hybridMultilevel"/>
    <w:tmpl w:val="85D6F922"/>
    <w:lvl w:ilvl="0" w:tplc="0409001B">
      <w:start w:val="1"/>
      <w:numFmt w:val="lowerRoman"/>
      <w:lvlText w:val="%1."/>
      <w:lvlJc w:val="right"/>
      <w:pPr>
        <w:ind w:left="1553" w:hanging="360"/>
      </w:p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23" w15:restartNumberingAfterBreak="0">
    <w:nsid w:val="24F5109A"/>
    <w:multiLevelType w:val="multilevel"/>
    <w:tmpl w:val="6144D52A"/>
    <w:lvl w:ilvl="0">
      <w:start w:val="4"/>
      <w:numFmt w:val="decimal"/>
      <w:lvlText w:val="%1"/>
      <w:lvlJc w:val="left"/>
      <w:pPr>
        <w:ind w:left="1880" w:hanging="721"/>
      </w:pPr>
      <w:rPr>
        <w:rFonts w:hint="default"/>
      </w:rPr>
    </w:lvl>
    <w:lvl w:ilvl="1">
      <w:start w:val="3"/>
      <w:numFmt w:val="decimal"/>
      <w:lvlText w:val="%1.%2"/>
      <w:lvlJc w:val="left"/>
      <w:pPr>
        <w:ind w:left="1880" w:hanging="721"/>
      </w:pPr>
      <w:rPr>
        <w:rFonts w:hint="default"/>
      </w:rPr>
    </w:lvl>
    <w:lvl w:ilvl="2">
      <w:start w:val="1"/>
      <w:numFmt w:val="decimal"/>
      <w:lvlText w:val="%1.%2.%3."/>
      <w:lvlJc w:val="left"/>
      <w:pPr>
        <w:ind w:left="1880" w:hanging="721"/>
      </w:pPr>
      <w:rPr>
        <w:rFonts w:ascii="Times New Roman" w:eastAsia="Times New Roman" w:hAnsi="Times New Roman" w:hint="default"/>
        <w:w w:val="100"/>
        <w:sz w:val="24"/>
        <w:szCs w:val="24"/>
      </w:rPr>
    </w:lvl>
    <w:lvl w:ilvl="3">
      <w:start w:val="1"/>
      <w:numFmt w:val="decimal"/>
      <w:lvlText w:val="%1.%2.%3.%4."/>
      <w:lvlJc w:val="left"/>
      <w:pPr>
        <w:ind w:left="2600" w:hanging="1081"/>
      </w:pPr>
      <w:rPr>
        <w:rFonts w:ascii="Times New Roman" w:eastAsia="Times New Roman" w:hAnsi="Times New Roman" w:hint="default"/>
        <w:i/>
        <w:w w:val="100"/>
        <w:sz w:val="24"/>
        <w:szCs w:val="24"/>
      </w:rPr>
    </w:lvl>
    <w:lvl w:ilvl="4">
      <w:start w:val="1"/>
      <w:numFmt w:val="bullet"/>
      <w:lvlText w:val=""/>
      <w:lvlJc w:val="left"/>
      <w:pPr>
        <w:ind w:left="2240" w:hanging="360"/>
      </w:pPr>
      <w:rPr>
        <w:rFonts w:ascii="Symbol" w:eastAsia="Symbol" w:hAnsi="Symbol" w:hint="default"/>
        <w:w w:val="99"/>
        <w:sz w:val="24"/>
        <w:szCs w:val="24"/>
      </w:rPr>
    </w:lvl>
    <w:lvl w:ilvl="5">
      <w:start w:val="1"/>
      <w:numFmt w:val="bullet"/>
      <w:lvlText w:val="•"/>
      <w:lvlJc w:val="left"/>
      <w:pPr>
        <w:ind w:left="5060" w:hanging="360"/>
      </w:pPr>
      <w:rPr>
        <w:rFonts w:hint="default"/>
      </w:rPr>
    </w:lvl>
    <w:lvl w:ilvl="6">
      <w:start w:val="1"/>
      <w:numFmt w:val="bullet"/>
      <w:lvlText w:val="•"/>
      <w:lvlJc w:val="left"/>
      <w:pPr>
        <w:ind w:left="5880" w:hanging="360"/>
      </w:pPr>
      <w:rPr>
        <w:rFonts w:hint="default"/>
      </w:rPr>
    </w:lvl>
    <w:lvl w:ilvl="7">
      <w:start w:val="1"/>
      <w:numFmt w:val="bullet"/>
      <w:lvlText w:val="•"/>
      <w:lvlJc w:val="left"/>
      <w:pPr>
        <w:ind w:left="6700" w:hanging="360"/>
      </w:pPr>
      <w:rPr>
        <w:rFonts w:hint="default"/>
      </w:rPr>
    </w:lvl>
    <w:lvl w:ilvl="8">
      <w:start w:val="1"/>
      <w:numFmt w:val="bullet"/>
      <w:lvlText w:val="•"/>
      <w:lvlJc w:val="left"/>
      <w:pPr>
        <w:ind w:left="7520" w:hanging="360"/>
      </w:pPr>
      <w:rPr>
        <w:rFonts w:hint="default"/>
      </w:rPr>
    </w:lvl>
  </w:abstractNum>
  <w:abstractNum w:abstractNumId="24" w15:restartNumberingAfterBreak="0">
    <w:nsid w:val="257A7E9E"/>
    <w:multiLevelType w:val="hybridMultilevel"/>
    <w:tmpl w:val="A088052C"/>
    <w:lvl w:ilvl="0" w:tplc="A7063548">
      <w:start w:val="1"/>
      <w:numFmt w:val="decimal"/>
      <w:lvlText w:val="（%1）"/>
      <w:lvlJc w:val="left"/>
      <w:pPr>
        <w:ind w:left="1129"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25EA4B12"/>
    <w:multiLevelType w:val="multilevel"/>
    <w:tmpl w:val="65F832DC"/>
    <w:lvl w:ilvl="0">
      <w:start w:val="7"/>
      <w:numFmt w:val="decimal"/>
      <w:lvlText w:val="%1."/>
      <w:lvlJc w:val="left"/>
      <w:pPr>
        <w:ind w:left="840" w:hanging="720"/>
      </w:pPr>
      <w:rPr>
        <w:rFonts w:ascii="Times New Roman" w:eastAsia="Times New Roman" w:hAnsi="Times New Roman" w:hint="default"/>
        <w:b/>
        <w:bCs/>
        <w:w w:val="100"/>
        <w:sz w:val="24"/>
        <w:szCs w:val="24"/>
      </w:rPr>
    </w:lvl>
    <w:lvl w:ilvl="1">
      <w:start w:val="1"/>
      <w:numFmt w:val="decimal"/>
      <w:lvlText w:val="%1.%2."/>
      <w:lvlJc w:val="left"/>
      <w:pPr>
        <w:ind w:left="1080" w:hanging="720"/>
      </w:pPr>
      <w:rPr>
        <w:rFonts w:ascii="Times New Roman" w:eastAsia="Times New Roman" w:hAnsi="Times New Roman" w:hint="default"/>
        <w:b/>
        <w:bCs/>
        <w:w w:val="100"/>
        <w:sz w:val="24"/>
        <w:szCs w:val="24"/>
      </w:rPr>
    </w:lvl>
    <w:lvl w:ilvl="2">
      <w:start w:val="1"/>
      <w:numFmt w:val="decimal"/>
      <w:lvlText w:val="%1.%2.%3."/>
      <w:lvlJc w:val="left"/>
      <w:pPr>
        <w:ind w:left="1560" w:hanging="961"/>
      </w:pPr>
      <w:rPr>
        <w:rFonts w:ascii="Times New Roman" w:eastAsia="Times New Roman" w:hAnsi="Times New Roman" w:hint="default"/>
        <w:w w:val="100"/>
        <w:sz w:val="24"/>
        <w:szCs w:val="24"/>
      </w:rPr>
    </w:lvl>
    <w:lvl w:ilvl="3">
      <w:start w:val="1"/>
      <w:numFmt w:val="bullet"/>
      <w:lvlText w:val="•"/>
      <w:lvlJc w:val="left"/>
      <w:pPr>
        <w:ind w:left="2562" w:hanging="961"/>
      </w:pPr>
      <w:rPr>
        <w:rFonts w:hint="default"/>
      </w:rPr>
    </w:lvl>
    <w:lvl w:ilvl="4">
      <w:start w:val="1"/>
      <w:numFmt w:val="bullet"/>
      <w:lvlText w:val="•"/>
      <w:lvlJc w:val="left"/>
      <w:pPr>
        <w:ind w:left="3565" w:hanging="961"/>
      </w:pPr>
      <w:rPr>
        <w:rFonts w:hint="default"/>
      </w:rPr>
    </w:lvl>
    <w:lvl w:ilvl="5">
      <w:start w:val="1"/>
      <w:numFmt w:val="bullet"/>
      <w:lvlText w:val="•"/>
      <w:lvlJc w:val="left"/>
      <w:pPr>
        <w:ind w:left="4567" w:hanging="961"/>
      </w:pPr>
      <w:rPr>
        <w:rFonts w:hint="default"/>
      </w:rPr>
    </w:lvl>
    <w:lvl w:ilvl="6">
      <w:start w:val="1"/>
      <w:numFmt w:val="bullet"/>
      <w:lvlText w:val="•"/>
      <w:lvlJc w:val="left"/>
      <w:pPr>
        <w:ind w:left="5570" w:hanging="961"/>
      </w:pPr>
      <w:rPr>
        <w:rFonts w:hint="default"/>
      </w:rPr>
    </w:lvl>
    <w:lvl w:ilvl="7">
      <w:start w:val="1"/>
      <w:numFmt w:val="bullet"/>
      <w:lvlText w:val="•"/>
      <w:lvlJc w:val="left"/>
      <w:pPr>
        <w:ind w:left="6572" w:hanging="961"/>
      </w:pPr>
      <w:rPr>
        <w:rFonts w:hint="default"/>
      </w:rPr>
    </w:lvl>
    <w:lvl w:ilvl="8">
      <w:start w:val="1"/>
      <w:numFmt w:val="bullet"/>
      <w:lvlText w:val="•"/>
      <w:lvlJc w:val="left"/>
      <w:pPr>
        <w:ind w:left="7575" w:hanging="961"/>
      </w:pPr>
      <w:rPr>
        <w:rFonts w:hint="default"/>
      </w:rPr>
    </w:lvl>
  </w:abstractNum>
  <w:abstractNum w:abstractNumId="26" w15:restartNumberingAfterBreak="0">
    <w:nsid w:val="26EB452E"/>
    <w:multiLevelType w:val="hybridMultilevel"/>
    <w:tmpl w:val="8B1A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0E6E20"/>
    <w:multiLevelType w:val="hybridMultilevel"/>
    <w:tmpl w:val="1138EC9C"/>
    <w:lvl w:ilvl="0" w:tplc="E32EF5E4">
      <w:start w:val="1"/>
      <w:numFmt w:val="bullet"/>
      <w:lvlText w:val=""/>
      <w:lvlJc w:val="left"/>
      <w:pPr>
        <w:ind w:left="492" w:hanging="336"/>
      </w:pPr>
      <w:rPr>
        <w:rFonts w:ascii="Symbol" w:eastAsia="Symbol" w:hAnsi="Symbol" w:hint="default"/>
        <w:w w:val="103"/>
        <w:sz w:val="20"/>
        <w:szCs w:val="20"/>
      </w:rPr>
    </w:lvl>
    <w:lvl w:ilvl="1" w:tplc="BD26CF20">
      <w:start w:val="1"/>
      <w:numFmt w:val="bullet"/>
      <w:lvlText w:val="•"/>
      <w:lvlJc w:val="left"/>
      <w:pPr>
        <w:ind w:left="1330" w:hanging="336"/>
      </w:pPr>
      <w:rPr>
        <w:rFonts w:hint="default"/>
      </w:rPr>
    </w:lvl>
    <w:lvl w:ilvl="2" w:tplc="9404D806">
      <w:start w:val="1"/>
      <w:numFmt w:val="bullet"/>
      <w:lvlText w:val="•"/>
      <w:lvlJc w:val="left"/>
      <w:pPr>
        <w:ind w:left="2160" w:hanging="336"/>
      </w:pPr>
      <w:rPr>
        <w:rFonts w:hint="default"/>
      </w:rPr>
    </w:lvl>
    <w:lvl w:ilvl="3" w:tplc="DFAA1622">
      <w:start w:val="1"/>
      <w:numFmt w:val="bullet"/>
      <w:lvlText w:val="•"/>
      <w:lvlJc w:val="left"/>
      <w:pPr>
        <w:ind w:left="2990" w:hanging="336"/>
      </w:pPr>
      <w:rPr>
        <w:rFonts w:hint="default"/>
      </w:rPr>
    </w:lvl>
    <w:lvl w:ilvl="4" w:tplc="8FA4ECF2">
      <w:start w:val="1"/>
      <w:numFmt w:val="bullet"/>
      <w:lvlText w:val="•"/>
      <w:lvlJc w:val="left"/>
      <w:pPr>
        <w:ind w:left="3820" w:hanging="336"/>
      </w:pPr>
      <w:rPr>
        <w:rFonts w:hint="default"/>
      </w:rPr>
    </w:lvl>
    <w:lvl w:ilvl="5" w:tplc="9366414C">
      <w:start w:val="1"/>
      <w:numFmt w:val="bullet"/>
      <w:lvlText w:val="•"/>
      <w:lvlJc w:val="left"/>
      <w:pPr>
        <w:ind w:left="4650" w:hanging="336"/>
      </w:pPr>
      <w:rPr>
        <w:rFonts w:hint="default"/>
      </w:rPr>
    </w:lvl>
    <w:lvl w:ilvl="6" w:tplc="6F8AA090">
      <w:start w:val="1"/>
      <w:numFmt w:val="bullet"/>
      <w:lvlText w:val="•"/>
      <w:lvlJc w:val="left"/>
      <w:pPr>
        <w:ind w:left="5480" w:hanging="336"/>
      </w:pPr>
      <w:rPr>
        <w:rFonts w:hint="default"/>
      </w:rPr>
    </w:lvl>
    <w:lvl w:ilvl="7" w:tplc="5BD678CA">
      <w:start w:val="1"/>
      <w:numFmt w:val="bullet"/>
      <w:lvlText w:val="•"/>
      <w:lvlJc w:val="left"/>
      <w:pPr>
        <w:ind w:left="6310" w:hanging="336"/>
      </w:pPr>
      <w:rPr>
        <w:rFonts w:hint="default"/>
      </w:rPr>
    </w:lvl>
    <w:lvl w:ilvl="8" w:tplc="4B0A3ACE">
      <w:start w:val="1"/>
      <w:numFmt w:val="bullet"/>
      <w:lvlText w:val="•"/>
      <w:lvlJc w:val="left"/>
      <w:pPr>
        <w:ind w:left="7140" w:hanging="336"/>
      </w:pPr>
      <w:rPr>
        <w:rFonts w:hint="default"/>
      </w:rPr>
    </w:lvl>
  </w:abstractNum>
  <w:abstractNum w:abstractNumId="28" w15:restartNumberingAfterBreak="0">
    <w:nsid w:val="2E6773CA"/>
    <w:multiLevelType w:val="multilevel"/>
    <w:tmpl w:val="7AB6F4A2"/>
    <w:lvl w:ilvl="0">
      <w:start w:val="5"/>
      <w:numFmt w:val="decimal"/>
      <w:lvlText w:val="%1."/>
      <w:lvlJc w:val="left"/>
      <w:pPr>
        <w:ind w:left="820" w:hanging="720"/>
      </w:pPr>
      <w:rPr>
        <w:rFonts w:ascii="Times New Roman" w:eastAsia="Times New Roman" w:hAnsi="Times New Roman" w:hint="default"/>
        <w:color w:val="050505"/>
        <w:spacing w:val="-18"/>
        <w:w w:val="128"/>
        <w:sz w:val="23"/>
        <w:szCs w:val="23"/>
      </w:rPr>
    </w:lvl>
    <w:lvl w:ilvl="1">
      <w:start w:val="1"/>
      <w:numFmt w:val="decimal"/>
      <w:lvlText w:val="%1.%2."/>
      <w:lvlJc w:val="left"/>
      <w:pPr>
        <w:ind w:left="1064" w:hanging="720"/>
      </w:pPr>
      <w:rPr>
        <w:rFonts w:ascii="Times New Roman" w:eastAsia="Times New Roman" w:hAnsi="Times New Roman" w:hint="default"/>
        <w:color w:val="050505"/>
        <w:w w:val="106"/>
        <w:sz w:val="23"/>
        <w:szCs w:val="23"/>
      </w:rPr>
    </w:lvl>
    <w:lvl w:ilvl="2">
      <w:start w:val="1"/>
      <w:numFmt w:val="bullet"/>
      <w:lvlText w:val="•"/>
      <w:lvlJc w:val="left"/>
      <w:pPr>
        <w:ind w:left="2013" w:hanging="720"/>
      </w:pPr>
      <w:rPr>
        <w:rFonts w:hint="default"/>
      </w:rPr>
    </w:lvl>
    <w:lvl w:ilvl="3">
      <w:start w:val="1"/>
      <w:numFmt w:val="bullet"/>
      <w:lvlText w:val="•"/>
      <w:lvlJc w:val="left"/>
      <w:pPr>
        <w:ind w:left="2966" w:hanging="720"/>
      </w:pPr>
      <w:rPr>
        <w:rFonts w:hint="default"/>
      </w:rPr>
    </w:lvl>
    <w:lvl w:ilvl="4">
      <w:start w:val="1"/>
      <w:numFmt w:val="bullet"/>
      <w:lvlText w:val="•"/>
      <w:lvlJc w:val="left"/>
      <w:pPr>
        <w:ind w:left="3920" w:hanging="720"/>
      </w:pPr>
      <w:rPr>
        <w:rFonts w:hint="default"/>
      </w:rPr>
    </w:lvl>
    <w:lvl w:ilvl="5">
      <w:start w:val="1"/>
      <w:numFmt w:val="bullet"/>
      <w:lvlText w:val="•"/>
      <w:lvlJc w:val="left"/>
      <w:pPr>
        <w:ind w:left="4873" w:hanging="720"/>
      </w:pPr>
      <w:rPr>
        <w:rFonts w:hint="default"/>
      </w:rPr>
    </w:lvl>
    <w:lvl w:ilvl="6">
      <w:start w:val="1"/>
      <w:numFmt w:val="bullet"/>
      <w:lvlText w:val="•"/>
      <w:lvlJc w:val="left"/>
      <w:pPr>
        <w:ind w:left="5826" w:hanging="720"/>
      </w:pPr>
      <w:rPr>
        <w:rFonts w:hint="default"/>
      </w:rPr>
    </w:lvl>
    <w:lvl w:ilvl="7">
      <w:start w:val="1"/>
      <w:numFmt w:val="bullet"/>
      <w:lvlText w:val="•"/>
      <w:lvlJc w:val="left"/>
      <w:pPr>
        <w:ind w:left="6780" w:hanging="720"/>
      </w:pPr>
      <w:rPr>
        <w:rFonts w:hint="default"/>
      </w:rPr>
    </w:lvl>
    <w:lvl w:ilvl="8">
      <w:start w:val="1"/>
      <w:numFmt w:val="bullet"/>
      <w:lvlText w:val="•"/>
      <w:lvlJc w:val="left"/>
      <w:pPr>
        <w:ind w:left="7733" w:hanging="720"/>
      </w:pPr>
      <w:rPr>
        <w:rFonts w:hint="default"/>
      </w:rPr>
    </w:lvl>
  </w:abstractNum>
  <w:abstractNum w:abstractNumId="29" w15:restartNumberingAfterBreak="0">
    <w:nsid w:val="309F792A"/>
    <w:multiLevelType w:val="hybridMultilevel"/>
    <w:tmpl w:val="B98C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C75BB6"/>
    <w:multiLevelType w:val="hybridMultilevel"/>
    <w:tmpl w:val="D776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6315FB"/>
    <w:multiLevelType w:val="hybridMultilevel"/>
    <w:tmpl w:val="4AEC9322"/>
    <w:lvl w:ilvl="0" w:tplc="91526D2A">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356401BD"/>
    <w:multiLevelType w:val="multilevel"/>
    <w:tmpl w:val="6E1A60D2"/>
    <w:lvl w:ilvl="0">
      <w:start w:val="4"/>
      <w:numFmt w:val="decimal"/>
      <w:lvlText w:val="%1"/>
      <w:lvlJc w:val="left"/>
      <w:pPr>
        <w:ind w:left="1880" w:hanging="721"/>
      </w:pPr>
      <w:rPr>
        <w:rFonts w:hint="default"/>
      </w:rPr>
    </w:lvl>
    <w:lvl w:ilvl="1">
      <w:start w:val="4"/>
      <w:numFmt w:val="decimal"/>
      <w:lvlText w:val="%1.%2"/>
      <w:lvlJc w:val="left"/>
      <w:pPr>
        <w:ind w:left="1880" w:hanging="721"/>
      </w:pPr>
      <w:rPr>
        <w:rFonts w:hint="default"/>
      </w:rPr>
    </w:lvl>
    <w:lvl w:ilvl="2">
      <w:start w:val="1"/>
      <w:numFmt w:val="decimal"/>
      <w:lvlText w:val="%1.%2.%3."/>
      <w:lvlJc w:val="left"/>
      <w:pPr>
        <w:ind w:left="1880" w:hanging="721"/>
      </w:pPr>
      <w:rPr>
        <w:rFonts w:ascii="Times New Roman" w:eastAsia="Times New Roman" w:hAnsi="Times New Roman" w:hint="default"/>
        <w:w w:val="100"/>
        <w:sz w:val="24"/>
        <w:szCs w:val="24"/>
      </w:rPr>
    </w:lvl>
    <w:lvl w:ilvl="3">
      <w:start w:val="1"/>
      <w:numFmt w:val="decimal"/>
      <w:lvlText w:val="%1.%2.%3.%4."/>
      <w:lvlJc w:val="left"/>
      <w:pPr>
        <w:ind w:left="2600" w:hanging="1081"/>
      </w:pPr>
      <w:rPr>
        <w:rFonts w:ascii="Times New Roman" w:eastAsia="Times New Roman" w:hAnsi="Times New Roman" w:hint="default"/>
        <w:i/>
        <w:w w:val="100"/>
        <w:sz w:val="24"/>
        <w:szCs w:val="24"/>
      </w:rPr>
    </w:lvl>
    <w:lvl w:ilvl="4">
      <w:start w:val="1"/>
      <w:numFmt w:val="bullet"/>
      <w:lvlText w:val=""/>
      <w:lvlJc w:val="left"/>
      <w:pPr>
        <w:ind w:left="2240" w:hanging="360"/>
      </w:pPr>
      <w:rPr>
        <w:rFonts w:ascii="Symbol" w:eastAsia="Symbol" w:hAnsi="Symbol" w:hint="default"/>
        <w:w w:val="99"/>
        <w:sz w:val="24"/>
        <w:szCs w:val="24"/>
      </w:rPr>
    </w:lvl>
    <w:lvl w:ilvl="5">
      <w:start w:val="1"/>
      <w:numFmt w:val="bullet"/>
      <w:lvlText w:val="•"/>
      <w:lvlJc w:val="left"/>
      <w:pPr>
        <w:ind w:left="5060" w:hanging="360"/>
      </w:pPr>
      <w:rPr>
        <w:rFonts w:hint="default"/>
      </w:rPr>
    </w:lvl>
    <w:lvl w:ilvl="6">
      <w:start w:val="1"/>
      <w:numFmt w:val="bullet"/>
      <w:lvlText w:val="•"/>
      <w:lvlJc w:val="left"/>
      <w:pPr>
        <w:ind w:left="5880" w:hanging="360"/>
      </w:pPr>
      <w:rPr>
        <w:rFonts w:hint="default"/>
      </w:rPr>
    </w:lvl>
    <w:lvl w:ilvl="7">
      <w:start w:val="1"/>
      <w:numFmt w:val="bullet"/>
      <w:lvlText w:val="•"/>
      <w:lvlJc w:val="left"/>
      <w:pPr>
        <w:ind w:left="6700" w:hanging="360"/>
      </w:pPr>
      <w:rPr>
        <w:rFonts w:hint="default"/>
      </w:rPr>
    </w:lvl>
    <w:lvl w:ilvl="8">
      <w:start w:val="1"/>
      <w:numFmt w:val="bullet"/>
      <w:lvlText w:val="•"/>
      <w:lvlJc w:val="left"/>
      <w:pPr>
        <w:ind w:left="7520" w:hanging="360"/>
      </w:pPr>
      <w:rPr>
        <w:rFonts w:hint="default"/>
      </w:rPr>
    </w:lvl>
  </w:abstractNum>
  <w:abstractNum w:abstractNumId="33" w15:restartNumberingAfterBreak="0">
    <w:nsid w:val="372833A4"/>
    <w:multiLevelType w:val="hybridMultilevel"/>
    <w:tmpl w:val="9F0AE6C0"/>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34" w15:restartNumberingAfterBreak="0">
    <w:nsid w:val="3A3C5DED"/>
    <w:multiLevelType w:val="hybridMultilevel"/>
    <w:tmpl w:val="0DA84B86"/>
    <w:lvl w:ilvl="0" w:tplc="0409000F">
      <w:start w:val="1"/>
      <w:numFmt w:val="decimal"/>
      <w:lvlText w:val="%1."/>
      <w:lvlJc w:val="left"/>
      <w:pPr>
        <w:ind w:left="981" w:hanging="420"/>
      </w:pPr>
    </w:lvl>
    <w:lvl w:ilvl="1" w:tplc="04090019">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5" w15:restartNumberingAfterBreak="0">
    <w:nsid w:val="3C251952"/>
    <w:multiLevelType w:val="hybridMultilevel"/>
    <w:tmpl w:val="EB76AA0E"/>
    <w:lvl w:ilvl="0" w:tplc="39E6938C">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6" w15:restartNumberingAfterBreak="0">
    <w:nsid w:val="3E00474E"/>
    <w:multiLevelType w:val="hybridMultilevel"/>
    <w:tmpl w:val="5D14663E"/>
    <w:lvl w:ilvl="0" w:tplc="BA829342">
      <w:start w:val="1"/>
      <w:numFmt w:val="decimal"/>
      <w:lvlText w:val="%1."/>
      <w:lvlJc w:val="left"/>
      <w:pPr>
        <w:ind w:left="413" w:hanging="413"/>
      </w:pPr>
      <w:rPr>
        <w:rFonts w:ascii="Times New Roman" w:eastAsia="Times New Roman" w:hAnsi="Times New Roman" w:hint="default"/>
        <w:b/>
        <w:bCs/>
        <w:spacing w:val="-3"/>
        <w:w w:val="103"/>
        <w:sz w:val="20"/>
        <w:szCs w:val="20"/>
      </w:rPr>
    </w:lvl>
    <w:lvl w:ilvl="1" w:tplc="BC746072">
      <w:start w:val="1"/>
      <w:numFmt w:val="bullet"/>
      <w:lvlText w:val="•"/>
      <w:lvlJc w:val="left"/>
      <w:pPr>
        <w:ind w:left="1448" w:hanging="413"/>
      </w:pPr>
      <w:rPr>
        <w:rFonts w:hint="default"/>
      </w:rPr>
    </w:lvl>
    <w:lvl w:ilvl="2" w:tplc="6EFAED76">
      <w:start w:val="1"/>
      <w:numFmt w:val="bullet"/>
      <w:lvlText w:val="•"/>
      <w:lvlJc w:val="left"/>
      <w:pPr>
        <w:ind w:left="2316" w:hanging="413"/>
      </w:pPr>
      <w:rPr>
        <w:rFonts w:hint="default"/>
      </w:rPr>
    </w:lvl>
    <w:lvl w:ilvl="3" w:tplc="64E06E10">
      <w:start w:val="1"/>
      <w:numFmt w:val="bullet"/>
      <w:lvlText w:val="•"/>
      <w:lvlJc w:val="left"/>
      <w:pPr>
        <w:ind w:left="3184" w:hanging="413"/>
      </w:pPr>
      <w:rPr>
        <w:rFonts w:hint="default"/>
      </w:rPr>
    </w:lvl>
    <w:lvl w:ilvl="4" w:tplc="E3F84BD6">
      <w:start w:val="1"/>
      <w:numFmt w:val="bullet"/>
      <w:lvlText w:val="•"/>
      <w:lvlJc w:val="left"/>
      <w:pPr>
        <w:ind w:left="4052" w:hanging="413"/>
      </w:pPr>
      <w:rPr>
        <w:rFonts w:hint="default"/>
      </w:rPr>
    </w:lvl>
    <w:lvl w:ilvl="5" w:tplc="BF3CF598">
      <w:start w:val="1"/>
      <w:numFmt w:val="bullet"/>
      <w:lvlText w:val="•"/>
      <w:lvlJc w:val="left"/>
      <w:pPr>
        <w:ind w:left="4920" w:hanging="413"/>
      </w:pPr>
      <w:rPr>
        <w:rFonts w:hint="default"/>
      </w:rPr>
    </w:lvl>
    <w:lvl w:ilvl="6" w:tplc="847286F6">
      <w:start w:val="1"/>
      <w:numFmt w:val="bullet"/>
      <w:lvlText w:val="•"/>
      <w:lvlJc w:val="left"/>
      <w:pPr>
        <w:ind w:left="5788" w:hanging="413"/>
      </w:pPr>
      <w:rPr>
        <w:rFonts w:hint="default"/>
      </w:rPr>
    </w:lvl>
    <w:lvl w:ilvl="7" w:tplc="2A707C30">
      <w:start w:val="1"/>
      <w:numFmt w:val="bullet"/>
      <w:lvlText w:val="•"/>
      <w:lvlJc w:val="left"/>
      <w:pPr>
        <w:ind w:left="6656" w:hanging="413"/>
      </w:pPr>
      <w:rPr>
        <w:rFonts w:hint="default"/>
      </w:rPr>
    </w:lvl>
    <w:lvl w:ilvl="8" w:tplc="CDF2598E">
      <w:start w:val="1"/>
      <w:numFmt w:val="bullet"/>
      <w:lvlText w:val="•"/>
      <w:lvlJc w:val="left"/>
      <w:pPr>
        <w:ind w:left="7524" w:hanging="413"/>
      </w:pPr>
      <w:rPr>
        <w:rFonts w:hint="default"/>
      </w:rPr>
    </w:lvl>
  </w:abstractNum>
  <w:abstractNum w:abstractNumId="37" w15:restartNumberingAfterBreak="0">
    <w:nsid w:val="3FB83B36"/>
    <w:multiLevelType w:val="hybridMultilevel"/>
    <w:tmpl w:val="6E02D63A"/>
    <w:lvl w:ilvl="0" w:tplc="384C1DAA">
      <w:start w:val="1"/>
      <w:numFmt w:val="decimal"/>
      <w:lvlText w:val="%1."/>
      <w:lvlJc w:val="left"/>
      <w:pPr>
        <w:ind w:left="1519" w:hanging="360"/>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8" w15:restartNumberingAfterBreak="0">
    <w:nsid w:val="408B469E"/>
    <w:multiLevelType w:val="multilevel"/>
    <w:tmpl w:val="9EC678D4"/>
    <w:lvl w:ilvl="0">
      <w:start w:val="4"/>
      <w:numFmt w:val="decimal"/>
      <w:lvlText w:val="%1.1.2.    "/>
      <w:lvlJc w:val="left"/>
      <w:pPr>
        <w:tabs>
          <w:tab w:val="num" w:pos="360"/>
        </w:tabs>
        <w:ind w:left="360" w:hanging="360"/>
      </w:pPr>
      <w:rPr>
        <w:rFonts w:hint="default"/>
      </w:rPr>
    </w:lvl>
    <w:lvl w:ilvl="1">
      <w:start w:val="4"/>
      <w:numFmt w:val="decimal"/>
      <w:lvlText w:val="%1.1.   "/>
      <w:lvlJc w:val="left"/>
      <w:pPr>
        <w:tabs>
          <w:tab w:val="num" w:pos="792"/>
        </w:tabs>
        <w:ind w:left="792" w:hanging="432"/>
      </w:pPr>
      <w:rPr>
        <w:rFonts w:hint="default"/>
      </w:rPr>
    </w:lvl>
    <w:lvl w:ilvl="2">
      <w:start w:val="1"/>
      <w:numFmt w:val="decimal"/>
      <w:lvlText w:val="%1.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42061008"/>
    <w:multiLevelType w:val="multilevel"/>
    <w:tmpl w:val="BE6A86CA"/>
    <w:lvl w:ilvl="0">
      <w:start w:val="4"/>
      <w:numFmt w:val="decimal"/>
      <w:lvlText w:val="%1"/>
      <w:lvlJc w:val="left"/>
      <w:pPr>
        <w:ind w:left="1064" w:hanging="720"/>
      </w:pPr>
      <w:rPr>
        <w:rFonts w:hint="default"/>
      </w:rPr>
    </w:lvl>
    <w:lvl w:ilvl="1">
      <w:start w:val="1"/>
      <w:numFmt w:val="decimal"/>
      <w:lvlText w:val="%1.%2."/>
      <w:lvlJc w:val="left"/>
      <w:pPr>
        <w:ind w:left="1064" w:hanging="720"/>
      </w:pPr>
      <w:rPr>
        <w:rFonts w:ascii="Times New Roman" w:eastAsia="Times New Roman" w:hAnsi="Times New Roman" w:hint="default"/>
        <w:color w:val="050505"/>
        <w:w w:val="102"/>
        <w:sz w:val="23"/>
        <w:szCs w:val="23"/>
      </w:rPr>
    </w:lvl>
    <w:lvl w:ilvl="2">
      <w:start w:val="1"/>
      <w:numFmt w:val="decimal"/>
      <w:lvlText w:val="%1.%2.%3."/>
      <w:lvlJc w:val="left"/>
      <w:pPr>
        <w:ind w:left="1540" w:hanging="951"/>
      </w:pPr>
      <w:rPr>
        <w:rFonts w:ascii="Times New Roman" w:eastAsia="Times New Roman" w:hAnsi="Times New Roman" w:hint="default"/>
        <w:color w:val="050505"/>
        <w:w w:val="99"/>
        <w:sz w:val="23"/>
        <w:szCs w:val="23"/>
      </w:rPr>
    </w:lvl>
    <w:lvl w:ilvl="3">
      <w:start w:val="1"/>
      <w:numFmt w:val="decimal"/>
      <w:lvlText w:val="%1.%2.%3.%4."/>
      <w:lvlJc w:val="left"/>
      <w:pPr>
        <w:ind w:left="2029" w:hanging="1210"/>
      </w:pPr>
      <w:rPr>
        <w:rFonts w:ascii="Times New Roman" w:eastAsia="Times New Roman" w:hAnsi="Times New Roman" w:hint="default"/>
        <w:color w:val="050505"/>
        <w:w w:val="102"/>
        <w:sz w:val="23"/>
        <w:szCs w:val="23"/>
      </w:rPr>
    </w:lvl>
    <w:lvl w:ilvl="4">
      <w:start w:val="1"/>
      <w:numFmt w:val="bullet"/>
      <w:lvlText w:val="•"/>
      <w:lvlJc w:val="left"/>
      <w:pPr>
        <w:ind w:left="3925" w:hanging="1210"/>
      </w:pPr>
      <w:rPr>
        <w:rFonts w:hint="default"/>
      </w:rPr>
    </w:lvl>
    <w:lvl w:ilvl="5">
      <w:start w:val="1"/>
      <w:numFmt w:val="bullet"/>
      <w:lvlText w:val="•"/>
      <w:lvlJc w:val="left"/>
      <w:pPr>
        <w:ind w:left="4877" w:hanging="1210"/>
      </w:pPr>
      <w:rPr>
        <w:rFonts w:hint="default"/>
      </w:rPr>
    </w:lvl>
    <w:lvl w:ilvl="6">
      <w:start w:val="1"/>
      <w:numFmt w:val="bullet"/>
      <w:lvlText w:val="•"/>
      <w:lvlJc w:val="left"/>
      <w:pPr>
        <w:ind w:left="5830" w:hanging="1210"/>
      </w:pPr>
      <w:rPr>
        <w:rFonts w:hint="default"/>
      </w:rPr>
    </w:lvl>
    <w:lvl w:ilvl="7">
      <w:start w:val="1"/>
      <w:numFmt w:val="bullet"/>
      <w:lvlText w:val="•"/>
      <w:lvlJc w:val="left"/>
      <w:pPr>
        <w:ind w:left="6782" w:hanging="1210"/>
      </w:pPr>
      <w:rPr>
        <w:rFonts w:hint="default"/>
      </w:rPr>
    </w:lvl>
    <w:lvl w:ilvl="8">
      <w:start w:val="1"/>
      <w:numFmt w:val="bullet"/>
      <w:lvlText w:val="•"/>
      <w:lvlJc w:val="left"/>
      <w:pPr>
        <w:ind w:left="7735" w:hanging="1210"/>
      </w:pPr>
      <w:rPr>
        <w:rFonts w:hint="default"/>
      </w:rPr>
    </w:lvl>
  </w:abstractNum>
  <w:abstractNum w:abstractNumId="40" w15:restartNumberingAfterBreak="0">
    <w:nsid w:val="429815C4"/>
    <w:multiLevelType w:val="multilevel"/>
    <w:tmpl w:val="5C8CDC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3D44CDE"/>
    <w:multiLevelType w:val="hybridMultilevel"/>
    <w:tmpl w:val="1D92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1D4FCF"/>
    <w:multiLevelType w:val="hybridMultilevel"/>
    <w:tmpl w:val="715A1DE8"/>
    <w:lvl w:ilvl="0" w:tplc="A8321D8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3" w15:restartNumberingAfterBreak="0">
    <w:nsid w:val="467F3BA6"/>
    <w:multiLevelType w:val="hybridMultilevel"/>
    <w:tmpl w:val="2188ACB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6FE5197"/>
    <w:multiLevelType w:val="multilevel"/>
    <w:tmpl w:val="5F441094"/>
    <w:lvl w:ilvl="0">
      <w:start w:val="1"/>
      <w:numFmt w:val="decimal"/>
      <w:lvlText w:val="%1."/>
      <w:lvlJc w:val="left"/>
      <w:pPr>
        <w:ind w:left="720" w:hanging="720"/>
        <w:jc w:val="right"/>
      </w:pPr>
      <w:rPr>
        <w:rFonts w:ascii="Times New Roman" w:eastAsia="Times New Roman" w:hAnsi="Times New Roman" w:hint="default"/>
        <w:b/>
        <w:bCs/>
        <w:w w:val="100"/>
        <w:sz w:val="24"/>
        <w:szCs w:val="24"/>
      </w:rPr>
    </w:lvl>
    <w:lvl w:ilvl="1">
      <w:start w:val="1"/>
      <w:numFmt w:val="decimal"/>
      <w:lvlText w:val="%1.%2."/>
      <w:lvlJc w:val="left"/>
      <w:pPr>
        <w:ind w:left="1440" w:hanging="720"/>
      </w:pPr>
      <w:rPr>
        <w:rFonts w:ascii="Times New Roman" w:eastAsia="Times New Roman" w:hAnsi="Times New Roman" w:hint="default"/>
        <w:b/>
        <w:bCs/>
        <w:w w:val="100"/>
        <w:sz w:val="24"/>
        <w:szCs w:val="24"/>
      </w:rPr>
    </w:lvl>
    <w:lvl w:ilvl="2">
      <w:start w:val="1"/>
      <w:numFmt w:val="bullet"/>
      <w:lvlText w:val=""/>
      <w:lvlJc w:val="left"/>
      <w:pPr>
        <w:ind w:left="1440" w:hanging="360"/>
      </w:pPr>
      <w:rPr>
        <w:rFonts w:ascii="Symbol" w:eastAsia="Symbol" w:hAnsi="Symbol" w:hint="default"/>
        <w:w w:val="99"/>
        <w:sz w:val="24"/>
        <w:szCs w:val="24"/>
      </w:rPr>
    </w:lvl>
    <w:lvl w:ilvl="3">
      <w:start w:val="1"/>
      <w:numFmt w:val="bullet"/>
      <w:lvlText w:val="•"/>
      <w:lvlJc w:val="left"/>
      <w:pPr>
        <w:ind w:left="2437" w:hanging="360"/>
      </w:pPr>
      <w:rPr>
        <w:rFonts w:hint="default"/>
      </w:rPr>
    </w:lvl>
    <w:lvl w:ilvl="4">
      <w:start w:val="1"/>
      <w:numFmt w:val="bullet"/>
      <w:lvlText w:val="•"/>
      <w:lvlJc w:val="left"/>
      <w:pPr>
        <w:ind w:left="3435" w:hanging="360"/>
      </w:pPr>
      <w:rPr>
        <w:rFonts w:hint="default"/>
      </w:rPr>
    </w:lvl>
    <w:lvl w:ilvl="5">
      <w:start w:val="1"/>
      <w:numFmt w:val="bullet"/>
      <w:lvlText w:val="•"/>
      <w:lvlJc w:val="left"/>
      <w:pPr>
        <w:ind w:left="4432" w:hanging="360"/>
      </w:pPr>
      <w:rPr>
        <w:rFonts w:hint="default"/>
      </w:rPr>
    </w:lvl>
    <w:lvl w:ilvl="6">
      <w:start w:val="1"/>
      <w:numFmt w:val="bullet"/>
      <w:lvlText w:val="•"/>
      <w:lvlJc w:val="left"/>
      <w:pPr>
        <w:ind w:left="5430" w:hanging="360"/>
      </w:pPr>
      <w:rPr>
        <w:rFonts w:hint="default"/>
      </w:rPr>
    </w:lvl>
    <w:lvl w:ilvl="7">
      <w:start w:val="1"/>
      <w:numFmt w:val="bullet"/>
      <w:lvlText w:val="•"/>
      <w:lvlJc w:val="left"/>
      <w:pPr>
        <w:ind w:left="6427" w:hanging="360"/>
      </w:pPr>
      <w:rPr>
        <w:rFonts w:hint="default"/>
      </w:rPr>
    </w:lvl>
    <w:lvl w:ilvl="8">
      <w:start w:val="1"/>
      <w:numFmt w:val="bullet"/>
      <w:lvlText w:val="•"/>
      <w:lvlJc w:val="left"/>
      <w:pPr>
        <w:ind w:left="7425" w:hanging="360"/>
      </w:pPr>
      <w:rPr>
        <w:rFonts w:hint="default"/>
      </w:rPr>
    </w:lvl>
  </w:abstractNum>
  <w:abstractNum w:abstractNumId="45" w15:restartNumberingAfterBreak="0">
    <w:nsid w:val="48E00926"/>
    <w:multiLevelType w:val="hybridMultilevel"/>
    <w:tmpl w:val="82FEC398"/>
    <w:lvl w:ilvl="0" w:tplc="A8624264">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46" w15:restartNumberingAfterBreak="0">
    <w:nsid w:val="49FD406E"/>
    <w:multiLevelType w:val="hybridMultilevel"/>
    <w:tmpl w:val="E0B624A0"/>
    <w:lvl w:ilvl="0" w:tplc="09042946">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A30557B"/>
    <w:multiLevelType w:val="hybridMultilevel"/>
    <w:tmpl w:val="D7625CE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D3537C8"/>
    <w:multiLevelType w:val="hybridMultilevel"/>
    <w:tmpl w:val="4BF8C142"/>
    <w:lvl w:ilvl="0" w:tplc="7FF2D49E">
      <w:start w:val="1"/>
      <w:numFmt w:val="decimal"/>
      <w:lvlText w:val="(%1)"/>
      <w:lvlJc w:val="left"/>
      <w:pPr>
        <w:ind w:left="580" w:hanging="360"/>
      </w:pPr>
      <w:rPr>
        <w:rFonts w:hint="eastAsia"/>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49" w15:restartNumberingAfterBreak="0">
    <w:nsid w:val="52043610"/>
    <w:multiLevelType w:val="multilevel"/>
    <w:tmpl w:val="9B0CAC2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AB815E5"/>
    <w:multiLevelType w:val="hybridMultilevel"/>
    <w:tmpl w:val="B7642F4E"/>
    <w:lvl w:ilvl="0" w:tplc="23364FAA">
      <w:start w:val="1"/>
      <w:numFmt w:val="decimal"/>
      <w:lvlText w:val="%1."/>
      <w:lvlJc w:val="left"/>
      <w:pPr>
        <w:ind w:left="833" w:hanging="797"/>
      </w:pPr>
      <w:rPr>
        <w:rFonts w:ascii="Times New Roman" w:eastAsia="Times New Roman" w:hAnsi="Times New Roman" w:hint="default"/>
        <w:b/>
        <w:bCs/>
        <w:spacing w:val="-4"/>
        <w:w w:val="103"/>
        <w:sz w:val="20"/>
        <w:szCs w:val="20"/>
      </w:rPr>
    </w:lvl>
    <w:lvl w:ilvl="1" w:tplc="A846349A">
      <w:start w:val="1"/>
      <w:numFmt w:val="bullet"/>
      <w:lvlText w:val="•"/>
      <w:lvlJc w:val="left"/>
      <w:pPr>
        <w:ind w:left="1636" w:hanging="797"/>
      </w:pPr>
      <w:rPr>
        <w:rFonts w:hint="default"/>
      </w:rPr>
    </w:lvl>
    <w:lvl w:ilvl="2" w:tplc="7E480448">
      <w:start w:val="1"/>
      <w:numFmt w:val="bullet"/>
      <w:lvlText w:val="•"/>
      <w:lvlJc w:val="left"/>
      <w:pPr>
        <w:ind w:left="2432" w:hanging="797"/>
      </w:pPr>
      <w:rPr>
        <w:rFonts w:hint="default"/>
      </w:rPr>
    </w:lvl>
    <w:lvl w:ilvl="3" w:tplc="A3DE1A78">
      <w:start w:val="1"/>
      <w:numFmt w:val="bullet"/>
      <w:lvlText w:val="•"/>
      <w:lvlJc w:val="left"/>
      <w:pPr>
        <w:ind w:left="3228" w:hanging="797"/>
      </w:pPr>
      <w:rPr>
        <w:rFonts w:hint="default"/>
      </w:rPr>
    </w:lvl>
    <w:lvl w:ilvl="4" w:tplc="B07ADBA8">
      <w:start w:val="1"/>
      <w:numFmt w:val="bullet"/>
      <w:lvlText w:val="•"/>
      <w:lvlJc w:val="left"/>
      <w:pPr>
        <w:ind w:left="4024" w:hanging="797"/>
      </w:pPr>
      <w:rPr>
        <w:rFonts w:hint="default"/>
      </w:rPr>
    </w:lvl>
    <w:lvl w:ilvl="5" w:tplc="3944309C">
      <w:start w:val="1"/>
      <w:numFmt w:val="bullet"/>
      <w:lvlText w:val="•"/>
      <w:lvlJc w:val="left"/>
      <w:pPr>
        <w:ind w:left="4820" w:hanging="797"/>
      </w:pPr>
      <w:rPr>
        <w:rFonts w:hint="default"/>
      </w:rPr>
    </w:lvl>
    <w:lvl w:ilvl="6" w:tplc="16B6AE4A">
      <w:start w:val="1"/>
      <w:numFmt w:val="bullet"/>
      <w:lvlText w:val="•"/>
      <w:lvlJc w:val="left"/>
      <w:pPr>
        <w:ind w:left="5616" w:hanging="797"/>
      </w:pPr>
      <w:rPr>
        <w:rFonts w:hint="default"/>
      </w:rPr>
    </w:lvl>
    <w:lvl w:ilvl="7" w:tplc="BF48AFCA">
      <w:start w:val="1"/>
      <w:numFmt w:val="bullet"/>
      <w:lvlText w:val="•"/>
      <w:lvlJc w:val="left"/>
      <w:pPr>
        <w:ind w:left="6412" w:hanging="797"/>
      </w:pPr>
      <w:rPr>
        <w:rFonts w:hint="default"/>
      </w:rPr>
    </w:lvl>
    <w:lvl w:ilvl="8" w:tplc="4AA877B2">
      <w:start w:val="1"/>
      <w:numFmt w:val="bullet"/>
      <w:lvlText w:val="•"/>
      <w:lvlJc w:val="left"/>
      <w:pPr>
        <w:ind w:left="7208" w:hanging="797"/>
      </w:pPr>
      <w:rPr>
        <w:rFonts w:hint="default"/>
      </w:rPr>
    </w:lvl>
  </w:abstractNum>
  <w:abstractNum w:abstractNumId="51" w15:restartNumberingAfterBreak="0">
    <w:nsid w:val="5D414C10"/>
    <w:multiLevelType w:val="hybridMultilevel"/>
    <w:tmpl w:val="8F3099CA"/>
    <w:lvl w:ilvl="0" w:tplc="B00A11C2">
      <w:start w:val="1"/>
      <w:numFmt w:val="decimal"/>
      <w:lvlText w:val="%1)"/>
      <w:lvlJc w:val="left"/>
      <w:pPr>
        <w:ind w:left="926" w:hanging="360"/>
      </w:pPr>
      <w:rPr>
        <w:rFonts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2" w15:restartNumberingAfterBreak="0">
    <w:nsid w:val="5FA74416"/>
    <w:multiLevelType w:val="hybridMultilevel"/>
    <w:tmpl w:val="2D58DB82"/>
    <w:lvl w:ilvl="0" w:tplc="CC44E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FCD0C7C"/>
    <w:multiLevelType w:val="multilevel"/>
    <w:tmpl w:val="53F656C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15:restartNumberingAfterBreak="0">
    <w:nsid w:val="608109FF"/>
    <w:multiLevelType w:val="hybridMultilevel"/>
    <w:tmpl w:val="0CEE53DA"/>
    <w:lvl w:ilvl="0" w:tplc="09E4D6F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61832F0E"/>
    <w:multiLevelType w:val="multilevel"/>
    <w:tmpl w:val="E98AF68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6" w15:restartNumberingAfterBreak="0">
    <w:nsid w:val="642F3904"/>
    <w:multiLevelType w:val="hybridMultilevel"/>
    <w:tmpl w:val="54D4B75C"/>
    <w:lvl w:ilvl="0" w:tplc="40D46FA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B2F378C"/>
    <w:multiLevelType w:val="multilevel"/>
    <w:tmpl w:val="762279BC"/>
    <w:lvl w:ilvl="0">
      <w:start w:val="3"/>
      <w:numFmt w:val="decimal"/>
      <w:lvlText w:val="%1"/>
      <w:lvlJc w:val="left"/>
      <w:pPr>
        <w:ind w:left="1540" w:hanging="721"/>
      </w:pPr>
      <w:rPr>
        <w:rFonts w:hint="default"/>
      </w:rPr>
    </w:lvl>
    <w:lvl w:ilvl="1">
      <w:start w:val="1"/>
      <w:numFmt w:val="decimal"/>
      <w:lvlText w:val="%1.%2."/>
      <w:lvlJc w:val="left"/>
      <w:pPr>
        <w:ind w:left="1540" w:hanging="721"/>
        <w:jc w:val="right"/>
      </w:pPr>
      <w:rPr>
        <w:rFonts w:ascii="Times New Roman" w:eastAsia="Times New Roman" w:hAnsi="Times New Roman" w:hint="default"/>
        <w:b/>
        <w:bCs/>
        <w:w w:val="100"/>
        <w:sz w:val="24"/>
        <w:szCs w:val="24"/>
      </w:rPr>
    </w:lvl>
    <w:lvl w:ilvl="2">
      <w:start w:val="1"/>
      <w:numFmt w:val="bullet"/>
      <w:lvlText w:val="•"/>
      <w:lvlJc w:val="left"/>
      <w:pPr>
        <w:ind w:left="3144" w:hanging="721"/>
      </w:pPr>
      <w:rPr>
        <w:rFonts w:hint="default"/>
      </w:rPr>
    </w:lvl>
    <w:lvl w:ilvl="3">
      <w:start w:val="1"/>
      <w:numFmt w:val="bullet"/>
      <w:lvlText w:val="•"/>
      <w:lvlJc w:val="left"/>
      <w:pPr>
        <w:ind w:left="3946" w:hanging="721"/>
      </w:pPr>
      <w:rPr>
        <w:rFonts w:hint="default"/>
      </w:rPr>
    </w:lvl>
    <w:lvl w:ilvl="4">
      <w:start w:val="1"/>
      <w:numFmt w:val="bullet"/>
      <w:lvlText w:val="•"/>
      <w:lvlJc w:val="left"/>
      <w:pPr>
        <w:ind w:left="4748" w:hanging="721"/>
      </w:pPr>
      <w:rPr>
        <w:rFonts w:hint="default"/>
      </w:rPr>
    </w:lvl>
    <w:lvl w:ilvl="5">
      <w:start w:val="1"/>
      <w:numFmt w:val="bullet"/>
      <w:lvlText w:val="•"/>
      <w:lvlJc w:val="left"/>
      <w:pPr>
        <w:ind w:left="5550" w:hanging="721"/>
      </w:pPr>
      <w:rPr>
        <w:rFonts w:hint="default"/>
      </w:rPr>
    </w:lvl>
    <w:lvl w:ilvl="6">
      <w:start w:val="1"/>
      <w:numFmt w:val="bullet"/>
      <w:lvlText w:val="•"/>
      <w:lvlJc w:val="left"/>
      <w:pPr>
        <w:ind w:left="6352" w:hanging="721"/>
      </w:pPr>
      <w:rPr>
        <w:rFonts w:hint="default"/>
      </w:rPr>
    </w:lvl>
    <w:lvl w:ilvl="7">
      <w:start w:val="1"/>
      <w:numFmt w:val="bullet"/>
      <w:lvlText w:val="•"/>
      <w:lvlJc w:val="left"/>
      <w:pPr>
        <w:ind w:left="7154" w:hanging="721"/>
      </w:pPr>
      <w:rPr>
        <w:rFonts w:hint="default"/>
      </w:rPr>
    </w:lvl>
    <w:lvl w:ilvl="8">
      <w:start w:val="1"/>
      <w:numFmt w:val="bullet"/>
      <w:lvlText w:val="•"/>
      <w:lvlJc w:val="left"/>
      <w:pPr>
        <w:ind w:left="7956" w:hanging="721"/>
      </w:pPr>
      <w:rPr>
        <w:rFonts w:hint="default"/>
      </w:rPr>
    </w:lvl>
  </w:abstractNum>
  <w:abstractNum w:abstractNumId="58" w15:restartNumberingAfterBreak="0">
    <w:nsid w:val="6B317FF7"/>
    <w:multiLevelType w:val="hybridMultilevel"/>
    <w:tmpl w:val="87DC8786"/>
    <w:lvl w:ilvl="0" w:tplc="F0081A3C">
      <w:numFmt w:val="bullet"/>
      <w:lvlText w:val="・"/>
      <w:lvlJc w:val="left"/>
      <w:pPr>
        <w:ind w:left="360" w:hanging="360"/>
      </w:pPr>
      <w:rPr>
        <w:rFonts w:ascii="MS PGothic" w:eastAsia="MS PGothic" w:hAnsi="MS PGothic"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BFA3352"/>
    <w:multiLevelType w:val="hybridMultilevel"/>
    <w:tmpl w:val="0D1A180A"/>
    <w:lvl w:ilvl="0" w:tplc="04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0" w15:restartNumberingAfterBreak="0">
    <w:nsid w:val="6DAD42A4"/>
    <w:multiLevelType w:val="hybridMultilevel"/>
    <w:tmpl w:val="A478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014DCC"/>
    <w:multiLevelType w:val="multilevel"/>
    <w:tmpl w:val="5C8CDC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142BCF"/>
    <w:multiLevelType w:val="hybridMultilevel"/>
    <w:tmpl w:val="BB0067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713E2C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D94145"/>
    <w:multiLevelType w:val="multilevel"/>
    <w:tmpl w:val="77CC2F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47A38E3"/>
    <w:multiLevelType w:val="hybridMultilevel"/>
    <w:tmpl w:val="85D6F922"/>
    <w:lvl w:ilvl="0" w:tplc="0409001B">
      <w:start w:val="1"/>
      <w:numFmt w:val="lowerRoman"/>
      <w:lvlText w:val="%1."/>
      <w:lvlJc w:val="right"/>
      <w:pPr>
        <w:ind w:left="1553" w:hanging="360"/>
      </w:p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66" w15:restartNumberingAfterBreak="0">
    <w:nsid w:val="75A17859"/>
    <w:multiLevelType w:val="hybridMultilevel"/>
    <w:tmpl w:val="4B3EE706"/>
    <w:lvl w:ilvl="0" w:tplc="8B2EE1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7" w15:restartNumberingAfterBreak="0">
    <w:nsid w:val="78E533BE"/>
    <w:multiLevelType w:val="hybridMultilevel"/>
    <w:tmpl w:val="65C2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1C3FDD"/>
    <w:multiLevelType w:val="hybridMultilevel"/>
    <w:tmpl w:val="B7642F4E"/>
    <w:lvl w:ilvl="0" w:tplc="23364FAA">
      <w:start w:val="1"/>
      <w:numFmt w:val="decimal"/>
      <w:lvlText w:val="%1."/>
      <w:lvlJc w:val="left"/>
      <w:pPr>
        <w:ind w:left="833" w:hanging="797"/>
      </w:pPr>
      <w:rPr>
        <w:rFonts w:ascii="Times New Roman" w:eastAsia="Times New Roman" w:hAnsi="Times New Roman" w:hint="default"/>
        <w:b/>
        <w:bCs/>
        <w:spacing w:val="-4"/>
        <w:w w:val="103"/>
        <w:sz w:val="20"/>
        <w:szCs w:val="20"/>
      </w:rPr>
    </w:lvl>
    <w:lvl w:ilvl="1" w:tplc="A846349A">
      <w:start w:val="1"/>
      <w:numFmt w:val="bullet"/>
      <w:lvlText w:val="•"/>
      <w:lvlJc w:val="left"/>
      <w:pPr>
        <w:ind w:left="1636" w:hanging="797"/>
      </w:pPr>
      <w:rPr>
        <w:rFonts w:hint="default"/>
      </w:rPr>
    </w:lvl>
    <w:lvl w:ilvl="2" w:tplc="7E480448">
      <w:start w:val="1"/>
      <w:numFmt w:val="bullet"/>
      <w:lvlText w:val="•"/>
      <w:lvlJc w:val="left"/>
      <w:pPr>
        <w:ind w:left="2432" w:hanging="797"/>
      </w:pPr>
      <w:rPr>
        <w:rFonts w:hint="default"/>
      </w:rPr>
    </w:lvl>
    <w:lvl w:ilvl="3" w:tplc="A3DE1A78">
      <w:start w:val="1"/>
      <w:numFmt w:val="bullet"/>
      <w:lvlText w:val="•"/>
      <w:lvlJc w:val="left"/>
      <w:pPr>
        <w:ind w:left="3228" w:hanging="797"/>
      </w:pPr>
      <w:rPr>
        <w:rFonts w:hint="default"/>
      </w:rPr>
    </w:lvl>
    <w:lvl w:ilvl="4" w:tplc="B07ADBA8">
      <w:start w:val="1"/>
      <w:numFmt w:val="bullet"/>
      <w:lvlText w:val="•"/>
      <w:lvlJc w:val="left"/>
      <w:pPr>
        <w:ind w:left="4024" w:hanging="797"/>
      </w:pPr>
      <w:rPr>
        <w:rFonts w:hint="default"/>
      </w:rPr>
    </w:lvl>
    <w:lvl w:ilvl="5" w:tplc="3944309C">
      <w:start w:val="1"/>
      <w:numFmt w:val="bullet"/>
      <w:lvlText w:val="•"/>
      <w:lvlJc w:val="left"/>
      <w:pPr>
        <w:ind w:left="4820" w:hanging="797"/>
      </w:pPr>
      <w:rPr>
        <w:rFonts w:hint="default"/>
      </w:rPr>
    </w:lvl>
    <w:lvl w:ilvl="6" w:tplc="16B6AE4A">
      <w:start w:val="1"/>
      <w:numFmt w:val="bullet"/>
      <w:lvlText w:val="•"/>
      <w:lvlJc w:val="left"/>
      <w:pPr>
        <w:ind w:left="5616" w:hanging="797"/>
      </w:pPr>
      <w:rPr>
        <w:rFonts w:hint="default"/>
      </w:rPr>
    </w:lvl>
    <w:lvl w:ilvl="7" w:tplc="BF48AFCA">
      <w:start w:val="1"/>
      <w:numFmt w:val="bullet"/>
      <w:lvlText w:val="•"/>
      <w:lvlJc w:val="left"/>
      <w:pPr>
        <w:ind w:left="6412" w:hanging="797"/>
      </w:pPr>
      <w:rPr>
        <w:rFonts w:hint="default"/>
      </w:rPr>
    </w:lvl>
    <w:lvl w:ilvl="8" w:tplc="4AA877B2">
      <w:start w:val="1"/>
      <w:numFmt w:val="bullet"/>
      <w:lvlText w:val="•"/>
      <w:lvlJc w:val="left"/>
      <w:pPr>
        <w:ind w:left="7208" w:hanging="797"/>
      </w:pPr>
      <w:rPr>
        <w:rFonts w:hint="default"/>
      </w:rPr>
    </w:lvl>
  </w:abstractNum>
  <w:abstractNum w:abstractNumId="69" w15:restartNumberingAfterBreak="0">
    <w:nsid w:val="7EA42A31"/>
    <w:multiLevelType w:val="hybridMultilevel"/>
    <w:tmpl w:val="A618925A"/>
    <w:lvl w:ilvl="0" w:tplc="A7063548">
      <w:start w:val="1"/>
      <w:numFmt w:val="decimal"/>
      <w:lvlText w:val="（%1）"/>
      <w:lvlJc w:val="left"/>
      <w:pPr>
        <w:ind w:left="1494" w:hanging="360"/>
      </w:pPr>
      <w:rPr>
        <w:rFonts w:hint="eastAsia"/>
      </w:r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num w:numId="1">
    <w:abstractNumId w:val="36"/>
  </w:num>
  <w:num w:numId="2">
    <w:abstractNumId w:val="60"/>
  </w:num>
  <w:num w:numId="3">
    <w:abstractNumId w:val="17"/>
  </w:num>
  <w:num w:numId="4">
    <w:abstractNumId w:val="25"/>
  </w:num>
  <w:num w:numId="5">
    <w:abstractNumId w:val="28"/>
  </w:num>
  <w:num w:numId="6">
    <w:abstractNumId w:val="39"/>
  </w:num>
  <w:num w:numId="7">
    <w:abstractNumId w:val="10"/>
  </w:num>
  <w:num w:numId="8">
    <w:abstractNumId w:val="27"/>
  </w:num>
  <w:num w:numId="9">
    <w:abstractNumId w:val="44"/>
  </w:num>
  <w:num w:numId="10">
    <w:abstractNumId w:val="30"/>
  </w:num>
  <w:num w:numId="11">
    <w:abstractNumId w:val="50"/>
  </w:num>
  <w:num w:numId="12">
    <w:abstractNumId w:val="12"/>
  </w:num>
  <w:num w:numId="13">
    <w:abstractNumId w:val="32"/>
  </w:num>
  <w:num w:numId="14">
    <w:abstractNumId w:val="68"/>
  </w:num>
  <w:num w:numId="15">
    <w:abstractNumId w:val="9"/>
  </w:num>
  <w:num w:numId="16">
    <w:abstractNumId w:val="35"/>
  </w:num>
  <w:num w:numId="17">
    <w:abstractNumId w:val="42"/>
  </w:num>
  <w:num w:numId="18">
    <w:abstractNumId w:val="45"/>
  </w:num>
  <w:num w:numId="19">
    <w:abstractNumId w:val="63"/>
  </w:num>
  <w:num w:numId="20">
    <w:abstractNumId w:val="22"/>
  </w:num>
  <w:num w:numId="21">
    <w:abstractNumId w:val="23"/>
  </w:num>
  <w:num w:numId="22">
    <w:abstractNumId w:val="38"/>
  </w:num>
  <w:num w:numId="23">
    <w:abstractNumId w:val="37"/>
  </w:num>
  <w:num w:numId="24">
    <w:abstractNumId w:val="7"/>
  </w:num>
  <w:num w:numId="25">
    <w:abstractNumId w:val="6"/>
  </w:num>
  <w:num w:numId="26">
    <w:abstractNumId w:val="0"/>
  </w:num>
  <w:num w:numId="27">
    <w:abstractNumId w:val="62"/>
  </w:num>
  <w:num w:numId="28">
    <w:abstractNumId w:val="19"/>
  </w:num>
  <w:num w:numId="29">
    <w:abstractNumId w:val="57"/>
  </w:num>
  <w:num w:numId="30">
    <w:abstractNumId w:val="58"/>
  </w:num>
  <w:num w:numId="31">
    <w:abstractNumId w:val="41"/>
  </w:num>
  <w:num w:numId="32">
    <w:abstractNumId w:val="26"/>
  </w:num>
  <w:num w:numId="33">
    <w:abstractNumId w:val="33"/>
  </w:num>
  <w:num w:numId="34">
    <w:abstractNumId w:val="65"/>
  </w:num>
  <w:num w:numId="35">
    <w:abstractNumId w:val="29"/>
  </w:num>
  <w:num w:numId="36">
    <w:abstractNumId w:val="4"/>
  </w:num>
  <w:num w:numId="37">
    <w:abstractNumId w:val="20"/>
  </w:num>
  <w:num w:numId="38">
    <w:abstractNumId w:val="69"/>
  </w:num>
  <w:num w:numId="39">
    <w:abstractNumId w:val="67"/>
  </w:num>
  <w:num w:numId="40">
    <w:abstractNumId w:val="49"/>
  </w:num>
  <w:num w:numId="41">
    <w:abstractNumId w:val="40"/>
  </w:num>
  <w:num w:numId="42">
    <w:abstractNumId w:val="34"/>
  </w:num>
  <w:num w:numId="43">
    <w:abstractNumId w:val="11"/>
  </w:num>
  <w:num w:numId="44">
    <w:abstractNumId w:val="61"/>
  </w:num>
  <w:num w:numId="45">
    <w:abstractNumId w:val="13"/>
  </w:num>
  <w:num w:numId="46">
    <w:abstractNumId w:val="8"/>
  </w:num>
  <w:num w:numId="47">
    <w:abstractNumId w:val="24"/>
  </w:num>
  <w:num w:numId="48">
    <w:abstractNumId w:val="56"/>
  </w:num>
  <w:num w:numId="49">
    <w:abstractNumId w:val="18"/>
  </w:num>
  <w:num w:numId="50">
    <w:abstractNumId w:val="16"/>
  </w:num>
  <w:num w:numId="51">
    <w:abstractNumId w:val="5"/>
  </w:num>
  <w:num w:numId="52">
    <w:abstractNumId w:val="43"/>
  </w:num>
  <w:num w:numId="53">
    <w:abstractNumId w:val="47"/>
  </w:num>
  <w:num w:numId="54">
    <w:abstractNumId w:val="2"/>
  </w:num>
  <w:num w:numId="55">
    <w:abstractNumId w:val="46"/>
  </w:num>
  <w:num w:numId="56">
    <w:abstractNumId w:val="15"/>
  </w:num>
  <w:num w:numId="57">
    <w:abstractNumId w:val="52"/>
  </w:num>
  <w:num w:numId="58">
    <w:abstractNumId w:val="64"/>
  </w:num>
  <w:num w:numId="59">
    <w:abstractNumId w:val="55"/>
  </w:num>
  <w:num w:numId="60">
    <w:abstractNumId w:val="53"/>
  </w:num>
  <w:num w:numId="61">
    <w:abstractNumId w:val="3"/>
  </w:num>
  <w:num w:numId="62">
    <w:abstractNumId w:val="54"/>
  </w:num>
  <w:num w:numId="63">
    <w:abstractNumId w:val="14"/>
  </w:num>
  <w:num w:numId="64">
    <w:abstractNumId w:val="1"/>
  </w:num>
  <w:num w:numId="65">
    <w:abstractNumId w:val="51"/>
  </w:num>
  <w:num w:numId="66">
    <w:abstractNumId w:val="66"/>
  </w:num>
  <w:num w:numId="67">
    <w:abstractNumId w:val="21"/>
  </w:num>
  <w:num w:numId="68">
    <w:abstractNumId w:val="48"/>
  </w:num>
  <w:num w:numId="69">
    <w:abstractNumId w:val="31"/>
  </w:num>
  <w:num w:numId="70">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0083D"/>
    <w:rsid w:val="0000083D"/>
    <w:rsid w:val="00000D65"/>
    <w:rsid w:val="00000FAA"/>
    <w:rsid w:val="0000213D"/>
    <w:rsid w:val="00002613"/>
    <w:rsid w:val="0000270A"/>
    <w:rsid w:val="00002A69"/>
    <w:rsid w:val="00005EF4"/>
    <w:rsid w:val="00006AAF"/>
    <w:rsid w:val="00007081"/>
    <w:rsid w:val="00007C3C"/>
    <w:rsid w:val="000109F4"/>
    <w:rsid w:val="00010DB7"/>
    <w:rsid w:val="00011441"/>
    <w:rsid w:val="00011EF5"/>
    <w:rsid w:val="00011F8F"/>
    <w:rsid w:val="00012888"/>
    <w:rsid w:val="000167FD"/>
    <w:rsid w:val="000169C2"/>
    <w:rsid w:val="0001714B"/>
    <w:rsid w:val="00017F84"/>
    <w:rsid w:val="000212D9"/>
    <w:rsid w:val="0002138B"/>
    <w:rsid w:val="00021C9A"/>
    <w:rsid w:val="00022C7B"/>
    <w:rsid w:val="00022F78"/>
    <w:rsid w:val="000230AC"/>
    <w:rsid w:val="00024D19"/>
    <w:rsid w:val="00026DA5"/>
    <w:rsid w:val="000279B9"/>
    <w:rsid w:val="00027B2E"/>
    <w:rsid w:val="00032278"/>
    <w:rsid w:val="00032639"/>
    <w:rsid w:val="00032CFF"/>
    <w:rsid w:val="00032D82"/>
    <w:rsid w:val="00034238"/>
    <w:rsid w:val="000345E8"/>
    <w:rsid w:val="00034AD0"/>
    <w:rsid w:val="00035F86"/>
    <w:rsid w:val="0003694F"/>
    <w:rsid w:val="00037D32"/>
    <w:rsid w:val="0004008A"/>
    <w:rsid w:val="00040CFE"/>
    <w:rsid w:val="00041223"/>
    <w:rsid w:val="00044546"/>
    <w:rsid w:val="00045352"/>
    <w:rsid w:val="00045F01"/>
    <w:rsid w:val="000469E1"/>
    <w:rsid w:val="00047A50"/>
    <w:rsid w:val="00047C90"/>
    <w:rsid w:val="00051A32"/>
    <w:rsid w:val="00051B89"/>
    <w:rsid w:val="00052495"/>
    <w:rsid w:val="00053A4B"/>
    <w:rsid w:val="00053D79"/>
    <w:rsid w:val="000543C2"/>
    <w:rsid w:val="0005527B"/>
    <w:rsid w:val="00055ABE"/>
    <w:rsid w:val="00056B6E"/>
    <w:rsid w:val="0005724C"/>
    <w:rsid w:val="00061F07"/>
    <w:rsid w:val="0006206C"/>
    <w:rsid w:val="00062169"/>
    <w:rsid w:val="00062B0C"/>
    <w:rsid w:val="0006397C"/>
    <w:rsid w:val="0006410E"/>
    <w:rsid w:val="00066844"/>
    <w:rsid w:val="00066EB4"/>
    <w:rsid w:val="00070A2F"/>
    <w:rsid w:val="00070A5E"/>
    <w:rsid w:val="000727C0"/>
    <w:rsid w:val="000727FA"/>
    <w:rsid w:val="00072964"/>
    <w:rsid w:val="00076CAF"/>
    <w:rsid w:val="000771C3"/>
    <w:rsid w:val="00077453"/>
    <w:rsid w:val="00080F3A"/>
    <w:rsid w:val="0008495B"/>
    <w:rsid w:val="000851E9"/>
    <w:rsid w:val="00085A2A"/>
    <w:rsid w:val="00085D88"/>
    <w:rsid w:val="00087F7D"/>
    <w:rsid w:val="0009060B"/>
    <w:rsid w:val="00090E6F"/>
    <w:rsid w:val="0009254B"/>
    <w:rsid w:val="00092AF3"/>
    <w:rsid w:val="00093362"/>
    <w:rsid w:val="0009357F"/>
    <w:rsid w:val="0009451A"/>
    <w:rsid w:val="00094A45"/>
    <w:rsid w:val="00094F34"/>
    <w:rsid w:val="00095325"/>
    <w:rsid w:val="00096167"/>
    <w:rsid w:val="00096433"/>
    <w:rsid w:val="0009751A"/>
    <w:rsid w:val="000A07C2"/>
    <w:rsid w:val="000A09E6"/>
    <w:rsid w:val="000A2F4A"/>
    <w:rsid w:val="000A3E8A"/>
    <w:rsid w:val="000A4E3F"/>
    <w:rsid w:val="000A569B"/>
    <w:rsid w:val="000A5DC4"/>
    <w:rsid w:val="000A6AB5"/>
    <w:rsid w:val="000A7608"/>
    <w:rsid w:val="000A7B12"/>
    <w:rsid w:val="000A7FBE"/>
    <w:rsid w:val="000B0058"/>
    <w:rsid w:val="000B0113"/>
    <w:rsid w:val="000B0F40"/>
    <w:rsid w:val="000B25E2"/>
    <w:rsid w:val="000B2B68"/>
    <w:rsid w:val="000B309F"/>
    <w:rsid w:val="000B3360"/>
    <w:rsid w:val="000B38ED"/>
    <w:rsid w:val="000B3A92"/>
    <w:rsid w:val="000B3B34"/>
    <w:rsid w:val="000B3F04"/>
    <w:rsid w:val="000B4851"/>
    <w:rsid w:val="000B524E"/>
    <w:rsid w:val="000B6399"/>
    <w:rsid w:val="000B69AC"/>
    <w:rsid w:val="000B6DE1"/>
    <w:rsid w:val="000B7C07"/>
    <w:rsid w:val="000C2B28"/>
    <w:rsid w:val="000C370B"/>
    <w:rsid w:val="000C46C7"/>
    <w:rsid w:val="000C4A9D"/>
    <w:rsid w:val="000C4D62"/>
    <w:rsid w:val="000C7BB2"/>
    <w:rsid w:val="000C7C0B"/>
    <w:rsid w:val="000C7EAD"/>
    <w:rsid w:val="000D0913"/>
    <w:rsid w:val="000D1302"/>
    <w:rsid w:val="000D1970"/>
    <w:rsid w:val="000D1D2C"/>
    <w:rsid w:val="000D2636"/>
    <w:rsid w:val="000D2C49"/>
    <w:rsid w:val="000D5E48"/>
    <w:rsid w:val="000D69E1"/>
    <w:rsid w:val="000D6C30"/>
    <w:rsid w:val="000D7446"/>
    <w:rsid w:val="000E0BAC"/>
    <w:rsid w:val="000E11DF"/>
    <w:rsid w:val="000E48CE"/>
    <w:rsid w:val="000E4AEA"/>
    <w:rsid w:val="000E5D8E"/>
    <w:rsid w:val="000E5E12"/>
    <w:rsid w:val="000E6B15"/>
    <w:rsid w:val="000F299D"/>
    <w:rsid w:val="000F2F75"/>
    <w:rsid w:val="000F326C"/>
    <w:rsid w:val="000F38F0"/>
    <w:rsid w:val="000F400F"/>
    <w:rsid w:val="000F4E39"/>
    <w:rsid w:val="000F73B8"/>
    <w:rsid w:val="000F76D0"/>
    <w:rsid w:val="001000C2"/>
    <w:rsid w:val="001000F4"/>
    <w:rsid w:val="0010022A"/>
    <w:rsid w:val="00100715"/>
    <w:rsid w:val="00101FC9"/>
    <w:rsid w:val="001020E0"/>
    <w:rsid w:val="001023D4"/>
    <w:rsid w:val="00102D0B"/>
    <w:rsid w:val="00102FDE"/>
    <w:rsid w:val="00103C6A"/>
    <w:rsid w:val="00105264"/>
    <w:rsid w:val="00106F9D"/>
    <w:rsid w:val="001079CE"/>
    <w:rsid w:val="001109DC"/>
    <w:rsid w:val="00111846"/>
    <w:rsid w:val="001144D4"/>
    <w:rsid w:val="00115022"/>
    <w:rsid w:val="00115A03"/>
    <w:rsid w:val="0011601E"/>
    <w:rsid w:val="001168F8"/>
    <w:rsid w:val="00117A58"/>
    <w:rsid w:val="00120DAD"/>
    <w:rsid w:val="00121954"/>
    <w:rsid w:val="00121B5A"/>
    <w:rsid w:val="00122883"/>
    <w:rsid w:val="001242B0"/>
    <w:rsid w:val="00126BC0"/>
    <w:rsid w:val="00126E3D"/>
    <w:rsid w:val="00127E01"/>
    <w:rsid w:val="0013037C"/>
    <w:rsid w:val="00131B01"/>
    <w:rsid w:val="00131F8A"/>
    <w:rsid w:val="00132AC8"/>
    <w:rsid w:val="001339B5"/>
    <w:rsid w:val="00133B36"/>
    <w:rsid w:val="00134505"/>
    <w:rsid w:val="0013766D"/>
    <w:rsid w:val="001401C0"/>
    <w:rsid w:val="001408EC"/>
    <w:rsid w:val="00141B76"/>
    <w:rsid w:val="00141FAF"/>
    <w:rsid w:val="001424EF"/>
    <w:rsid w:val="0014302B"/>
    <w:rsid w:val="00143640"/>
    <w:rsid w:val="0014393D"/>
    <w:rsid w:val="00143D36"/>
    <w:rsid w:val="0014528C"/>
    <w:rsid w:val="00145A45"/>
    <w:rsid w:val="00145CA1"/>
    <w:rsid w:val="00145CD1"/>
    <w:rsid w:val="00146081"/>
    <w:rsid w:val="001471D7"/>
    <w:rsid w:val="001474AF"/>
    <w:rsid w:val="00150AB0"/>
    <w:rsid w:val="00150D1A"/>
    <w:rsid w:val="00150DB4"/>
    <w:rsid w:val="001515FE"/>
    <w:rsid w:val="00151A09"/>
    <w:rsid w:val="00152005"/>
    <w:rsid w:val="00154481"/>
    <w:rsid w:val="001544B3"/>
    <w:rsid w:val="00155569"/>
    <w:rsid w:val="00155BCB"/>
    <w:rsid w:val="0015625C"/>
    <w:rsid w:val="00156689"/>
    <w:rsid w:val="00162AD0"/>
    <w:rsid w:val="00162DB8"/>
    <w:rsid w:val="00164806"/>
    <w:rsid w:val="0016490E"/>
    <w:rsid w:val="00164A24"/>
    <w:rsid w:val="00164DC6"/>
    <w:rsid w:val="0016559C"/>
    <w:rsid w:val="00165986"/>
    <w:rsid w:val="001661BA"/>
    <w:rsid w:val="00166A44"/>
    <w:rsid w:val="00166BF9"/>
    <w:rsid w:val="00167F5C"/>
    <w:rsid w:val="00170B52"/>
    <w:rsid w:val="001711EE"/>
    <w:rsid w:val="00171476"/>
    <w:rsid w:val="00171AF8"/>
    <w:rsid w:val="00172511"/>
    <w:rsid w:val="00172B59"/>
    <w:rsid w:val="00172EB9"/>
    <w:rsid w:val="00173524"/>
    <w:rsid w:val="00174AEF"/>
    <w:rsid w:val="00174B5C"/>
    <w:rsid w:val="00175011"/>
    <w:rsid w:val="00175AF6"/>
    <w:rsid w:val="00176404"/>
    <w:rsid w:val="00180019"/>
    <w:rsid w:val="00181431"/>
    <w:rsid w:val="00183B72"/>
    <w:rsid w:val="00183C63"/>
    <w:rsid w:val="00183D14"/>
    <w:rsid w:val="00184FE9"/>
    <w:rsid w:val="0018659D"/>
    <w:rsid w:val="00186E12"/>
    <w:rsid w:val="00187B43"/>
    <w:rsid w:val="001911D9"/>
    <w:rsid w:val="001924C0"/>
    <w:rsid w:val="00193A88"/>
    <w:rsid w:val="00193F02"/>
    <w:rsid w:val="001942A7"/>
    <w:rsid w:val="001A095C"/>
    <w:rsid w:val="001A0CA5"/>
    <w:rsid w:val="001A1729"/>
    <w:rsid w:val="001A1A80"/>
    <w:rsid w:val="001A201B"/>
    <w:rsid w:val="001A4E58"/>
    <w:rsid w:val="001A5640"/>
    <w:rsid w:val="001A5681"/>
    <w:rsid w:val="001A5BAC"/>
    <w:rsid w:val="001A61CA"/>
    <w:rsid w:val="001A62DA"/>
    <w:rsid w:val="001A65F1"/>
    <w:rsid w:val="001A7E2B"/>
    <w:rsid w:val="001B043C"/>
    <w:rsid w:val="001B11C6"/>
    <w:rsid w:val="001B18B1"/>
    <w:rsid w:val="001B2E1E"/>
    <w:rsid w:val="001B3AED"/>
    <w:rsid w:val="001B3EE1"/>
    <w:rsid w:val="001B4029"/>
    <w:rsid w:val="001B4418"/>
    <w:rsid w:val="001B5945"/>
    <w:rsid w:val="001B73F4"/>
    <w:rsid w:val="001C15DA"/>
    <w:rsid w:val="001C2755"/>
    <w:rsid w:val="001C6DAC"/>
    <w:rsid w:val="001D0041"/>
    <w:rsid w:val="001D10A6"/>
    <w:rsid w:val="001D12A3"/>
    <w:rsid w:val="001D138C"/>
    <w:rsid w:val="001D19A9"/>
    <w:rsid w:val="001D2DAA"/>
    <w:rsid w:val="001D2FD7"/>
    <w:rsid w:val="001D4CE6"/>
    <w:rsid w:val="001D55A7"/>
    <w:rsid w:val="001D600F"/>
    <w:rsid w:val="001D6BF5"/>
    <w:rsid w:val="001E026E"/>
    <w:rsid w:val="001E1901"/>
    <w:rsid w:val="001E351A"/>
    <w:rsid w:val="001E4A1C"/>
    <w:rsid w:val="001E4A28"/>
    <w:rsid w:val="001E4C55"/>
    <w:rsid w:val="001E4F48"/>
    <w:rsid w:val="001E544F"/>
    <w:rsid w:val="001E5B47"/>
    <w:rsid w:val="001E5E09"/>
    <w:rsid w:val="001E6368"/>
    <w:rsid w:val="001E73A3"/>
    <w:rsid w:val="001E7A08"/>
    <w:rsid w:val="001E7EA3"/>
    <w:rsid w:val="001F0525"/>
    <w:rsid w:val="001F15DD"/>
    <w:rsid w:val="001F1699"/>
    <w:rsid w:val="001F1DC9"/>
    <w:rsid w:val="001F537F"/>
    <w:rsid w:val="001F5987"/>
    <w:rsid w:val="001F6B3A"/>
    <w:rsid w:val="001F73F6"/>
    <w:rsid w:val="001F75D9"/>
    <w:rsid w:val="001F79C6"/>
    <w:rsid w:val="002019EB"/>
    <w:rsid w:val="00203484"/>
    <w:rsid w:val="002034F0"/>
    <w:rsid w:val="00204A1E"/>
    <w:rsid w:val="002053B4"/>
    <w:rsid w:val="00205786"/>
    <w:rsid w:val="002059F6"/>
    <w:rsid w:val="00206A97"/>
    <w:rsid w:val="00212769"/>
    <w:rsid w:val="0021382B"/>
    <w:rsid w:val="00213DDB"/>
    <w:rsid w:val="00215DBB"/>
    <w:rsid w:val="002168B8"/>
    <w:rsid w:val="00216E49"/>
    <w:rsid w:val="002175D6"/>
    <w:rsid w:val="00217B39"/>
    <w:rsid w:val="00220A1F"/>
    <w:rsid w:val="00220BAE"/>
    <w:rsid w:val="00220E0D"/>
    <w:rsid w:val="00225FD6"/>
    <w:rsid w:val="002268AD"/>
    <w:rsid w:val="002303EF"/>
    <w:rsid w:val="002313C5"/>
    <w:rsid w:val="00232D2F"/>
    <w:rsid w:val="00235986"/>
    <w:rsid w:val="00235B67"/>
    <w:rsid w:val="00235C85"/>
    <w:rsid w:val="00236D41"/>
    <w:rsid w:val="0023747C"/>
    <w:rsid w:val="00237D36"/>
    <w:rsid w:val="0024082F"/>
    <w:rsid w:val="0024307B"/>
    <w:rsid w:val="00243A70"/>
    <w:rsid w:val="00244171"/>
    <w:rsid w:val="0024456B"/>
    <w:rsid w:val="00244AE8"/>
    <w:rsid w:val="002458E7"/>
    <w:rsid w:val="00245BBF"/>
    <w:rsid w:val="002462C9"/>
    <w:rsid w:val="002468C8"/>
    <w:rsid w:val="0024721E"/>
    <w:rsid w:val="0024752B"/>
    <w:rsid w:val="00247C89"/>
    <w:rsid w:val="002505D6"/>
    <w:rsid w:val="0025169F"/>
    <w:rsid w:val="002517FE"/>
    <w:rsid w:val="00252965"/>
    <w:rsid w:val="0025303A"/>
    <w:rsid w:val="002530CA"/>
    <w:rsid w:val="00253D25"/>
    <w:rsid w:val="002540F5"/>
    <w:rsid w:val="00256171"/>
    <w:rsid w:val="00256A0B"/>
    <w:rsid w:val="00256F87"/>
    <w:rsid w:val="00260691"/>
    <w:rsid w:val="002614B0"/>
    <w:rsid w:val="00261604"/>
    <w:rsid w:val="00261906"/>
    <w:rsid w:val="00262186"/>
    <w:rsid w:val="00262AE9"/>
    <w:rsid w:val="0026306D"/>
    <w:rsid w:val="00265C18"/>
    <w:rsid w:val="00265E8F"/>
    <w:rsid w:val="002660E2"/>
    <w:rsid w:val="00266332"/>
    <w:rsid w:val="00266451"/>
    <w:rsid w:val="00267178"/>
    <w:rsid w:val="002712D6"/>
    <w:rsid w:val="00273075"/>
    <w:rsid w:val="00275249"/>
    <w:rsid w:val="0027552C"/>
    <w:rsid w:val="00275592"/>
    <w:rsid w:val="00275620"/>
    <w:rsid w:val="00276040"/>
    <w:rsid w:val="00276737"/>
    <w:rsid w:val="00277D41"/>
    <w:rsid w:val="00277E93"/>
    <w:rsid w:val="00280B44"/>
    <w:rsid w:val="00280FCD"/>
    <w:rsid w:val="00281F19"/>
    <w:rsid w:val="002834A6"/>
    <w:rsid w:val="002835ED"/>
    <w:rsid w:val="0028383C"/>
    <w:rsid w:val="00283C6A"/>
    <w:rsid w:val="00284BDD"/>
    <w:rsid w:val="00285572"/>
    <w:rsid w:val="0028590B"/>
    <w:rsid w:val="00285E33"/>
    <w:rsid w:val="00285F49"/>
    <w:rsid w:val="00286F27"/>
    <w:rsid w:val="002870E9"/>
    <w:rsid w:val="00287408"/>
    <w:rsid w:val="00287F13"/>
    <w:rsid w:val="002901AA"/>
    <w:rsid w:val="00291A81"/>
    <w:rsid w:val="00291E6C"/>
    <w:rsid w:val="0029216D"/>
    <w:rsid w:val="002931B3"/>
    <w:rsid w:val="002937F1"/>
    <w:rsid w:val="00293B14"/>
    <w:rsid w:val="00294193"/>
    <w:rsid w:val="0029578F"/>
    <w:rsid w:val="00295A6F"/>
    <w:rsid w:val="00296357"/>
    <w:rsid w:val="002979AD"/>
    <w:rsid w:val="00297F20"/>
    <w:rsid w:val="002A0B73"/>
    <w:rsid w:val="002A1F43"/>
    <w:rsid w:val="002A2534"/>
    <w:rsid w:val="002A2692"/>
    <w:rsid w:val="002A4A6F"/>
    <w:rsid w:val="002A57C1"/>
    <w:rsid w:val="002A60DF"/>
    <w:rsid w:val="002A6D1E"/>
    <w:rsid w:val="002A7990"/>
    <w:rsid w:val="002B091B"/>
    <w:rsid w:val="002B0995"/>
    <w:rsid w:val="002B0F80"/>
    <w:rsid w:val="002B0FA3"/>
    <w:rsid w:val="002B47A1"/>
    <w:rsid w:val="002B4A2D"/>
    <w:rsid w:val="002B5875"/>
    <w:rsid w:val="002B745F"/>
    <w:rsid w:val="002C06E5"/>
    <w:rsid w:val="002C0724"/>
    <w:rsid w:val="002C0A9C"/>
    <w:rsid w:val="002C0D04"/>
    <w:rsid w:val="002C0E51"/>
    <w:rsid w:val="002C107E"/>
    <w:rsid w:val="002C1383"/>
    <w:rsid w:val="002C15CD"/>
    <w:rsid w:val="002C241E"/>
    <w:rsid w:val="002C34E7"/>
    <w:rsid w:val="002C431C"/>
    <w:rsid w:val="002C587C"/>
    <w:rsid w:val="002C735C"/>
    <w:rsid w:val="002C7848"/>
    <w:rsid w:val="002C7D3B"/>
    <w:rsid w:val="002D1260"/>
    <w:rsid w:val="002D38AB"/>
    <w:rsid w:val="002D5721"/>
    <w:rsid w:val="002D622F"/>
    <w:rsid w:val="002D72BE"/>
    <w:rsid w:val="002D7690"/>
    <w:rsid w:val="002E0D0B"/>
    <w:rsid w:val="002E1E65"/>
    <w:rsid w:val="002E20B6"/>
    <w:rsid w:val="002E311B"/>
    <w:rsid w:val="002E46C4"/>
    <w:rsid w:val="002E5512"/>
    <w:rsid w:val="002E5A6D"/>
    <w:rsid w:val="002E61BF"/>
    <w:rsid w:val="002E670B"/>
    <w:rsid w:val="002E6B40"/>
    <w:rsid w:val="002E6C0D"/>
    <w:rsid w:val="002F0019"/>
    <w:rsid w:val="002F048E"/>
    <w:rsid w:val="002F0A09"/>
    <w:rsid w:val="002F25BC"/>
    <w:rsid w:val="002F2678"/>
    <w:rsid w:val="002F662D"/>
    <w:rsid w:val="002F7D8E"/>
    <w:rsid w:val="002F7EA6"/>
    <w:rsid w:val="002F7F42"/>
    <w:rsid w:val="00300B5F"/>
    <w:rsid w:val="00301915"/>
    <w:rsid w:val="0030198D"/>
    <w:rsid w:val="003022A5"/>
    <w:rsid w:val="00302321"/>
    <w:rsid w:val="00303156"/>
    <w:rsid w:val="003032B0"/>
    <w:rsid w:val="00303468"/>
    <w:rsid w:val="00303543"/>
    <w:rsid w:val="00303EB3"/>
    <w:rsid w:val="00304410"/>
    <w:rsid w:val="00304461"/>
    <w:rsid w:val="00304691"/>
    <w:rsid w:val="00304CA4"/>
    <w:rsid w:val="00305997"/>
    <w:rsid w:val="00305B9F"/>
    <w:rsid w:val="003060EC"/>
    <w:rsid w:val="00306B5B"/>
    <w:rsid w:val="0031089F"/>
    <w:rsid w:val="0031110A"/>
    <w:rsid w:val="003119C7"/>
    <w:rsid w:val="00313CA3"/>
    <w:rsid w:val="00313CDB"/>
    <w:rsid w:val="00314C3B"/>
    <w:rsid w:val="003154C9"/>
    <w:rsid w:val="00315CAB"/>
    <w:rsid w:val="003160A3"/>
    <w:rsid w:val="00320E75"/>
    <w:rsid w:val="00321A3F"/>
    <w:rsid w:val="00321D3E"/>
    <w:rsid w:val="00321F1D"/>
    <w:rsid w:val="00322034"/>
    <w:rsid w:val="0032455A"/>
    <w:rsid w:val="00325074"/>
    <w:rsid w:val="003256EB"/>
    <w:rsid w:val="00325AD1"/>
    <w:rsid w:val="00326269"/>
    <w:rsid w:val="003264C3"/>
    <w:rsid w:val="00326E43"/>
    <w:rsid w:val="003272D6"/>
    <w:rsid w:val="003272E9"/>
    <w:rsid w:val="00327540"/>
    <w:rsid w:val="00330652"/>
    <w:rsid w:val="0033104F"/>
    <w:rsid w:val="00332593"/>
    <w:rsid w:val="00333BD1"/>
    <w:rsid w:val="00333E5D"/>
    <w:rsid w:val="003352EB"/>
    <w:rsid w:val="00335449"/>
    <w:rsid w:val="0033588A"/>
    <w:rsid w:val="00336917"/>
    <w:rsid w:val="0033755B"/>
    <w:rsid w:val="00340312"/>
    <w:rsid w:val="00340A82"/>
    <w:rsid w:val="00342513"/>
    <w:rsid w:val="0034385F"/>
    <w:rsid w:val="003439CC"/>
    <w:rsid w:val="00344341"/>
    <w:rsid w:val="003448EB"/>
    <w:rsid w:val="00344BD4"/>
    <w:rsid w:val="0034508E"/>
    <w:rsid w:val="00350063"/>
    <w:rsid w:val="00351E01"/>
    <w:rsid w:val="003528A7"/>
    <w:rsid w:val="0035330B"/>
    <w:rsid w:val="00353593"/>
    <w:rsid w:val="00353963"/>
    <w:rsid w:val="003547B4"/>
    <w:rsid w:val="003548FA"/>
    <w:rsid w:val="0036082A"/>
    <w:rsid w:val="00360FC9"/>
    <w:rsid w:val="003629A4"/>
    <w:rsid w:val="00362FE4"/>
    <w:rsid w:val="003633CA"/>
    <w:rsid w:val="003656FC"/>
    <w:rsid w:val="00366465"/>
    <w:rsid w:val="00366A95"/>
    <w:rsid w:val="00366B1B"/>
    <w:rsid w:val="00371E77"/>
    <w:rsid w:val="00372DEB"/>
    <w:rsid w:val="0037356D"/>
    <w:rsid w:val="00373C52"/>
    <w:rsid w:val="003745A0"/>
    <w:rsid w:val="0037508A"/>
    <w:rsid w:val="003768E7"/>
    <w:rsid w:val="00377751"/>
    <w:rsid w:val="003802A0"/>
    <w:rsid w:val="00380A0F"/>
    <w:rsid w:val="003852EB"/>
    <w:rsid w:val="00386B27"/>
    <w:rsid w:val="003873E5"/>
    <w:rsid w:val="003909E9"/>
    <w:rsid w:val="0039113F"/>
    <w:rsid w:val="0039134B"/>
    <w:rsid w:val="003920EA"/>
    <w:rsid w:val="0039247B"/>
    <w:rsid w:val="00392641"/>
    <w:rsid w:val="003939E6"/>
    <w:rsid w:val="003947EA"/>
    <w:rsid w:val="0039759B"/>
    <w:rsid w:val="003979C6"/>
    <w:rsid w:val="003A1194"/>
    <w:rsid w:val="003A177A"/>
    <w:rsid w:val="003A1C8A"/>
    <w:rsid w:val="003A1D36"/>
    <w:rsid w:val="003A1F5E"/>
    <w:rsid w:val="003A2133"/>
    <w:rsid w:val="003A21C0"/>
    <w:rsid w:val="003A2237"/>
    <w:rsid w:val="003A23BD"/>
    <w:rsid w:val="003A2BBA"/>
    <w:rsid w:val="003A3CBD"/>
    <w:rsid w:val="003A4EB0"/>
    <w:rsid w:val="003A6366"/>
    <w:rsid w:val="003A6F35"/>
    <w:rsid w:val="003A7763"/>
    <w:rsid w:val="003A77E1"/>
    <w:rsid w:val="003A797B"/>
    <w:rsid w:val="003B17FF"/>
    <w:rsid w:val="003B1858"/>
    <w:rsid w:val="003B5005"/>
    <w:rsid w:val="003B6C9D"/>
    <w:rsid w:val="003C00C5"/>
    <w:rsid w:val="003C4160"/>
    <w:rsid w:val="003C4D6F"/>
    <w:rsid w:val="003C6D62"/>
    <w:rsid w:val="003D0D56"/>
    <w:rsid w:val="003D11FB"/>
    <w:rsid w:val="003D12FC"/>
    <w:rsid w:val="003D1A8A"/>
    <w:rsid w:val="003D2532"/>
    <w:rsid w:val="003D2E0A"/>
    <w:rsid w:val="003D2FB8"/>
    <w:rsid w:val="003D3537"/>
    <w:rsid w:val="003D4BCE"/>
    <w:rsid w:val="003D5A4A"/>
    <w:rsid w:val="003D62AB"/>
    <w:rsid w:val="003D6EFB"/>
    <w:rsid w:val="003D7B60"/>
    <w:rsid w:val="003E1FB8"/>
    <w:rsid w:val="003E27FC"/>
    <w:rsid w:val="003E2ACD"/>
    <w:rsid w:val="003E2D16"/>
    <w:rsid w:val="003E34D7"/>
    <w:rsid w:val="003E3542"/>
    <w:rsid w:val="003E4ECA"/>
    <w:rsid w:val="003E5525"/>
    <w:rsid w:val="003E670D"/>
    <w:rsid w:val="003E6776"/>
    <w:rsid w:val="003E6EEF"/>
    <w:rsid w:val="003E7F46"/>
    <w:rsid w:val="003F01F9"/>
    <w:rsid w:val="003F0254"/>
    <w:rsid w:val="003F03C4"/>
    <w:rsid w:val="003F11FD"/>
    <w:rsid w:val="003F1763"/>
    <w:rsid w:val="003F1ADF"/>
    <w:rsid w:val="003F1CA3"/>
    <w:rsid w:val="003F3052"/>
    <w:rsid w:val="003F3E75"/>
    <w:rsid w:val="003F4C2B"/>
    <w:rsid w:val="003F6940"/>
    <w:rsid w:val="003F76EC"/>
    <w:rsid w:val="003F7D4B"/>
    <w:rsid w:val="003F7D77"/>
    <w:rsid w:val="0040179A"/>
    <w:rsid w:val="004025AC"/>
    <w:rsid w:val="00402ED9"/>
    <w:rsid w:val="00404F09"/>
    <w:rsid w:val="00406373"/>
    <w:rsid w:val="004068D5"/>
    <w:rsid w:val="00406FC6"/>
    <w:rsid w:val="004071FA"/>
    <w:rsid w:val="004105CF"/>
    <w:rsid w:val="00410A4F"/>
    <w:rsid w:val="00411305"/>
    <w:rsid w:val="0041133A"/>
    <w:rsid w:val="00412953"/>
    <w:rsid w:val="0041401F"/>
    <w:rsid w:val="00414787"/>
    <w:rsid w:val="00415C2D"/>
    <w:rsid w:val="00416BB8"/>
    <w:rsid w:val="0042003C"/>
    <w:rsid w:val="0042006E"/>
    <w:rsid w:val="004208B7"/>
    <w:rsid w:val="00420E5D"/>
    <w:rsid w:val="00421ADF"/>
    <w:rsid w:val="00422FC4"/>
    <w:rsid w:val="0042350F"/>
    <w:rsid w:val="00423C04"/>
    <w:rsid w:val="0042419D"/>
    <w:rsid w:val="00425F0F"/>
    <w:rsid w:val="00425FC5"/>
    <w:rsid w:val="00426661"/>
    <w:rsid w:val="0042667B"/>
    <w:rsid w:val="00426E9B"/>
    <w:rsid w:val="0043032B"/>
    <w:rsid w:val="00431977"/>
    <w:rsid w:val="0043317A"/>
    <w:rsid w:val="00433F18"/>
    <w:rsid w:val="00436943"/>
    <w:rsid w:val="00436BA7"/>
    <w:rsid w:val="0043734B"/>
    <w:rsid w:val="00437528"/>
    <w:rsid w:val="004377B3"/>
    <w:rsid w:val="0044012E"/>
    <w:rsid w:val="004416E4"/>
    <w:rsid w:val="00441958"/>
    <w:rsid w:val="004419B4"/>
    <w:rsid w:val="0044506D"/>
    <w:rsid w:val="00445C79"/>
    <w:rsid w:val="00446727"/>
    <w:rsid w:val="0045028D"/>
    <w:rsid w:val="00450523"/>
    <w:rsid w:val="004508F2"/>
    <w:rsid w:val="0045109D"/>
    <w:rsid w:val="00451D95"/>
    <w:rsid w:val="00452B70"/>
    <w:rsid w:val="004554F1"/>
    <w:rsid w:val="00455551"/>
    <w:rsid w:val="00456DBA"/>
    <w:rsid w:val="00460C71"/>
    <w:rsid w:val="004614DD"/>
    <w:rsid w:val="00461EBD"/>
    <w:rsid w:val="00465C52"/>
    <w:rsid w:val="00465F4C"/>
    <w:rsid w:val="00466E92"/>
    <w:rsid w:val="00467E97"/>
    <w:rsid w:val="00471022"/>
    <w:rsid w:val="0047178B"/>
    <w:rsid w:val="00474255"/>
    <w:rsid w:val="004757AA"/>
    <w:rsid w:val="00475DB0"/>
    <w:rsid w:val="004769D0"/>
    <w:rsid w:val="00483F60"/>
    <w:rsid w:val="00484AB0"/>
    <w:rsid w:val="00485938"/>
    <w:rsid w:val="004865D7"/>
    <w:rsid w:val="004878DA"/>
    <w:rsid w:val="0049033C"/>
    <w:rsid w:val="00492816"/>
    <w:rsid w:val="00492A06"/>
    <w:rsid w:val="004937CD"/>
    <w:rsid w:val="00494F4A"/>
    <w:rsid w:val="00495EBC"/>
    <w:rsid w:val="00496411"/>
    <w:rsid w:val="0049761E"/>
    <w:rsid w:val="0049781D"/>
    <w:rsid w:val="004A1226"/>
    <w:rsid w:val="004A201C"/>
    <w:rsid w:val="004A23A1"/>
    <w:rsid w:val="004A26DD"/>
    <w:rsid w:val="004A44D8"/>
    <w:rsid w:val="004A4626"/>
    <w:rsid w:val="004A4775"/>
    <w:rsid w:val="004A4E4C"/>
    <w:rsid w:val="004A5249"/>
    <w:rsid w:val="004A5453"/>
    <w:rsid w:val="004A61EE"/>
    <w:rsid w:val="004A6738"/>
    <w:rsid w:val="004A6EB3"/>
    <w:rsid w:val="004A70F8"/>
    <w:rsid w:val="004B0B4C"/>
    <w:rsid w:val="004B2B00"/>
    <w:rsid w:val="004B2DE4"/>
    <w:rsid w:val="004B2FD0"/>
    <w:rsid w:val="004B4137"/>
    <w:rsid w:val="004B62F5"/>
    <w:rsid w:val="004B6504"/>
    <w:rsid w:val="004B69EC"/>
    <w:rsid w:val="004B71A9"/>
    <w:rsid w:val="004B7D57"/>
    <w:rsid w:val="004B7E6A"/>
    <w:rsid w:val="004C0152"/>
    <w:rsid w:val="004C0B9C"/>
    <w:rsid w:val="004C1D2D"/>
    <w:rsid w:val="004C303A"/>
    <w:rsid w:val="004C351A"/>
    <w:rsid w:val="004C38EB"/>
    <w:rsid w:val="004C41EC"/>
    <w:rsid w:val="004C471F"/>
    <w:rsid w:val="004C5E6A"/>
    <w:rsid w:val="004C62B4"/>
    <w:rsid w:val="004C68C4"/>
    <w:rsid w:val="004C6FA7"/>
    <w:rsid w:val="004D0082"/>
    <w:rsid w:val="004D1AE6"/>
    <w:rsid w:val="004D2E9B"/>
    <w:rsid w:val="004D2F3F"/>
    <w:rsid w:val="004D4DFA"/>
    <w:rsid w:val="004D6D2F"/>
    <w:rsid w:val="004D6D49"/>
    <w:rsid w:val="004D6D54"/>
    <w:rsid w:val="004E03D5"/>
    <w:rsid w:val="004E16AB"/>
    <w:rsid w:val="004E1F97"/>
    <w:rsid w:val="004E2FFA"/>
    <w:rsid w:val="004E3C2E"/>
    <w:rsid w:val="004E3F6E"/>
    <w:rsid w:val="004E6268"/>
    <w:rsid w:val="004F06B0"/>
    <w:rsid w:val="004F1585"/>
    <w:rsid w:val="004F173B"/>
    <w:rsid w:val="004F1F30"/>
    <w:rsid w:val="004F2306"/>
    <w:rsid w:val="004F2369"/>
    <w:rsid w:val="004F246E"/>
    <w:rsid w:val="004F34D3"/>
    <w:rsid w:val="004F3783"/>
    <w:rsid w:val="004F44DD"/>
    <w:rsid w:val="004F69E6"/>
    <w:rsid w:val="005010B7"/>
    <w:rsid w:val="0050110C"/>
    <w:rsid w:val="005032C2"/>
    <w:rsid w:val="00503C4F"/>
    <w:rsid w:val="00505B07"/>
    <w:rsid w:val="00505ED7"/>
    <w:rsid w:val="00506AB2"/>
    <w:rsid w:val="005073E4"/>
    <w:rsid w:val="00507972"/>
    <w:rsid w:val="00511012"/>
    <w:rsid w:val="00511021"/>
    <w:rsid w:val="00511479"/>
    <w:rsid w:val="005116FB"/>
    <w:rsid w:val="00511B52"/>
    <w:rsid w:val="00511F61"/>
    <w:rsid w:val="0051231C"/>
    <w:rsid w:val="00512691"/>
    <w:rsid w:val="00512B7F"/>
    <w:rsid w:val="005134AC"/>
    <w:rsid w:val="0051350F"/>
    <w:rsid w:val="005135D2"/>
    <w:rsid w:val="00513871"/>
    <w:rsid w:val="00515A66"/>
    <w:rsid w:val="00516EB8"/>
    <w:rsid w:val="00517889"/>
    <w:rsid w:val="005178E9"/>
    <w:rsid w:val="0052029B"/>
    <w:rsid w:val="00520F0F"/>
    <w:rsid w:val="005216DA"/>
    <w:rsid w:val="00522049"/>
    <w:rsid w:val="00522D59"/>
    <w:rsid w:val="00524110"/>
    <w:rsid w:val="0052477E"/>
    <w:rsid w:val="00525143"/>
    <w:rsid w:val="0052750D"/>
    <w:rsid w:val="00530CF1"/>
    <w:rsid w:val="005312D7"/>
    <w:rsid w:val="00531948"/>
    <w:rsid w:val="0053287F"/>
    <w:rsid w:val="0053302B"/>
    <w:rsid w:val="0053600D"/>
    <w:rsid w:val="00536EA1"/>
    <w:rsid w:val="00537C0A"/>
    <w:rsid w:val="00541151"/>
    <w:rsid w:val="005412F8"/>
    <w:rsid w:val="005425A5"/>
    <w:rsid w:val="00542D8C"/>
    <w:rsid w:val="00543044"/>
    <w:rsid w:val="00544FD1"/>
    <w:rsid w:val="005452A1"/>
    <w:rsid w:val="0054544D"/>
    <w:rsid w:val="005528DF"/>
    <w:rsid w:val="00553232"/>
    <w:rsid w:val="00553A61"/>
    <w:rsid w:val="00553AC0"/>
    <w:rsid w:val="00554884"/>
    <w:rsid w:val="00557C4D"/>
    <w:rsid w:val="00560015"/>
    <w:rsid w:val="00561004"/>
    <w:rsid w:val="00561038"/>
    <w:rsid w:val="0056149F"/>
    <w:rsid w:val="00561D97"/>
    <w:rsid w:val="00563C64"/>
    <w:rsid w:val="005656F0"/>
    <w:rsid w:val="00565CB3"/>
    <w:rsid w:val="00566030"/>
    <w:rsid w:val="00566084"/>
    <w:rsid w:val="005662A0"/>
    <w:rsid w:val="00567CF8"/>
    <w:rsid w:val="00570053"/>
    <w:rsid w:val="0057073D"/>
    <w:rsid w:val="0057246A"/>
    <w:rsid w:val="00574505"/>
    <w:rsid w:val="00574630"/>
    <w:rsid w:val="00576E18"/>
    <w:rsid w:val="0058122C"/>
    <w:rsid w:val="00581E3E"/>
    <w:rsid w:val="00582264"/>
    <w:rsid w:val="005827EA"/>
    <w:rsid w:val="00582B3A"/>
    <w:rsid w:val="00583B93"/>
    <w:rsid w:val="005877CF"/>
    <w:rsid w:val="0058790B"/>
    <w:rsid w:val="00587F60"/>
    <w:rsid w:val="00590142"/>
    <w:rsid w:val="00592FF4"/>
    <w:rsid w:val="005933ED"/>
    <w:rsid w:val="00593D5B"/>
    <w:rsid w:val="00593D70"/>
    <w:rsid w:val="005945BF"/>
    <w:rsid w:val="005947DC"/>
    <w:rsid w:val="00596F07"/>
    <w:rsid w:val="005A022D"/>
    <w:rsid w:val="005A07EC"/>
    <w:rsid w:val="005A1803"/>
    <w:rsid w:val="005A19B1"/>
    <w:rsid w:val="005A2611"/>
    <w:rsid w:val="005A31E5"/>
    <w:rsid w:val="005A3E0A"/>
    <w:rsid w:val="005A4088"/>
    <w:rsid w:val="005A5F65"/>
    <w:rsid w:val="005A61B4"/>
    <w:rsid w:val="005A6A17"/>
    <w:rsid w:val="005A7446"/>
    <w:rsid w:val="005A7841"/>
    <w:rsid w:val="005A7868"/>
    <w:rsid w:val="005B0A6E"/>
    <w:rsid w:val="005B0CE8"/>
    <w:rsid w:val="005B1A59"/>
    <w:rsid w:val="005B1FF3"/>
    <w:rsid w:val="005B205D"/>
    <w:rsid w:val="005B23D6"/>
    <w:rsid w:val="005B28C9"/>
    <w:rsid w:val="005B2D5D"/>
    <w:rsid w:val="005B322A"/>
    <w:rsid w:val="005B4046"/>
    <w:rsid w:val="005B486F"/>
    <w:rsid w:val="005B4C00"/>
    <w:rsid w:val="005B4D9E"/>
    <w:rsid w:val="005B72B7"/>
    <w:rsid w:val="005C0000"/>
    <w:rsid w:val="005C13B9"/>
    <w:rsid w:val="005C3734"/>
    <w:rsid w:val="005C3CD8"/>
    <w:rsid w:val="005C59D2"/>
    <w:rsid w:val="005C5E12"/>
    <w:rsid w:val="005C71BF"/>
    <w:rsid w:val="005D0743"/>
    <w:rsid w:val="005D0915"/>
    <w:rsid w:val="005D2275"/>
    <w:rsid w:val="005D2DA0"/>
    <w:rsid w:val="005D3958"/>
    <w:rsid w:val="005D3DE4"/>
    <w:rsid w:val="005D530B"/>
    <w:rsid w:val="005D5A93"/>
    <w:rsid w:val="005D7020"/>
    <w:rsid w:val="005D71AD"/>
    <w:rsid w:val="005D7250"/>
    <w:rsid w:val="005D7B6E"/>
    <w:rsid w:val="005E09A0"/>
    <w:rsid w:val="005E0B1C"/>
    <w:rsid w:val="005E2618"/>
    <w:rsid w:val="005E2742"/>
    <w:rsid w:val="005E2835"/>
    <w:rsid w:val="005E30CA"/>
    <w:rsid w:val="005E34FD"/>
    <w:rsid w:val="005E377A"/>
    <w:rsid w:val="005E39F5"/>
    <w:rsid w:val="005E4852"/>
    <w:rsid w:val="005E523B"/>
    <w:rsid w:val="005E5DE2"/>
    <w:rsid w:val="005E6683"/>
    <w:rsid w:val="005E7892"/>
    <w:rsid w:val="005E7A39"/>
    <w:rsid w:val="005F0BDC"/>
    <w:rsid w:val="005F1E83"/>
    <w:rsid w:val="005F20AF"/>
    <w:rsid w:val="005F254B"/>
    <w:rsid w:val="005F2C5F"/>
    <w:rsid w:val="005F3BD5"/>
    <w:rsid w:val="005F5050"/>
    <w:rsid w:val="005F5F42"/>
    <w:rsid w:val="005F715A"/>
    <w:rsid w:val="005F79A4"/>
    <w:rsid w:val="006024E3"/>
    <w:rsid w:val="0060504A"/>
    <w:rsid w:val="006056AD"/>
    <w:rsid w:val="00606FE3"/>
    <w:rsid w:val="00607112"/>
    <w:rsid w:val="00607241"/>
    <w:rsid w:val="006078E3"/>
    <w:rsid w:val="00607F27"/>
    <w:rsid w:val="006104C8"/>
    <w:rsid w:val="00611902"/>
    <w:rsid w:val="00611C5D"/>
    <w:rsid w:val="006122B6"/>
    <w:rsid w:val="00612D90"/>
    <w:rsid w:val="0061364C"/>
    <w:rsid w:val="00614D31"/>
    <w:rsid w:val="00614F7D"/>
    <w:rsid w:val="00615F0F"/>
    <w:rsid w:val="006161AD"/>
    <w:rsid w:val="0061667F"/>
    <w:rsid w:val="00616725"/>
    <w:rsid w:val="00616D3A"/>
    <w:rsid w:val="00617A38"/>
    <w:rsid w:val="00617ECD"/>
    <w:rsid w:val="00620834"/>
    <w:rsid w:val="0062084A"/>
    <w:rsid w:val="0062205E"/>
    <w:rsid w:val="00622C60"/>
    <w:rsid w:val="00623553"/>
    <w:rsid w:val="006238DD"/>
    <w:rsid w:val="00623B08"/>
    <w:rsid w:val="00625F89"/>
    <w:rsid w:val="00626AA4"/>
    <w:rsid w:val="00627521"/>
    <w:rsid w:val="00627DBD"/>
    <w:rsid w:val="0063366E"/>
    <w:rsid w:val="006344A7"/>
    <w:rsid w:val="006356A5"/>
    <w:rsid w:val="0063587A"/>
    <w:rsid w:val="006363EA"/>
    <w:rsid w:val="006378E4"/>
    <w:rsid w:val="00637B6C"/>
    <w:rsid w:val="006405A9"/>
    <w:rsid w:val="00641FE6"/>
    <w:rsid w:val="006446F4"/>
    <w:rsid w:val="00646177"/>
    <w:rsid w:val="0064633F"/>
    <w:rsid w:val="0064707A"/>
    <w:rsid w:val="00647F71"/>
    <w:rsid w:val="006506CE"/>
    <w:rsid w:val="0065083B"/>
    <w:rsid w:val="00652069"/>
    <w:rsid w:val="00652085"/>
    <w:rsid w:val="00652896"/>
    <w:rsid w:val="00653BC6"/>
    <w:rsid w:val="00655722"/>
    <w:rsid w:val="00657B1C"/>
    <w:rsid w:val="0066056A"/>
    <w:rsid w:val="00660842"/>
    <w:rsid w:val="006611CE"/>
    <w:rsid w:val="006617D0"/>
    <w:rsid w:val="00662F5A"/>
    <w:rsid w:val="00663C99"/>
    <w:rsid w:val="00663F32"/>
    <w:rsid w:val="0067022B"/>
    <w:rsid w:val="0067092F"/>
    <w:rsid w:val="006719E1"/>
    <w:rsid w:val="00671FF8"/>
    <w:rsid w:val="00673E7E"/>
    <w:rsid w:val="00675D85"/>
    <w:rsid w:val="00675E47"/>
    <w:rsid w:val="00676218"/>
    <w:rsid w:val="00676C72"/>
    <w:rsid w:val="00677045"/>
    <w:rsid w:val="006772B1"/>
    <w:rsid w:val="00677B9E"/>
    <w:rsid w:val="00681526"/>
    <w:rsid w:val="006822BD"/>
    <w:rsid w:val="00682F7D"/>
    <w:rsid w:val="00683D4D"/>
    <w:rsid w:val="00684941"/>
    <w:rsid w:val="00687884"/>
    <w:rsid w:val="00687A3A"/>
    <w:rsid w:val="00687B5F"/>
    <w:rsid w:val="00691AB2"/>
    <w:rsid w:val="006926CB"/>
    <w:rsid w:val="00692CC4"/>
    <w:rsid w:val="00693B11"/>
    <w:rsid w:val="00694843"/>
    <w:rsid w:val="00696BCE"/>
    <w:rsid w:val="0069737C"/>
    <w:rsid w:val="006976CA"/>
    <w:rsid w:val="00697BAF"/>
    <w:rsid w:val="006A0DBF"/>
    <w:rsid w:val="006A2377"/>
    <w:rsid w:val="006A26AB"/>
    <w:rsid w:val="006A2CF8"/>
    <w:rsid w:val="006A3F62"/>
    <w:rsid w:val="006A4819"/>
    <w:rsid w:val="006A4C43"/>
    <w:rsid w:val="006A5265"/>
    <w:rsid w:val="006A6050"/>
    <w:rsid w:val="006A6566"/>
    <w:rsid w:val="006A6B1E"/>
    <w:rsid w:val="006A75F4"/>
    <w:rsid w:val="006A78B5"/>
    <w:rsid w:val="006B0EEE"/>
    <w:rsid w:val="006B0F01"/>
    <w:rsid w:val="006B10AB"/>
    <w:rsid w:val="006B17CA"/>
    <w:rsid w:val="006B19C2"/>
    <w:rsid w:val="006B1B3E"/>
    <w:rsid w:val="006B36FA"/>
    <w:rsid w:val="006B5EDC"/>
    <w:rsid w:val="006B776A"/>
    <w:rsid w:val="006B7A88"/>
    <w:rsid w:val="006B7B85"/>
    <w:rsid w:val="006C114D"/>
    <w:rsid w:val="006C2D62"/>
    <w:rsid w:val="006C3810"/>
    <w:rsid w:val="006C49F5"/>
    <w:rsid w:val="006C4BF0"/>
    <w:rsid w:val="006C5601"/>
    <w:rsid w:val="006C5BE4"/>
    <w:rsid w:val="006C70CC"/>
    <w:rsid w:val="006D0B43"/>
    <w:rsid w:val="006D123F"/>
    <w:rsid w:val="006D1673"/>
    <w:rsid w:val="006D1685"/>
    <w:rsid w:val="006D1867"/>
    <w:rsid w:val="006D1A8A"/>
    <w:rsid w:val="006D4A4C"/>
    <w:rsid w:val="006D59E0"/>
    <w:rsid w:val="006D6070"/>
    <w:rsid w:val="006D768C"/>
    <w:rsid w:val="006D7C0D"/>
    <w:rsid w:val="006E08A4"/>
    <w:rsid w:val="006E095C"/>
    <w:rsid w:val="006E221B"/>
    <w:rsid w:val="006E2AB6"/>
    <w:rsid w:val="006E34EE"/>
    <w:rsid w:val="006E3B2A"/>
    <w:rsid w:val="006E5216"/>
    <w:rsid w:val="006E75EC"/>
    <w:rsid w:val="006F1036"/>
    <w:rsid w:val="006F2D0B"/>
    <w:rsid w:val="006F2DDA"/>
    <w:rsid w:val="006F2E47"/>
    <w:rsid w:val="006F3C5F"/>
    <w:rsid w:val="006F494D"/>
    <w:rsid w:val="006F598A"/>
    <w:rsid w:val="006F5B55"/>
    <w:rsid w:val="006F5CD6"/>
    <w:rsid w:val="006F641D"/>
    <w:rsid w:val="006F69AA"/>
    <w:rsid w:val="006F6D99"/>
    <w:rsid w:val="006F6E78"/>
    <w:rsid w:val="006F72BD"/>
    <w:rsid w:val="006F785C"/>
    <w:rsid w:val="007007F3"/>
    <w:rsid w:val="00700E9D"/>
    <w:rsid w:val="00701562"/>
    <w:rsid w:val="00702B7C"/>
    <w:rsid w:val="00702ECD"/>
    <w:rsid w:val="00703E34"/>
    <w:rsid w:val="007040E9"/>
    <w:rsid w:val="007055DE"/>
    <w:rsid w:val="00707E63"/>
    <w:rsid w:val="00710191"/>
    <w:rsid w:val="007105E8"/>
    <w:rsid w:val="00710B09"/>
    <w:rsid w:val="00711222"/>
    <w:rsid w:val="0071160B"/>
    <w:rsid w:val="00711B42"/>
    <w:rsid w:val="00715575"/>
    <w:rsid w:val="0071650A"/>
    <w:rsid w:val="0071659D"/>
    <w:rsid w:val="00716990"/>
    <w:rsid w:val="007169A1"/>
    <w:rsid w:val="007172E2"/>
    <w:rsid w:val="00717392"/>
    <w:rsid w:val="00717BE3"/>
    <w:rsid w:val="007206F2"/>
    <w:rsid w:val="007208FC"/>
    <w:rsid w:val="00721ADF"/>
    <w:rsid w:val="0072581E"/>
    <w:rsid w:val="00725B92"/>
    <w:rsid w:val="00725CF0"/>
    <w:rsid w:val="00732865"/>
    <w:rsid w:val="0073358E"/>
    <w:rsid w:val="007335C5"/>
    <w:rsid w:val="00733B8B"/>
    <w:rsid w:val="00733BBF"/>
    <w:rsid w:val="00736985"/>
    <w:rsid w:val="0073772B"/>
    <w:rsid w:val="00740AF5"/>
    <w:rsid w:val="0074128C"/>
    <w:rsid w:val="007423CA"/>
    <w:rsid w:val="00744266"/>
    <w:rsid w:val="00744EAD"/>
    <w:rsid w:val="007458D6"/>
    <w:rsid w:val="00745ED6"/>
    <w:rsid w:val="00746694"/>
    <w:rsid w:val="007472AA"/>
    <w:rsid w:val="00747489"/>
    <w:rsid w:val="00751225"/>
    <w:rsid w:val="00751C91"/>
    <w:rsid w:val="00752B0D"/>
    <w:rsid w:val="00754A32"/>
    <w:rsid w:val="007556D0"/>
    <w:rsid w:val="00755E93"/>
    <w:rsid w:val="007561D3"/>
    <w:rsid w:val="0075679E"/>
    <w:rsid w:val="00756AAC"/>
    <w:rsid w:val="00757AA9"/>
    <w:rsid w:val="00760161"/>
    <w:rsid w:val="0076024E"/>
    <w:rsid w:val="00760C7B"/>
    <w:rsid w:val="00761063"/>
    <w:rsid w:val="00761E79"/>
    <w:rsid w:val="00762088"/>
    <w:rsid w:val="007621BD"/>
    <w:rsid w:val="007652C4"/>
    <w:rsid w:val="007652D3"/>
    <w:rsid w:val="007676C8"/>
    <w:rsid w:val="00771965"/>
    <w:rsid w:val="00772866"/>
    <w:rsid w:val="00772E4E"/>
    <w:rsid w:val="00773246"/>
    <w:rsid w:val="00773302"/>
    <w:rsid w:val="00774E88"/>
    <w:rsid w:val="00777397"/>
    <w:rsid w:val="0078069C"/>
    <w:rsid w:val="007811CC"/>
    <w:rsid w:val="0078159F"/>
    <w:rsid w:val="00781829"/>
    <w:rsid w:val="00781E9C"/>
    <w:rsid w:val="00781F97"/>
    <w:rsid w:val="00782161"/>
    <w:rsid w:val="00787309"/>
    <w:rsid w:val="00787347"/>
    <w:rsid w:val="00787750"/>
    <w:rsid w:val="00787E68"/>
    <w:rsid w:val="0079161A"/>
    <w:rsid w:val="00793FC4"/>
    <w:rsid w:val="00794F9C"/>
    <w:rsid w:val="00797330"/>
    <w:rsid w:val="00797BAF"/>
    <w:rsid w:val="007A0E44"/>
    <w:rsid w:val="007A3102"/>
    <w:rsid w:val="007A39FA"/>
    <w:rsid w:val="007A3B44"/>
    <w:rsid w:val="007A3FA8"/>
    <w:rsid w:val="007A4E30"/>
    <w:rsid w:val="007A50DE"/>
    <w:rsid w:val="007A5589"/>
    <w:rsid w:val="007A5F64"/>
    <w:rsid w:val="007A6F5F"/>
    <w:rsid w:val="007B0979"/>
    <w:rsid w:val="007B0BDC"/>
    <w:rsid w:val="007B2B3E"/>
    <w:rsid w:val="007B2BAF"/>
    <w:rsid w:val="007B2EA9"/>
    <w:rsid w:val="007B45C9"/>
    <w:rsid w:val="007B45CC"/>
    <w:rsid w:val="007B49E6"/>
    <w:rsid w:val="007B4DCE"/>
    <w:rsid w:val="007B5473"/>
    <w:rsid w:val="007B67B0"/>
    <w:rsid w:val="007B7232"/>
    <w:rsid w:val="007C00B8"/>
    <w:rsid w:val="007C125B"/>
    <w:rsid w:val="007C5AB0"/>
    <w:rsid w:val="007C678A"/>
    <w:rsid w:val="007C7704"/>
    <w:rsid w:val="007C7F15"/>
    <w:rsid w:val="007D0506"/>
    <w:rsid w:val="007D1A79"/>
    <w:rsid w:val="007D53B9"/>
    <w:rsid w:val="007D5A27"/>
    <w:rsid w:val="007D6E0F"/>
    <w:rsid w:val="007D755A"/>
    <w:rsid w:val="007E2187"/>
    <w:rsid w:val="007E3B80"/>
    <w:rsid w:val="007E4378"/>
    <w:rsid w:val="007E57D5"/>
    <w:rsid w:val="007E5C2C"/>
    <w:rsid w:val="007E7E7A"/>
    <w:rsid w:val="007E7EE3"/>
    <w:rsid w:val="007F17D9"/>
    <w:rsid w:val="007F23C7"/>
    <w:rsid w:val="007F2FB5"/>
    <w:rsid w:val="007F63EB"/>
    <w:rsid w:val="007F6CDB"/>
    <w:rsid w:val="007F6FA3"/>
    <w:rsid w:val="007F6FA5"/>
    <w:rsid w:val="007F7CD5"/>
    <w:rsid w:val="00801B30"/>
    <w:rsid w:val="00801D6D"/>
    <w:rsid w:val="00802A33"/>
    <w:rsid w:val="00803706"/>
    <w:rsid w:val="00803E2F"/>
    <w:rsid w:val="0080443D"/>
    <w:rsid w:val="008050F5"/>
    <w:rsid w:val="00806A14"/>
    <w:rsid w:val="0080752F"/>
    <w:rsid w:val="00807AB1"/>
    <w:rsid w:val="00812479"/>
    <w:rsid w:val="00813781"/>
    <w:rsid w:val="008155DB"/>
    <w:rsid w:val="00816802"/>
    <w:rsid w:val="00817495"/>
    <w:rsid w:val="008213E2"/>
    <w:rsid w:val="00822BE5"/>
    <w:rsid w:val="00822F93"/>
    <w:rsid w:val="0082300A"/>
    <w:rsid w:val="00823A8A"/>
    <w:rsid w:val="00825228"/>
    <w:rsid w:val="00825BCA"/>
    <w:rsid w:val="0082612F"/>
    <w:rsid w:val="00826ACD"/>
    <w:rsid w:val="008273DB"/>
    <w:rsid w:val="00830079"/>
    <w:rsid w:val="00832E84"/>
    <w:rsid w:val="008334B9"/>
    <w:rsid w:val="00834375"/>
    <w:rsid w:val="00834A51"/>
    <w:rsid w:val="00834FDB"/>
    <w:rsid w:val="00835FF9"/>
    <w:rsid w:val="00836326"/>
    <w:rsid w:val="00837AE0"/>
    <w:rsid w:val="00837B8D"/>
    <w:rsid w:val="00841002"/>
    <w:rsid w:val="0084161C"/>
    <w:rsid w:val="00841DBD"/>
    <w:rsid w:val="008427EF"/>
    <w:rsid w:val="00842803"/>
    <w:rsid w:val="008433DB"/>
    <w:rsid w:val="008433E1"/>
    <w:rsid w:val="00843D45"/>
    <w:rsid w:val="00843EF3"/>
    <w:rsid w:val="00845265"/>
    <w:rsid w:val="008466F2"/>
    <w:rsid w:val="00847C4B"/>
    <w:rsid w:val="00847DA5"/>
    <w:rsid w:val="00847F00"/>
    <w:rsid w:val="00850E23"/>
    <w:rsid w:val="0085109B"/>
    <w:rsid w:val="0085249F"/>
    <w:rsid w:val="00853FE9"/>
    <w:rsid w:val="00855DFD"/>
    <w:rsid w:val="0085646D"/>
    <w:rsid w:val="00856683"/>
    <w:rsid w:val="00856AEF"/>
    <w:rsid w:val="00856B1A"/>
    <w:rsid w:val="00856D14"/>
    <w:rsid w:val="00860882"/>
    <w:rsid w:val="00860AD6"/>
    <w:rsid w:val="00860DF0"/>
    <w:rsid w:val="00862298"/>
    <w:rsid w:val="00862EB4"/>
    <w:rsid w:val="008639F1"/>
    <w:rsid w:val="00864793"/>
    <w:rsid w:val="00864B1F"/>
    <w:rsid w:val="00865C7B"/>
    <w:rsid w:val="008668AC"/>
    <w:rsid w:val="008670DE"/>
    <w:rsid w:val="00867F65"/>
    <w:rsid w:val="008713BD"/>
    <w:rsid w:val="00871972"/>
    <w:rsid w:val="00873B0D"/>
    <w:rsid w:val="00873B76"/>
    <w:rsid w:val="00874511"/>
    <w:rsid w:val="0087484E"/>
    <w:rsid w:val="00874F8D"/>
    <w:rsid w:val="00875246"/>
    <w:rsid w:val="00875484"/>
    <w:rsid w:val="00876185"/>
    <w:rsid w:val="00880B61"/>
    <w:rsid w:val="00881D4E"/>
    <w:rsid w:val="008823D4"/>
    <w:rsid w:val="00882625"/>
    <w:rsid w:val="00883037"/>
    <w:rsid w:val="00886003"/>
    <w:rsid w:val="00886044"/>
    <w:rsid w:val="00886D32"/>
    <w:rsid w:val="00886FA3"/>
    <w:rsid w:val="00886FA5"/>
    <w:rsid w:val="008905B6"/>
    <w:rsid w:val="00891AD2"/>
    <w:rsid w:val="00891C32"/>
    <w:rsid w:val="00893552"/>
    <w:rsid w:val="00894E6C"/>
    <w:rsid w:val="00895016"/>
    <w:rsid w:val="008968BF"/>
    <w:rsid w:val="00896A4A"/>
    <w:rsid w:val="00897AA8"/>
    <w:rsid w:val="008A0178"/>
    <w:rsid w:val="008A0C44"/>
    <w:rsid w:val="008A23D7"/>
    <w:rsid w:val="008A2ABF"/>
    <w:rsid w:val="008A30B9"/>
    <w:rsid w:val="008A31FE"/>
    <w:rsid w:val="008A398B"/>
    <w:rsid w:val="008A5194"/>
    <w:rsid w:val="008A53C1"/>
    <w:rsid w:val="008A6669"/>
    <w:rsid w:val="008B0084"/>
    <w:rsid w:val="008B08D5"/>
    <w:rsid w:val="008B0982"/>
    <w:rsid w:val="008B0CAD"/>
    <w:rsid w:val="008B1158"/>
    <w:rsid w:val="008B28A6"/>
    <w:rsid w:val="008B326A"/>
    <w:rsid w:val="008B3C0D"/>
    <w:rsid w:val="008B3CE6"/>
    <w:rsid w:val="008B4F10"/>
    <w:rsid w:val="008B60B2"/>
    <w:rsid w:val="008B6559"/>
    <w:rsid w:val="008B6A2E"/>
    <w:rsid w:val="008C0B42"/>
    <w:rsid w:val="008C20B4"/>
    <w:rsid w:val="008C27BA"/>
    <w:rsid w:val="008C4539"/>
    <w:rsid w:val="008C46AF"/>
    <w:rsid w:val="008C6328"/>
    <w:rsid w:val="008C6836"/>
    <w:rsid w:val="008C7A0B"/>
    <w:rsid w:val="008C7DA4"/>
    <w:rsid w:val="008D05EF"/>
    <w:rsid w:val="008D07B9"/>
    <w:rsid w:val="008D09D9"/>
    <w:rsid w:val="008D2D80"/>
    <w:rsid w:val="008D2F7E"/>
    <w:rsid w:val="008D3817"/>
    <w:rsid w:val="008D416A"/>
    <w:rsid w:val="008D6EEA"/>
    <w:rsid w:val="008E151F"/>
    <w:rsid w:val="008E175C"/>
    <w:rsid w:val="008E193D"/>
    <w:rsid w:val="008E21EE"/>
    <w:rsid w:val="008E22FB"/>
    <w:rsid w:val="008E2483"/>
    <w:rsid w:val="008E3384"/>
    <w:rsid w:val="008E3CBF"/>
    <w:rsid w:val="008E3EF5"/>
    <w:rsid w:val="008E49BD"/>
    <w:rsid w:val="008E4D5E"/>
    <w:rsid w:val="008E4E1F"/>
    <w:rsid w:val="008E5561"/>
    <w:rsid w:val="008E7332"/>
    <w:rsid w:val="008E7C54"/>
    <w:rsid w:val="008E7DAB"/>
    <w:rsid w:val="008E7EB4"/>
    <w:rsid w:val="008F177A"/>
    <w:rsid w:val="008F1B6E"/>
    <w:rsid w:val="008F2B3A"/>
    <w:rsid w:val="008F4ACC"/>
    <w:rsid w:val="008F56CE"/>
    <w:rsid w:val="008F5EC4"/>
    <w:rsid w:val="008F6A13"/>
    <w:rsid w:val="008F707B"/>
    <w:rsid w:val="008F709B"/>
    <w:rsid w:val="008F7D78"/>
    <w:rsid w:val="008F7EB4"/>
    <w:rsid w:val="009004C7"/>
    <w:rsid w:val="00901B5D"/>
    <w:rsid w:val="00902176"/>
    <w:rsid w:val="00903CAA"/>
    <w:rsid w:val="00904015"/>
    <w:rsid w:val="0090543E"/>
    <w:rsid w:val="00905B7F"/>
    <w:rsid w:val="0090607C"/>
    <w:rsid w:val="00907152"/>
    <w:rsid w:val="0090770B"/>
    <w:rsid w:val="00910AA4"/>
    <w:rsid w:val="00911A00"/>
    <w:rsid w:val="0091377F"/>
    <w:rsid w:val="00914F94"/>
    <w:rsid w:val="00915866"/>
    <w:rsid w:val="009170C1"/>
    <w:rsid w:val="0092059B"/>
    <w:rsid w:val="00920C78"/>
    <w:rsid w:val="009213CB"/>
    <w:rsid w:val="0092293B"/>
    <w:rsid w:val="00924A0F"/>
    <w:rsid w:val="00924AFF"/>
    <w:rsid w:val="00924EE0"/>
    <w:rsid w:val="00925990"/>
    <w:rsid w:val="00925FF9"/>
    <w:rsid w:val="00926022"/>
    <w:rsid w:val="00926761"/>
    <w:rsid w:val="00926D07"/>
    <w:rsid w:val="00926F6C"/>
    <w:rsid w:val="009275FA"/>
    <w:rsid w:val="0093048E"/>
    <w:rsid w:val="0093055A"/>
    <w:rsid w:val="0093063C"/>
    <w:rsid w:val="00931B43"/>
    <w:rsid w:val="009320C9"/>
    <w:rsid w:val="0093354E"/>
    <w:rsid w:val="00933E2D"/>
    <w:rsid w:val="0093590F"/>
    <w:rsid w:val="009359B8"/>
    <w:rsid w:val="00936BC7"/>
    <w:rsid w:val="009373DA"/>
    <w:rsid w:val="00937E0A"/>
    <w:rsid w:val="00940F1E"/>
    <w:rsid w:val="00941E14"/>
    <w:rsid w:val="0094227E"/>
    <w:rsid w:val="00943C56"/>
    <w:rsid w:val="0094449B"/>
    <w:rsid w:val="0094450B"/>
    <w:rsid w:val="00944613"/>
    <w:rsid w:val="00944D31"/>
    <w:rsid w:val="00946453"/>
    <w:rsid w:val="00947E69"/>
    <w:rsid w:val="009507BD"/>
    <w:rsid w:val="0095157E"/>
    <w:rsid w:val="00951615"/>
    <w:rsid w:val="009519EF"/>
    <w:rsid w:val="0095220E"/>
    <w:rsid w:val="00952BDA"/>
    <w:rsid w:val="00954384"/>
    <w:rsid w:val="00955B9D"/>
    <w:rsid w:val="00956228"/>
    <w:rsid w:val="00960357"/>
    <w:rsid w:val="00962AC9"/>
    <w:rsid w:val="00962DC7"/>
    <w:rsid w:val="0096492A"/>
    <w:rsid w:val="00965D8C"/>
    <w:rsid w:val="009673EA"/>
    <w:rsid w:val="0097112E"/>
    <w:rsid w:val="0097196B"/>
    <w:rsid w:val="00971B90"/>
    <w:rsid w:val="00972BDC"/>
    <w:rsid w:val="009734B6"/>
    <w:rsid w:val="00974666"/>
    <w:rsid w:val="00975412"/>
    <w:rsid w:val="00980441"/>
    <w:rsid w:val="00981350"/>
    <w:rsid w:val="00981CAF"/>
    <w:rsid w:val="00981E88"/>
    <w:rsid w:val="009823FE"/>
    <w:rsid w:val="00982BAB"/>
    <w:rsid w:val="00983B1A"/>
    <w:rsid w:val="00983D42"/>
    <w:rsid w:val="00984770"/>
    <w:rsid w:val="009847B0"/>
    <w:rsid w:val="009848A2"/>
    <w:rsid w:val="0098495B"/>
    <w:rsid w:val="00984A2E"/>
    <w:rsid w:val="00986B8D"/>
    <w:rsid w:val="00987D87"/>
    <w:rsid w:val="00990380"/>
    <w:rsid w:val="0099394B"/>
    <w:rsid w:val="0099405F"/>
    <w:rsid w:val="009947DF"/>
    <w:rsid w:val="0099504A"/>
    <w:rsid w:val="00995623"/>
    <w:rsid w:val="00995CC0"/>
    <w:rsid w:val="00995DA3"/>
    <w:rsid w:val="00996D58"/>
    <w:rsid w:val="009972D9"/>
    <w:rsid w:val="009A101E"/>
    <w:rsid w:val="009A1A5B"/>
    <w:rsid w:val="009A24ED"/>
    <w:rsid w:val="009A2601"/>
    <w:rsid w:val="009A2B47"/>
    <w:rsid w:val="009A49A5"/>
    <w:rsid w:val="009A4E08"/>
    <w:rsid w:val="009A4E38"/>
    <w:rsid w:val="009A5437"/>
    <w:rsid w:val="009A5846"/>
    <w:rsid w:val="009A5E98"/>
    <w:rsid w:val="009A6E9B"/>
    <w:rsid w:val="009A7B83"/>
    <w:rsid w:val="009B0755"/>
    <w:rsid w:val="009B1237"/>
    <w:rsid w:val="009B1E0A"/>
    <w:rsid w:val="009B22B1"/>
    <w:rsid w:val="009B2484"/>
    <w:rsid w:val="009B48CF"/>
    <w:rsid w:val="009B4D02"/>
    <w:rsid w:val="009B5192"/>
    <w:rsid w:val="009B5686"/>
    <w:rsid w:val="009B610E"/>
    <w:rsid w:val="009B6378"/>
    <w:rsid w:val="009C0DB8"/>
    <w:rsid w:val="009C0F4B"/>
    <w:rsid w:val="009C30EE"/>
    <w:rsid w:val="009C357A"/>
    <w:rsid w:val="009C4189"/>
    <w:rsid w:val="009C4955"/>
    <w:rsid w:val="009D0999"/>
    <w:rsid w:val="009D2771"/>
    <w:rsid w:val="009D4D90"/>
    <w:rsid w:val="009D4DFC"/>
    <w:rsid w:val="009D5F69"/>
    <w:rsid w:val="009D77F9"/>
    <w:rsid w:val="009E1E4B"/>
    <w:rsid w:val="009E3F37"/>
    <w:rsid w:val="009E4A04"/>
    <w:rsid w:val="009E4DE1"/>
    <w:rsid w:val="009E4DF8"/>
    <w:rsid w:val="009E524F"/>
    <w:rsid w:val="009E6402"/>
    <w:rsid w:val="009E6E5A"/>
    <w:rsid w:val="009E75F8"/>
    <w:rsid w:val="009E7B2D"/>
    <w:rsid w:val="009E7B57"/>
    <w:rsid w:val="009F1D47"/>
    <w:rsid w:val="009F25C9"/>
    <w:rsid w:val="009F3727"/>
    <w:rsid w:val="009F3F20"/>
    <w:rsid w:val="009F49F0"/>
    <w:rsid w:val="009F5A7C"/>
    <w:rsid w:val="009F7465"/>
    <w:rsid w:val="00A0050C"/>
    <w:rsid w:val="00A0056C"/>
    <w:rsid w:val="00A00762"/>
    <w:rsid w:val="00A00ADE"/>
    <w:rsid w:val="00A00BF5"/>
    <w:rsid w:val="00A01CFD"/>
    <w:rsid w:val="00A020E1"/>
    <w:rsid w:val="00A02146"/>
    <w:rsid w:val="00A029A2"/>
    <w:rsid w:val="00A037C9"/>
    <w:rsid w:val="00A03A30"/>
    <w:rsid w:val="00A03B86"/>
    <w:rsid w:val="00A04118"/>
    <w:rsid w:val="00A05ED4"/>
    <w:rsid w:val="00A05EFE"/>
    <w:rsid w:val="00A0603A"/>
    <w:rsid w:val="00A0762D"/>
    <w:rsid w:val="00A07767"/>
    <w:rsid w:val="00A10000"/>
    <w:rsid w:val="00A10A1C"/>
    <w:rsid w:val="00A11667"/>
    <w:rsid w:val="00A122D7"/>
    <w:rsid w:val="00A12F90"/>
    <w:rsid w:val="00A133BC"/>
    <w:rsid w:val="00A16044"/>
    <w:rsid w:val="00A173A5"/>
    <w:rsid w:val="00A17992"/>
    <w:rsid w:val="00A204A4"/>
    <w:rsid w:val="00A21E5D"/>
    <w:rsid w:val="00A22A74"/>
    <w:rsid w:val="00A23AF4"/>
    <w:rsid w:val="00A23BD3"/>
    <w:rsid w:val="00A24F54"/>
    <w:rsid w:val="00A250FE"/>
    <w:rsid w:val="00A2621B"/>
    <w:rsid w:val="00A3099B"/>
    <w:rsid w:val="00A316FB"/>
    <w:rsid w:val="00A32CB8"/>
    <w:rsid w:val="00A34101"/>
    <w:rsid w:val="00A344FE"/>
    <w:rsid w:val="00A3451B"/>
    <w:rsid w:val="00A34628"/>
    <w:rsid w:val="00A3465E"/>
    <w:rsid w:val="00A3494D"/>
    <w:rsid w:val="00A34B2E"/>
    <w:rsid w:val="00A3513A"/>
    <w:rsid w:val="00A3523A"/>
    <w:rsid w:val="00A378C1"/>
    <w:rsid w:val="00A407E0"/>
    <w:rsid w:val="00A42264"/>
    <w:rsid w:val="00A43128"/>
    <w:rsid w:val="00A43BB9"/>
    <w:rsid w:val="00A43CB3"/>
    <w:rsid w:val="00A44239"/>
    <w:rsid w:val="00A44700"/>
    <w:rsid w:val="00A457A3"/>
    <w:rsid w:val="00A466E4"/>
    <w:rsid w:val="00A46AB5"/>
    <w:rsid w:val="00A47096"/>
    <w:rsid w:val="00A4751A"/>
    <w:rsid w:val="00A512A5"/>
    <w:rsid w:val="00A52491"/>
    <w:rsid w:val="00A52816"/>
    <w:rsid w:val="00A55412"/>
    <w:rsid w:val="00A55B0A"/>
    <w:rsid w:val="00A567C1"/>
    <w:rsid w:val="00A56DBF"/>
    <w:rsid w:val="00A574CA"/>
    <w:rsid w:val="00A57F32"/>
    <w:rsid w:val="00A609A1"/>
    <w:rsid w:val="00A60F83"/>
    <w:rsid w:val="00A61591"/>
    <w:rsid w:val="00A61FE8"/>
    <w:rsid w:val="00A62C90"/>
    <w:rsid w:val="00A6306B"/>
    <w:rsid w:val="00A63BAF"/>
    <w:rsid w:val="00A63DD2"/>
    <w:rsid w:val="00A65BC0"/>
    <w:rsid w:val="00A66E6D"/>
    <w:rsid w:val="00A67871"/>
    <w:rsid w:val="00A67F7E"/>
    <w:rsid w:val="00A7003E"/>
    <w:rsid w:val="00A7035A"/>
    <w:rsid w:val="00A71485"/>
    <w:rsid w:val="00A71D27"/>
    <w:rsid w:val="00A71E97"/>
    <w:rsid w:val="00A73A4A"/>
    <w:rsid w:val="00A74049"/>
    <w:rsid w:val="00A74A72"/>
    <w:rsid w:val="00A74D06"/>
    <w:rsid w:val="00A76FE0"/>
    <w:rsid w:val="00A779C5"/>
    <w:rsid w:val="00A77EFF"/>
    <w:rsid w:val="00A80F53"/>
    <w:rsid w:val="00A8184C"/>
    <w:rsid w:val="00A81957"/>
    <w:rsid w:val="00A81C58"/>
    <w:rsid w:val="00A81C5F"/>
    <w:rsid w:val="00A820B0"/>
    <w:rsid w:val="00A82B74"/>
    <w:rsid w:val="00A82BB3"/>
    <w:rsid w:val="00A83203"/>
    <w:rsid w:val="00A837F0"/>
    <w:rsid w:val="00A8507B"/>
    <w:rsid w:val="00A85381"/>
    <w:rsid w:val="00A860A5"/>
    <w:rsid w:val="00A865C5"/>
    <w:rsid w:val="00A86655"/>
    <w:rsid w:val="00A871B9"/>
    <w:rsid w:val="00A8798D"/>
    <w:rsid w:val="00A87B13"/>
    <w:rsid w:val="00A90447"/>
    <w:rsid w:val="00A90769"/>
    <w:rsid w:val="00A908BD"/>
    <w:rsid w:val="00A91026"/>
    <w:rsid w:val="00A91548"/>
    <w:rsid w:val="00A9189E"/>
    <w:rsid w:val="00A92533"/>
    <w:rsid w:val="00A92757"/>
    <w:rsid w:val="00A93F88"/>
    <w:rsid w:val="00A940A2"/>
    <w:rsid w:val="00A948CD"/>
    <w:rsid w:val="00A94A2E"/>
    <w:rsid w:val="00A97D42"/>
    <w:rsid w:val="00AA1492"/>
    <w:rsid w:val="00AA154C"/>
    <w:rsid w:val="00AA157B"/>
    <w:rsid w:val="00AA1AD2"/>
    <w:rsid w:val="00AA33FD"/>
    <w:rsid w:val="00AA38CD"/>
    <w:rsid w:val="00AA3E16"/>
    <w:rsid w:val="00AA4274"/>
    <w:rsid w:val="00AA4A8B"/>
    <w:rsid w:val="00AA71B6"/>
    <w:rsid w:val="00AB01FC"/>
    <w:rsid w:val="00AB022D"/>
    <w:rsid w:val="00AB05E4"/>
    <w:rsid w:val="00AB0EE1"/>
    <w:rsid w:val="00AB18FB"/>
    <w:rsid w:val="00AB2038"/>
    <w:rsid w:val="00AB21F2"/>
    <w:rsid w:val="00AB27C2"/>
    <w:rsid w:val="00AB599E"/>
    <w:rsid w:val="00AB7117"/>
    <w:rsid w:val="00AB74C3"/>
    <w:rsid w:val="00AC00F6"/>
    <w:rsid w:val="00AC0278"/>
    <w:rsid w:val="00AC14FD"/>
    <w:rsid w:val="00AC1CC1"/>
    <w:rsid w:val="00AC2AF6"/>
    <w:rsid w:val="00AC4BB2"/>
    <w:rsid w:val="00AC54C1"/>
    <w:rsid w:val="00AC57F4"/>
    <w:rsid w:val="00AC5E56"/>
    <w:rsid w:val="00AC5F5D"/>
    <w:rsid w:val="00AC76CD"/>
    <w:rsid w:val="00AD083A"/>
    <w:rsid w:val="00AD0901"/>
    <w:rsid w:val="00AD17CA"/>
    <w:rsid w:val="00AD1AB7"/>
    <w:rsid w:val="00AD2BFC"/>
    <w:rsid w:val="00AD42BC"/>
    <w:rsid w:val="00AD4ABC"/>
    <w:rsid w:val="00AD4F64"/>
    <w:rsid w:val="00AD569C"/>
    <w:rsid w:val="00AD5E8E"/>
    <w:rsid w:val="00AD6A1D"/>
    <w:rsid w:val="00AD7A6A"/>
    <w:rsid w:val="00AD7C83"/>
    <w:rsid w:val="00AD7E9B"/>
    <w:rsid w:val="00AE0221"/>
    <w:rsid w:val="00AE0B7F"/>
    <w:rsid w:val="00AE120D"/>
    <w:rsid w:val="00AE1599"/>
    <w:rsid w:val="00AE1670"/>
    <w:rsid w:val="00AE1A82"/>
    <w:rsid w:val="00AE1E1F"/>
    <w:rsid w:val="00AE2EE6"/>
    <w:rsid w:val="00AE330B"/>
    <w:rsid w:val="00AE40EB"/>
    <w:rsid w:val="00AE57B6"/>
    <w:rsid w:val="00AE5E29"/>
    <w:rsid w:val="00AE6241"/>
    <w:rsid w:val="00AE696A"/>
    <w:rsid w:val="00AE6C2B"/>
    <w:rsid w:val="00AE7530"/>
    <w:rsid w:val="00AE7E3B"/>
    <w:rsid w:val="00AF1035"/>
    <w:rsid w:val="00AF118E"/>
    <w:rsid w:val="00AF1A2E"/>
    <w:rsid w:val="00AF1D01"/>
    <w:rsid w:val="00AF258F"/>
    <w:rsid w:val="00AF25D8"/>
    <w:rsid w:val="00AF3E4D"/>
    <w:rsid w:val="00AF5C5B"/>
    <w:rsid w:val="00AF703E"/>
    <w:rsid w:val="00AF74CE"/>
    <w:rsid w:val="00AF7806"/>
    <w:rsid w:val="00B00AAB"/>
    <w:rsid w:val="00B00C12"/>
    <w:rsid w:val="00B011C0"/>
    <w:rsid w:val="00B017AE"/>
    <w:rsid w:val="00B02F21"/>
    <w:rsid w:val="00B0384B"/>
    <w:rsid w:val="00B03F59"/>
    <w:rsid w:val="00B03F5E"/>
    <w:rsid w:val="00B05DC7"/>
    <w:rsid w:val="00B05F80"/>
    <w:rsid w:val="00B060DA"/>
    <w:rsid w:val="00B06751"/>
    <w:rsid w:val="00B06B89"/>
    <w:rsid w:val="00B0728A"/>
    <w:rsid w:val="00B07C38"/>
    <w:rsid w:val="00B1141D"/>
    <w:rsid w:val="00B12055"/>
    <w:rsid w:val="00B12596"/>
    <w:rsid w:val="00B12656"/>
    <w:rsid w:val="00B13357"/>
    <w:rsid w:val="00B139FB"/>
    <w:rsid w:val="00B13AE8"/>
    <w:rsid w:val="00B14019"/>
    <w:rsid w:val="00B14283"/>
    <w:rsid w:val="00B14603"/>
    <w:rsid w:val="00B14BF5"/>
    <w:rsid w:val="00B17319"/>
    <w:rsid w:val="00B175BF"/>
    <w:rsid w:val="00B176A3"/>
    <w:rsid w:val="00B17778"/>
    <w:rsid w:val="00B17B5F"/>
    <w:rsid w:val="00B20A22"/>
    <w:rsid w:val="00B20F07"/>
    <w:rsid w:val="00B211F5"/>
    <w:rsid w:val="00B21961"/>
    <w:rsid w:val="00B21D3B"/>
    <w:rsid w:val="00B22072"/>
    <w:rsid w:val="00B22096"/>
    <w:rsid w:val="00B22586"/>
    <w:rsid w:val="00B23061"/>
    <w:rsid w:val="00B231F6"/>
    <w:rsid w:val="00B24B66"/>
    <w:rsid w:val="00B2579E"/>
    <w:rsid w:val="00B27001"/>
    <w:rsid w:val="00B278D5"/>
    <w:rsid w:val="00B30FFA"/>
    <w:rsid w:val="00B3119E"/>
    <w:rsid w:val="00B339AF"/>
    <w:rsid w:val="00B3696F"/>
    <w:rsid w:val="00B374A4"/>
    <w:rsid w:val="00B3755F"/>
    <w:rsid w:val="00B37614"/>
    <w:rsid w:val="00B40F01"/>
    <w:rsid w:val="00B4147E"/>
    <w:rsid w:val="00B41E3D"/>
    <w:rsid w:val="00B41E6A"/>
    <w:rsid w:val="00B42790"/>
    <w:rsid w:val="00B42DFE"/>
    <w:rsid w:val="00B43202"/>
    <w:rsid w:val="00B432B8"/>
    <w:rsid w:val="00B43BB9"/>
    <w:rsid w:val="00B44CC7"/>
    <w:rsid w:val="00B46DDE"/>
    <w:rsid w:val="00B472A6"/>
    <w:rsid w:val="00B501F6"/>
    <w:rsid w:val="00B50848"/>
    <w:rsid w:val="00B51D60"/>
    <w:rsid w:val="00B51DD1"/>
    <w:rsid w:val="00B53705"/>
    <w:rsid w:val="00B551E6"/>
    <w:rsid w:val="00B552A5"/>
    <w:rsid w:val="00B5685E"/>
    <w:rsid w:val="00B60927"/>
    <w:rsid w:val="00B615D2"/>
    <w:rsid w:val="00B61780"/>
    <w:rsid w:val="00B618DC"/>
    <w:rsid w:val="00B62644"/>
    <w:rsid w:val="00B6442D"/>
    <w:rsid w:val="00B64ED2"/>
    <w:rsid w:val="00B653FE"/>
    <w:rsid w:val="00B7026A"/>
    <w:rsid w:val="00B70A17"/>
    <w:rsid w:val="00B70B5C"/>
    <w:rsid w:val="00B72E23"/>
    <w:rsid w:val="00B73087"/>
    <w:rsid w:val="00B732F2"/>
    <w:rsid w:val="00B7358B"/>
    <w:rsid w:val="00B74384"/>
    <w:rsid w:val="00B744E5"/>
    <w:rsid w:val="00B74974"/>
    <w:rsid w:val="00B74D95"/>
    <w:rsid w:val="00B75210"/>
    <w:rsid w:val="00B75616"/>
    <w:rsid w:val="00B75708"/>
    <w:rsid w:val="00B76B25"/>
    <w:rsid w:val="00B7702A"/>
    <w:rsid w:val="00B80393"/>
    <w:rsid w:val="00B80E51"/>
    <w:rsid w:val="00B813DA"/>
    <w:rsid w:val="00B82062"/>
    <w:rsid w:val="00B83287"/>
    <w:rsid w:val="00B836C2"/>
    <w:rsid w:val="00B8390E"/>
    <w:rsid w:val="00B83C57"/>
    <w:rsid w:val="00B84B06"/>
    <w:rsid w:val="00B84D8F"/>
    <w:rsid w:val="00B8588C"/>
    <w:rsid w:val="00B85A6C"/>
    <w:rsid w:val="00B863AB"/>
    <w:rsid w:val="00B86FF9"/>
    <w:rsid w:val="00B875CB"/>
    <w:rsid w:val="00B9032D"/>
    <w:rsid w:val="00B91726"/>
    <w:rsid w:val="00B91DEE"/>
    <w:rsid w:val="00B9270C"/>
    <w:rsid w:val="00B92F93"/>
    <w:rsid w:val="00B93E3B"/>
    <w:rsid w:val="00B95B32"/>
    <w:rsid w:val="00B95D70"/>
    <w:rsid w:val="00B95F80"/>
    <w:rsid w:val="00B96420"/>
    <w:rsid w:val="00B96D4A"/>
    <w:rsid w:val="00B9749C"/>
    <w:rsid w:val="00B975DB"/>
    <w:rsid w:val="00B97CDE"/>
    <w:rsid w:val="00BA00AD"/>
    <w:rsid w:val="00BA02DB"/>
    <w:rsid w:val="00BA180A"/>
    <w:rsid w:val="00BA1A47"/>
    <w:rsid w:val="00BA2241"/>
    <w:rsid w:val="00BA232F"/>
    <w:rsid w:val="00BA3254"/>
    <w:rsid w:val="00BA3386"/>
    <w:rsid w:val="00BA375A"/>
    <w:rsid w:val="00BA3AD7"/>
    <w:rsid w:val="00BA3B42"/>
    <w:rsid w:val="00BA5823"/>
    <w:rsid w:val="00BA62A1"/>
    <w:rsid w:val="00BA6913"/>
    <w:rsid w:val="00BB17AF"/>
    <w:rsid w:val="00BB38D8"/>
    <w:rsid w:val="00BB3F4E"/>
    <w:rsid w:val="00BB3F62"/>
    <w:rsid w:val="00BB47BC"/>
    <w:rsid w:val="00BB48CF"/>
    <w:rsid w:val="00BB54F2"/>
    <w:rsid w:val="00BB569A"/>
    <w:rsid w:val="00BB5922"/>
    <w:rsid w:val="00BB6199"/>
    <w:rsid w:val="00BB7B11"/>
    <w:rsid w:val="00BB7CA7"/>
    <w:rsid w:val="00BC09C1"/>
    <w:rsid w:val="00BC1664"/>
    <w:rsid w:val="00BC17DB"/>
    <w:rsid w:val="00BC26B5"/>
    <w:rsid w:val="00BC3083"/>
    <w:rsid w:val="00BC5052"/>
    <w:rsid w:val="00BC5C5F"/>
    <w:rsid w:val="00BD0C15"/>
    <w:rsid w:val="00BD151C"/>
    <w:rsid w:val="00BD2582"/>
    <w:rsid w:val="00BD28F1"/>
    <w:rsid w:val="00BD35DE"/>
    <w:rsid w:val="00BD3864"/>
    <w:rsid w:val="00BD3B6D"/>
    <w:rsid w:val="00BD501E"/>
    <w:rsid w:val="00BD5477"/>
    <w:rsid w:val="00BD5E78"/>
    <w:rsid w:val="00BD6090"/>
    <w:rsid w:val="00BD62AB"/>
    <w:rsid w:val="00BD6A4B"/>
    <w:rsid w:val="00BD6A7B"/>
    <w:rsid w:val="00BD6E7D"/>
    <w:rsid w:val="00BD70DD"/>
    <w:rsid w:val="00BD70F8"/>
    <w:rsid w:val="00BD7C81"/>
    <w:rsid w:val="00BE0144"/>
    <w:rsid w:val="00BE0529"/>
    <w:rsid w:val="00BE159A"/>
    <w:rsid w:val="00BE21B9"/>
    <w:rsid w:val="00BE31FB"/>
    <w:rsid w:val="00BE3AD7"/>
    <w:rsid w:val="00BE5A8C"/>
    <w:rsid w:val="00BE744A"/>
    <w:rsid w:val="00BF3423"/>
    <w:rsid w:val="00BF356C"/>
    <w:rsid w:val="00BF3A5D"/>
    <w:rsid w:val="00BF3DB3"/>
    <w:rsid w:val="00BF4320"/>
    <w:rsid w:val="00BF46E8"/>
    <w:rsid w:val="00BF4F3C"/>
    <w:rsid w:val="00BF5BD5"/>
    <w:rsid w:val="00BF6DCF"/>
    <w:rsid w:val="00BF7BE2"/>
    <w:rsid w:val="00C001AD"/>
    <w:rsid w:val="00C00918"/>
    <w:rsid w:val="00C011E9"/>
    <w:rsid w:val="00C01AE0"/>
    <w:rsid w:val="00C01CA7"/>
    <w:rsid w:val="00C02044"/>
    <w:rsid w:val="00C020CD"/>
    <w:rsid w:val="00C020F2"/>
    <w:rsid w:val="00C032BA"/>
    <w:rsid w:val="00C056DE"/>
    <w:rsid w:val="00C05BF9"/>
    <w:rsid w:val="00C06B90"/>
    <w:rsid w:val="00C06FB3"/>
    <w:rsid w:val="00C10355"/>
    <w:rsid w:val="00C1053B"/>
    <w:rsid w:val="00C127D4"/>
    <w:rsid w:val="00C13036"/>
    <w:rsid w:val="00C144FE"/>
    <w:rsid w:val="00C14FE4"/>
    <w:rsid w:val="00C16756"/>
    <w:rsid w:val="00C167D8"/>
    <w:rsid w:val="00C1762B"/>
    <w:rsid w:val="00C179D1"/>
    <w:rsid w:val="00C17BB1"/>
    <w:rsid w:val="00C17CA4"/>
    <w:rsid w:val="00C2114A"/>
    <w:rsid w:val="00C21C5F"/>
    <w:rsid w:val="00C246D6"/>
    <w:rsid w:val="00C253AB"/>
    <w:rsid w:val="00C25FF7"/>
    <w:rsid w:val="00C264CA"/>
    <w:rsid w:val="00C265AD"/>
    <w:rsid w:val="00C27541"/>
    <w:rsid w:val="00C27FB5"/>
    <w:rsid w:val="00C30D2F"/>
    <w:rsid w:val="00C32764"/>
    <w:rsid w:val="00C328CE"/>
    <w:rsid w:val="00C334AC"/>
    <w:rsid w:val="00C347E0"/>
    <w:rsid w:val="00C34A27"/>
    <w:rsid w:val="00C36413"/>
    <w:rsid w:val="00C37157"/>
    <w:rsid w:val="00C3716E"/>
    <w:rsid w:val="00C3758E"/>
    <w:rsid w:val="00C377E3"/>
    <w:rsid w:val="00C40475"/>
    <w:rsid w:val="00C40B26"/>
    <w:rsid w:val="00C41535"/>
    <w:rsid w:val="00C41574"/>
    <w:rsid w:val="00C41FAB"/>
    <w:rsid w:val="00C430BC"/>
    <w:rsid w:val="00C432C3"/>
    <w:rsid w:val="00C4364F"/>
    <w:rsid w:val="00C46626"/>
    <w:rsid w:val="00C47463"/>
    <w:rsid w:val="00C5037E"/>
    <w:rsid w:val="00C50DC7"/>
    <w:rsid w:val="00C52782"/>
    <w:rsid w:val="00C52989"/>
    <w:rsid w:val="00C52D3F"/>
    <w:rsid w:val="00C53B4B"/>
    <w:rsid w:val="00C549CA"/>
    <w:rsid w:val="00C56805"/>
    <w:rsid w:val="00C60A7B"/>
    <w:rsid w:val="00C62895"/>
    <w:rsid w:val="00C64173"/>
    <w:rsid w:val="00C64702"/>
    <w:rsid w:val="00C66807"/>
    <w:rsid w:val="00C66935"/>
    <w:rsid w:val="00C678D7"/>
    <w:rsid w:val="00C70BDD"/>
    <w:rsid w:val="00C70D3C"/>
    <w:rsid w:val="00C71A36"/>
    <w:rsid w:val="00C72E61"/>
    <w:rsid w:val="00C735A1"/>
    <w:rsid w:val="00C749F0"/>
    <w:rsid w:val="00C75BD4"/>
    <w:rsid w:val="00C76A63"/>
    <w:rsid w:val="00C77180"/>
    <w:rsid w:val="00C77535"/>
    <w:rsid w:val="00C80741"/>
    <w:rsid w:val="00C81E8F"/>
    <w:rsid w:val="00C8220C"/>
    <w:rsid w:val="00C822AF"/>
    <w:rsid w:val="00C83798"/>
    <w:rsid w:val="00C83C4E"/>
    <w:rsid w:val="00C84DCB"/>
    <w:rsid w:val="00C85EB4"/>
    <w:rsid w:val="00C861EE"/>
    <w:rsid w:val="00C86AE0"/>
    <w:rsid w:val="00C87A5F"/>
    <w:rsid w:val="00C9050C"/>
    <w:rsid w:val="00C930AB"/>
    <w:rsid w:val="00C9698F"/>
    <w:rsid w:val="00CA1051"/>
    <w:rsid w:val="00CA122C"/>
    <w:rsid w:val="00CA12F0"/>
    <w:rsid w:val="00CA14D3"/>
    <w:rsid w:val="00CA157E"/>
    <w:rsid w:val="00CA1D45"/>
    <w:rsid w:val="00CA230D"/>
    <w:rsid w:val="00CA2491"/>
    <w:rsid w:val="00CA258B"/>
    <w:rsid w:val="00CA2974"/>
    <w:rsid w:val="00CA29BC"/>
    <w:rsid w:val="00CA3FE7"/>
    <w:rsid w:val="00CA4717"/>
    <w:rsid w:val="00CA4C8F"/>
    <w:rsid w:val="00CA4F24"/>
    <w:rsid w:val="00CA566A"/>
    <w:rsid w:val="00CA58BD"/>
    <w:rsid w:val="00CA5A32"/>
    <w:rsid w:val="00CA5B79"/>
    <w:rsid w:val="00CA5F5F"/>
    <w:rsid w:val="00CA6121"/>
    <w:rsid w:val="00CA61BB"/>
    <w:rsid w:val="00CA70B7"/>
    <w:rsid w:val="00CA7B91"/>
    <w:rsid w:val="00CB0FB7"/>
    <w:rsid w:val="00CB1488"/>
    <w:rsid w:val="00CB1994"/>
    <w:rsid w:val="00CB3E87"/>
    <w:rsid w:val="00CB4392"/>
    <w:rsid w:val="00CB491A"/>
    <w:rsid w:val="00CB5767"/>
    <w:rsid w:val="00CB65E1"/>
    <w:rsid w:val="00CC0563"/>
    <w:rsid w:val="00CC0B70"/>
    <w:rsid w:val="00CC14C4"/>
    <w:rsid w:val="00CC1670"/>
    <w:rsid w:val="00CC1B02"/>
    <w:rsid w:val="00CC1F11"/>
    <w:rsid w:val="00CC2FAB"/>
    <w:rsid w:val="00CC3EA2"/>
    <w:rsid w:val="00CC4F14"/>
    <w:rsid w:val="00CC52DB"/>
    <w:rsid w:val="00CC5896"/>
    <w:rsid w:val="00CD028F"/>
    <w:rsid w:val="00CD24A0"/>
    <w:rsid w:val="00CD25FD"/>
    <w:rsid w:val="00CD369C"/>
    <w:rsid w:val="00CD4CFD"/>
    <w:rsid w:val="00CD5BAA"/>
    <w:rsid w:val="00CD74D0"/>
    <w:rsid w:val="00CE0D96"/>
    <w:rsid w:val="00CE1026"/>
    <w:rsid w:val="00CE1044"/>
    <w:rsid w:val="00CE1D0C"/>
    <w:rsid w:val="00CE2493"/>
    <w:rsid w:val="00CE38C5"/>
    <w:rsid w:val="00CE45D9"/>
    <w:rsid w:val="00CE6175"/>
    <w:rsid w:val="00CE6721"/>
    <w:rsid w:val="00CE798C"/>
    <w:rsid w:val="00CF0368"/>
    <w:rsid w:val="00CF0468"/>
    <w:rsid w:val="00CF0654"/>
    <w:rsid w:val="00CF0B30"/>
    <w:rsid w:val="00CF1C18"/>
    <w:rsid w:val="00CF4820"/>
    <w:rsid w:val="00CF652B"/>
    <w:rsid w:val="00CF6596"/>
    <w:rsid w:val="00CF6AED"/>
    <w:rsid w:val="00D002C7"/>
    <w:rsid w:val="00D00580"/>
    <w:rsid w:val="00D0118C"/>
    <w:rsid w:val="00D029E7"/>
    <w:rsid w:val="00D033EC"/>
    <w:rsid w:val="00D0420C"/>
    <w:rsid w:val="00D04322"/>
    <w:rsid w:val="00D04D6E"/>
    <w:rsid w:val="00D04FBE"/>
    <w:rsid w:val="00D055E0"/>
    <w:rsid w:val="00D056B4"/>
    <w:rsid w:val="00D077AC"/>
    <w:rsid w:val="00D110E4"/>
    <w:rsid w:val="00D14487"/>
    <w:rsid w:val="00D14557"/>
    <w:rsid w:val="00D15CE8"/>
    <w:rsid w:val="00D15DB2"/>
    <w:rsid w:val="00D15EFB"/>
    <w:rsid w:val="00D22986"/>
    <w:rsid w:val="00D2305C"/>
    <w:rsid w:val="00D2523F"/>
    <w:rsid w:val="00D26274"/>
    <w:rsid w:val="00D27359"/>
    <w:rsid w:val="00D27697"/>
    <w:rsid w:val="00D2776B"/>
    <w:rsid w:val="00D27A42"/>
    <w:rsid w:val="00D27BCC"/>
    <w:rsid w:val="00D31EF5"/>
    <w:rsid w:val="00D32029"/>
    <w:rsid w:val="00D3274F"/>
    <w:rsid w:val="00D348E7"/>
    <w:rsid w:val="00D3528A"/>
    <w:rsid w:val="00D35537"/>
    <w:rsid w:val="00D35D58"/>
    <w:rsid w:val="00D368B3"/>
    <w:rsid w:val="00D374CB"/>
    <w:rsid w:val="00D376C4"/>
    <w:rsid w:val="00D377BF"/>
    <w:rsid w:val="00D37B47"/>
    <w:rsid w:val="00D4102E"/>
    <w:rsid w:val="00D411D6"/>
    <w:rsid w:val="00D41BF4"/>
    <w:rsid w:val="00D41F5F"/>
    <w:rsid w:val="00D45AD9"/>
    <w:rsid w:val="00D45E3F"/>
    <w:rsid w:val="00D476CC"/>
    <w:rsid w:val="00D47990"/>
    <w:rsid w:val="00D50B2C"/>
    <w:rsid w:val="00D523EC"/>
    <w:rsid w:val="00D528F1"/>
    <w:rsid w:val="00D52B21"/>
    <w:rsid w:val="00D53535"/>
    <w:rsid w:val="00D53A5B"/>
    <w:rsid w:val="00D53DB0"/>
    <w:rsid w:val="00D53F13"/>
    <w:rsid w:val="00D54B29"/>
    <w:rsid w:val="00D56C5C"/>
    <w:rsid w:val="00D60880"/>
    <w:rsid w:val="00D60900"/>
    <w:rsid w:val="00D60CE8"/>
    <w:rsid w:val="00D60E2B"/>
    <w:rsid w:val="00D60F3C"/>
    <w:rsid w:val="00D610D1"/>
    <w:rsid w:val="00D623DD"/>
    <w:rsid w:val="00D62415"/>
    <w:rsid w:val="00D62AAB"/>
    <w:rsid w:val="00D6304E"/>
    <w:rsid w:val="00D631CD"/>
    <w:rsid w:val="00D6464E"/>
    <w:rsid w:val="00D66EC2"/>
    <w:rsid w:val="00D67143"/>
    <w:rsid w:val="00D702EC"/>
    <w:rsid w:val="00D730A9"/>
    <w:rsid w:val="00D74583"/>
    <w:rsid w:val="00D747E6"/>
    <w:rsid w:val="00D75339"/>
    <w:rsid w:val="00D75AA4"/>
    <w:rsid w:val="00D771E9"/>
    <w:rsid w:val="00D77300"/>
    <w:rsid w:val="00D77A0C"/>
    <w:rsid w:val="00D803F3"/>
    <w:rsid w:val="00D807AF"/>
    <w:rsid w:val="00D807EE"/>
    <w:rsid w:val="00D811C0"/>
    <w:rsid w:val="00D82046"/>
    <w:rsid w:val="00D845AA"/>
    <w:rsid w:val="00D84775"/>
    <w:rsid w:val="00D84E7C"/>
    <w:rsid w:val="00D855FC"/>
    <w:rsid w:val="00D859BA"/>
    <w:rsid w:val="00D87CC8"/>
    <w:rsid w:val="00D901E0"/>
    <w:rsid w:val="00D912C0"/>
    <w:rsid w:val="00D914DC"/>
    <w:rsid w:val="00D91EB5"/>
    <w:rsid w:val="00D92E75"/>
    <w:rsid w:val="00D9332C"/>
    <w:rsid w:val="00D93762"/>
    <w:rsid w:val="00D95125"/>
    <w:rsid w:val="00D95ED1"/>
    <w:rsid w:val="00D962F5"/>
    <w:rsid w:val="00D979F3"/>
    <w:rsid w:val="00D97C44"/>
    <w:rsid w:val="00DA2D20"/>
    <w:rsid w:val="00DA38F9"/>
    <w:rsid w:val="00DA4569"/>
    <w:rsid w:val="00DA4B8F"/>
    <w:rsid w:val="00DA6024"/>
    <w:rsid w:val="00DA6332"/>
    <w:rsid w:val="00DA65FE"/>
    <w:rsid w:val="00DA715F"/>
    <w:rsid w:val="00DA7DE1"/>
    <w:rsid w:val="00DB0474"/>
    <w:rsid w:val="00DB0533"/>
    <w:rsid w:val="00DB0C90"/>
    <w:rsid w:val="00DB12A7"/>
    <w:rsid w:val="00DB1936"/>
    <w:rsid w:val="00DB24C3"/>
    <w:rsid w:val="00DB24E8"/>
    <w:rsid w:val="00DB38B9"/>
    <w:rsid w:val="00DB392C"/>
    <w:rsid w:val="00DB4343"/>
    <w:rsid w:val="00DB4400"/>
    <w:rsid w:val="00DB645E"/>
    <w:rsid w:val="00DB6E2C"/>
    <w:rsid w:val="00DB7BA8"/>
    <w:rsid w:val="00DB7E12"/>
    <w:rsid w:val="00DC038F"/>
    <w:rsid w:val="00DC0933"/>
    <w:rsid w:val="00DC279F"/>
    <w:rsid w:val="00DC3566"/>
    <w:rsid w:val="00DC6A26"/>
    <w:rsid w:val="00DD133B"/>
    <w:rsid w:val="00DD160A"/>
    <w:rsid w:val="00DD1693"/>
    <w:rsid w:val="00DD3430"/>
    <w:rsid w:val="00DD384D"/>
    <w:rsid w:val="00DD3C64"/>
    <w:rsid w:val="00DD48D9"/>
    <w:rsid w:val="00DD798C"/>
    <w:rsid w:val="00DD7BC1"/>
    <w:rsid w:val="00DD7FD8"/>
    <w:rsid w:val="00DE1B2B"/>
    <w:rsid w:val="00DE202E"/>
    <w:rsid w:val="00DE2579"/>
    <w:rsid w:val="00DE301D"/>
    <w:rsid w:val="00DE46D3"/>
    <w:rsid w:val="00DE477A"/>
    <w:rsid w:val="00DE494D"/>
    <w:rsid w:val="00DE5A34"/>
    <w:rsid w:val="00DE717B"/>
    <w:rsid w:val="00DF0091"/>
    <w:rsid w:val="00DF11E6"/>
    <w:rsid w:val="00DF1615"/>
    <w:rsid w:val="00DF26B9"/>
    <w:rsid w:val="00DF459F"/>
    <w:rsid w:val="00DF6481"/>
    <w:rsid w:val="00E0203A"/>
    <w:rsid w:val="00E023BB"/>
    <w:rsid w:val="00E02CAF"/>
    <w:rsid w:val="00E04559"/>
    <w:rsid w:val="00E04B73"/>
    <w:rsid w:val="00E05097"/>
    <w:rsid w:val="00E058F5"/>
    <w:rsid w:val="00E05F9D"/>
    <w:rsid w:val="00E07463"/>
    <w:rsid w:val="00E1132A"/>
    <w:rsid w:val="00E11CC0"/>
    <w:rsid w:val="00E123B6"/>
    <w:rsid w:val="00E13406"/>
    <w:rsid w:val="00E1438C"/>
    <w:rsid w:val="00E154A0"/>
    <w:rsid w:val="00E15B28"/>
    <w:rsid w:val="00E15D6A"/>
    <w:rsid w:val="00E1601D"/>
    <w:rsid w:val="00E16853"/>
    <w:rsid w:val="00E1726A"/>
    <w:rsid w:val="00E17384"/>
    <w:rsid w:val="00E176BB"/>
    <w:rsid w:val="00E179B0"/>
    <w:rsid w:val="00E207A4"/>
    <w:rsid w:val="00E2111C"/>
    <w:rsid w:val="00E21B5F"/>
    <w:rsid w:val="00E232C0"/>
    <w:rsid w:val="00E24229"/>
    <w:rsid w:val="00E24337"/>
    <w:rsid w:val="00E25D55"/>
    <w:rsid w:val="00E26922"/>
    <w:rsid w:val="00E271CE"/>
    <w:rsid w:val="00E27D7C"/>
    <w:rsid w:val="00E27EFC"/>
    <w:rsid w:val="00E32505"/>
    <w:rsid w:val="00E32DFA"/>
    <w:rsid w:val="00E32F64"/>
    <w:rsid w:val="00E333F4"/>
    <w:rsid w:val="00E34D09"/>
    <w:rsid w:val="00E34E9C"/>
    <w:rsid w:val="00E34FBD"/>
    <w:rsid w:val="00E35D19"/>
    <w:rsid w:val="00E36C4B"/>
    <w:rsid w:val="00E37535"/>
    <w:rsid w:val="00E37559"/>
    <w:rsid w:val="00E40BCB"/>
    <w:rsid w:val="00E40EBB"/>
    <w:rsid w:val="00E43892"/>
    <w:rsid w:val="00E44B1C"/>
    <w:rsid w:val="00E44B72"/>
    <w:rsid w:val="00E450BA"/>
    <w:rsid w:val="00E45418"/>
    <w:rsid w:val="00E46B7F"/>
    <w:rsid w:val="00E50B0D"/>
    <w:rsid w:val="00E5369B"/>
    <w:rsid w:val="00E54800"/>
    <w:rsid w:val="00E6243A"/>
    <w:rsid w:val="00E64233"/>
    <w:rsid w:val="00E64922"/>
    <w:rsid w:val="00E6492E"/>
    <w:rsid w:val="00E66043"/>
    <w:rsid w:val="00E67BEC"/>
    <w:rsid w:val="00E7011D"/>
    <w:rsid w:val="00E70441"/>
    <w:rsid w:val="00E70842"/>
    <w:rsid w:val="00E710E2"/>
    <w:rsid w:val="00E714BD"/>
    <w:rsid w:val="00E722B8"/>
    <w:rsid w:val="00E7465A"/>
    <w:rsid w:val="00E77F6F"/>
    <w:rsid w:val="00E81775"/>
    <w:rsid w:val="00E81F7C"/>
    <w:rsid w:val="00E827EA"/>
    <w:rsid w:val="00E8536F"/>
    <w:rsid w:val="00E879C3"/>
    <w:rsid w:val="00E90450"/>
    <w:rsid w:val="00E91D7B"/>
    <w:rsid w:val="00E91FD0"/>
    <w:rsid w:val="00E92DAD"/>
    <w:rsid w:val="00E9450C"/>
    <w:rsid w:val="00E947CC"/>
    <w:rsid w:val="00E94F56"/>
    <w:rsid w:val="00E95BF8"/>
    <w:rsid w:val="00E96636"/>
    <w:rsid w:val="00E96964"/>
    <w:rsid w:val="00E976DC"/>
    <w:rsid w:val="00E97B3E"/>
    <w:rsid w:val="00E97B41"/>
    <w:rsid w:val="00EA0114"/>
    <w:rsid w:val="00EA0BF2"/>
    <w:rsid w:val="00EA0D58"/>
    <w:rsid w:val="00EA1846"/>
    <w:rsid w:val="00EA242A"/>
    <w:rsid w:val="00EA2848"/>
    <w:rsid w:val="00EA35EE"/>
    <w:rsid w:val="00EA4A64"/>
    <w:rsid w:val="00EA4C95"/>
    <w:rsid w:val="00EA6124"/>
    <w:rsid w:val="00EA7C3A"/>
    <w:rsid w:val="00EB040C"/>
    <w:rsid w:val="00EB165A"/>
    <w:rsid w:val="00EB1ED1"/>
    <w:rsid w:val="00EB1FF2"/>
    <w:rsid w:val="00EB2119"/>
    <w:rsid w:val="00EB3419"/>
    <w:rsid w:val="00EB3C50"/>
    <w:rsid w:val="00EB40EC"/>
    <w:rsid w:val="00EB44C3"/>
    <w:rsid w:val="00EB511D"/>
    <w:rsid w:val="00EB5AB2"/>
    <w:rsid w:val="00EB5C83"/>
    <w:rsid w:val="00EB5EF9"/>
    <w:rsid w:val="00EB654B"/>
    <w:rsid w:val="00EB6E6E"/>
    <w:rsid w:val="00EB71BE"/>
    <w:rsid w:val="00EB75E6"/>
    <w:rsid w:val="00EC1D5F"/>
    <w:rsid w:val="00EC253C"/>
    <w:rsid w:val="00EC5DA2"/>
    <w:rsid w:val="00EC6516"/>
    <w:rsid w:val="00EC653E"/>
    <w:rsid w:val="00EC7357"/>
    <w:rsid w:val="00EC7617"/>
    <w:rsid w:val="00EC77F9"/>
    <w:rsid w:val="00EC7E13"/>
    <w:rsid w:val="00ED035B"/>
    <w:rsid w:val="00ED0C7D"/>
    <w:rsid w:val="00ED249F"/>
    <w:rsid w:val="00ED42FA"/>
    <w:rsid w:val="00ED515C"/>
    <w:rsid w:val="00ED5268"/>
    <w:rsid w:val="00ED5675"/>
    <w:rsid w:val="00ED6CA3"/>
    <w:rsid w:val="00ED6CCB"/>
    <w:rsid w:val="00ED74E6"/>
    <w:rsid w:val="00EE05F0"/>
    <w:rsid w:val="00EE0B74"/>
    <w:rsid w:val="00EE0C27"/>
    <w:rsid w:val="00EE1A66"/>
    <w:rsid w:val="00EE239A"/>
    <w:rsid w:val="00EE250E"/>
    <w:rsid w:val="00EE330E"/>
    <w:rsid w:val="00EE3E0D"/>
    <w:rsid w:val="00EE430A"/>
    <w:rsid w:val="00EE7051"/>
    <w:rsid w:val="00EE74D3"/>
    <w:rsid w:val="00EE7A79"/>
    <w:rsid w:val="00EF07CA"/>
    <w:rsid w:val="00EF1891"/>
    <w:rsid w:val="00EF1A0A"/>
    <w:rsid w:val="00EF2A76"/>
    <w:rsid w:val="00EF559D"/>
    <w:rsid w:val="00EF5852"/>
    <w:rsid w:val="00EF5F22"/>
    <w:rsid w:val="00F0047A"/>
    <w:rsid w:val="00F00DF7"/>
    <w:rsid w:val="00F0111D"/>
    <w:rsid w:val="00F0114E"/>
    <w:rsid w:val="00F02E15"/>
    <w:rsid w:val="00F03920"/>
    <w:rsid w:val="00F07EBD"/>
    <w:rsid w:val="00F102A6"/>
    <w:rsid w:val="00F115BF"/>
    <w:rsid w:val="00F1170C"/>
    <w:rsid w:val="00F12876"/>
    <w:rsid w:val="00F14480"/>
    <w:rsid w:val="00F14CA3"/>
    <w:rsid w:val="00F160B2"/>
    <w:rsid w:val="00F16D04"/>
    <w:rsid w:val="00F203D0"/>
    <w:rsid w:val="00F21D74"/>
    <w:rsid w:val="00F224FB"/>
    <w:rsid w:val="00F24CD6"/>
    <w:rsid w:val="00F25115"/>
    <w:rsid w:val="00F26D71"/>
    <w:rsid w:val="00F271CC"/>
    <w:rsid w:val="00F30A11"/>
    <w:rsid w:val="00F30B6C"/>
    <w:rsid w:val="00F31493"/>
    <w:rsid w:val="00F31C6C"/>
    <w:rsid w:val="00F33354"/>
    <w:rsid w:val="00F33B84"/>
    <w:rsid w:val="00F33C16"/>
    <w:rsid w:val="00F34D9C"/>
    <w:rsid w:val="00F35E2B"/>
    <w:rsid w:val="00F36951"/>
    <w:rsid w:val="00F37626"/>
    <w:rsid w:val="00F417D0"/>
    <w:rsid w:val="00F42DA6"/>
    <w:rsid w:val="00F44421"/>
    <w:rsid w:val="00F44766"/>
    <w:rsid w:val="00F44963"/>
    <w:rsid w:val="00F46C91"/>
    <w:rsid w:val="00F47640"/>
    <w:rsid w:val="00F518E4"/>
    <w:rsid w:val="00F51BBF"/>
    <w:rsid w:val="00F55A42"/>
    <w:rsid w:val="00F5706E"/>
    <w:rsid w:val="00F57898"/>
    <w:rsid w:val="00F6094B"/>
    <w:rsid w:val="00F60B18"/>
    <w:rsid w:val="00F618A1"/>
    <w:rsid w:val="00F61951"/>
    <w:rsid w:val="00F61E42"/>
    <w:rsid w:val="00F61FCA"/>
    <w:rsid w:val="00F6284F"/>
    <w:rsid w:val="00F62CA7"/>
    <w:rsid w:val="00F62F45"/>
    <w:rsid w:val="00F637FE"/>
    <w:rsid w:val="00F64C60"/>
    <w:rsid w:val="00F66243"/>
    <w:rsid w:val="00F70A62"/>
    <w:rsid w:val="00F7162A"/>
    <w:rsid w:val="00F73D64"/>
    <w:rsid w:val="00F7487C"/>
    <w:rsid w:val="00F74ACA"/>
    <w:rsid w:val="00F777CC"/>
    <w:rsid w:val="00F8090F"/>
    <w:rsid w:val="00F81427"/>
    <w:rsid w:val="00F83AAE"/>
    <w:rsid w:val="00F87610"/>
    <w:rsid w:val="00F9054F"/>
    <w:rsid w:val="00F908A4"/>
    <w:rsid w:val="00F9195B"/>
    <w:rsid w:val="00F91BD1"/>
    <w:rsid w:val="00F925E2"/>
    <w:rsid w:val="00F9513F"/>
    <w:rsid w:val="00F957DD"/>
    <w:rsid w:val="00F95D29"/>
    <w:rsid w:val="00F9645C"/>
    <w:rsid w:val="00FA1B15"/>
    <w:rsid w:val="00FA1D22"/>
    <w:rsid w:val="00FA21BA"/>
    <w:rsid w:val="00FA4D79"/>
    <w:rsid w:val="00FA5815"/>
    <w:rsid w:val="00FA6321"/>
    <w:rsid w:val="00FA6DCD"/>
    <w:rsid w:val="00FA6F34"/>
    <w:rsid w:val="00FA7176"/>
    <w:rsid w:val="00FA7477"/>
    <w:rsid w:val="00FA7B9D"/>
    <w:rsid w:val="00FB1083"/>
    <w:rsid w:val="00FB122D"/>
    <w:rsid w:val="00FB18A6"/>
    <w:rsid w:val="00FB2737"/>
    <w:rsid w:val="00FB278B"/>
    <w:rsid w:val="00FB281A"/>
    <w:rsid w:val="00FB36E7"/>
    <w:rsid w:val="00FB4D59"/>
    <w:rsid w:val="00FB4ED3"/>
    <w:rsid w:val="00FB5B2C"/>
    <w:rsid w:val="00FB607E"/>
    <w:rsid w:val="00FB6D37"/>
    <w:rsid w:val="00FB6F9F"/>
    <w:rsid w:val="00FB72D1"/>
    <w:rsid w:val="00FB750E"/>
    <w:rsid w:val="00FC0905"/>
    <w:rsid w:val="00FC155F"/>
    <w:rsid w:val="00FC1ED7"/>
    <w:rsid w:val="00FC439A"/>
    <w:rsid w:val="00FC59B9"/>
    <w:rsid w:val="00FC5FED"/>
    <w:rsid w:val="00FC66A0"/>
    <w:rsid w:val="00FC7EA8"/>
    <w:rsid w:val="00FD00C7"/>
    <w:rsid w:val="00FD0721"/>
    <w:rsid w:val="00FD1464"/>
    <w:rsid w:val="00FD1C57"/>
    <w:rsid w:val="00FD28EE"/>
    <w:rsid w:val="00FD4C68"/>
    <w:rsid w:val="00FD52C9"/>
    <w:rsid w:val="00FD5436"/>
    <w:rsid w:val="00FE0342"/>
    <w:rsid w:val="00FE1610"/>
    <w:rsid w:val="00FE249F"/>
    <w:rsid w:val="00FE27EE"/>
    <w:rsid w:val="00FE298B"/>
    <w:rsid w:val="00FE3427"/>
    <w:rsid w:val="00FE4554"/>
    <w:rsid w:val="00FE4B99"/>
    <w:rsid w:val="00FE4BC8"/>
    <w:rsid w:val="00FE4E9A"/>
    <w:rsid w:val="00FE51B1"/>
    <w:rsid w:val="00FE79B0"/>
    <w:rsid w:val="00FF06EE"/>
    <w:rsid w:val="00FF0937"/>
    <w:rsid w:val="00FF0A11"/>
    <w:rsid w:val="00FF0D8C"/>
    <w:rsid w:val="00FF2065"/>
    <w:rsid w:val="00FF27F0"/>
    <w:rsid w:val="00FF3195"/>
    <w:rsid w:val="00FF3E8F"/>
    <w:rsid w:val="00FF4492"/>
    <w:rsid w:val="00FF4AEE"/>
    <w:rsid w:val="00FF5549"/>
    <w:rsid w:val="00FF5A8E"/>
    <w:rsid w:val="00FF7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408917-6C13-409D-93E7-F7DA6D21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64806"/>
    <w:pPr>
      <w:widowControl w:val="0"/>
      <w:spacing w:after="0" w:line="240" w:lineRule="auto"/>
    </w:pPr>
    <w:rPr>
      <w:rFonts w:ascii="Times New Roman" w:eastAsiaTheme="minorHAnsi" w:hAnsi="Times New Roman"/>
      <w:lang w:eastAsia="en-US"/>
    </w:rPr>
  </w:style>
  <w:style w:type="paragraph" w:styleId="1">
    <w:name w:val="heading 1"/>
    <w:basedOn w:val="a"/>
    <w:next w:val="a"/>
    <w:link w:val="10"/>
    <w:uiPriority w:val="9"/>
    <w:qFormat/>
    <w:rsid w:val="001D2F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377B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39"/>
    <w:qFormat/>
    <w:rsid w:val="00313CDB"/>
    <w:pPr>
      <w:spacing w:before="231"/>
      <w:ind w:left="589" w:hanging="413"/>
    </w:pPr>
    <w:rPr>
      <w:rFonts w:eastAsia="Times New Roman"/>
      <w:b/>
      <w:bCs/>
      <w:sz w:val="20"/>
      <w:szCs w:val="20"/>
    </w:rPr>
  </w:style>
  <w:style w:type="paragraph" w:styleId="a3">
    <w:name w:val="List Paragraph"/>
    <w:basedOn w:val="a"/>
    <w:uiPriority w:val="34"/>
    <w:qFormat/>
    <w:rsid w:val="001D2FD7"/>
  </w:style>
  <w:style w:type="paragraph" w:styleId="a4">
    <w:name w:val="Balloon Text"/>
    <w:basedOn w:val="a"/>
    <w:link w:val="a5"/>
    <w:uiPriority w:val="99"/>
    <w:semiHidden/>
    <w:unhideWhenUsed/>
    <w:rsid w:val="001D2FD7"/>
    <w:rPr>
      <w:rFonts w:ascii="Tahoma" w:hAnsi="Tahoma" w:cs="Tahoma"/>
      <w:sz w:val="16"/>
      <w:szCs w:val="16"/>
    </w:rPr>
  </w:style>
  <w:style w:type="character" w:customStyle="1" w:styleId="a5">
    <w:name w:val="批注框文本 字符"/>
    <w:basedOn w:val="a0"/>
    <w:link w:val="a4"/>
    <w:uiPriority w:val="99"/>
    <w:semiHidden/>
    <w:rsid w:val="001D2FD7"/>
    <w:rPr>
      <w:rFonts w:ascii="Tahoma" w:eastAsiaTheme="minorHAnsi" w:hAnsi="Tahoma" w:cs="Tahoma"/>
      <w:sz w:val="16"/>
      <w:szCs w:val="16"/>
      <w:lang w:eastAsia="en-US"/>
    </w:rPr>
  </w:style>
  <w:style w:type="paragraph" w:styleId="a6">
    <w:name w:val="No Spacing"/>
    <w:link w:val="a7"/>
    <w:uiPriority w:val="1"/>
    <w:qFormat/>
    <w:rsid w:val="001D2FD7"/>
    <w:pPr>
      <w:widowControl w:val="0"/>
      <w:spacing w:after="0" w:line="240" w:lineRule="auto"/>
    </w:pPr>
    <w:rPr>
      <w:rFonts w:eastAsiaTheme="minorHAnsi"/>
      <w:lang w:eastAsia="en-US"/>
    </w:rPr>
  </w:style>
  <w:style w:type="character" w:customStyle="1" w:styleId="10">
    <w:name w:val="标题 1 字符"/>
    <w:basedOn w:val="a0"/>
    <w:link w:val="1"/>
    <w:uiPriority w:val="9"/>
    <w:rsid w:val="001D2FD7"/>
    <w:rPr>
      <w:rFonts w:asciiTheme="majorHAnsi" w:eastAsiaTheme="majorEastAsia" w:hAnsiTheme="majorHAnsi" w:cstheme="majorBidi"/>
      <w:b/>
      <w:bCs/>
      <w:color w:val="365F91" w:themeColor="accent1" w:themeShade="BF"/>
      <w:sz w:val="28"/>
      <w:szCs w:val="28"/>
      <w:lang w:eastAsia="en-US"/>
    </w:rPr>
  </w:style>
  <w:style w:type="paragraph" w:styleId="2">
    <w:name w:val="toc 2"/>
    <w:basedOn w:val="a"/>
    <w:next w:val="a"/>
    <w:autoRedefine/>
    <w:uiPriority w:val="39"/>
    <w:unhideWhenUsed/>
    <w:qFormat/>
    <w:rsid w:val="00164806"/>
    <w:pPr>
      <w:tabs>
        <w:tab w:val="right" w:leader="dot" w:pos="9323"/>
      </w:tabs>
      <w:spacing w:line="360" w:lineRule="auto"/>
      <w:ind w:leftChars="300" w:left="660" w:rightChars="100" w:right="220"/>
    </w:pPr>
    <w:rPr>
      <w:rFonts w:eastAsia="Times New Roman"/>
      <w:sz w:val="24"/>
    </w:rPr>
  </w:style>
  <w:style w:type="paragraph" w:styleId="31">
    <w:name w:val="toc 3"/>
    <w:basedOn w:val="a"/>
    <w:next w:val="a"/>
    <w:autoRedefine/>
    <w:uiPriority w:val="39"/>
    <w:unhideWhenUsed/>
    <w:qFormat/>
    <w:rsid w:val="008A0178"/>
    <w:pPr>
      <w:spacing w:after="100"/>
      <w:ind w:left="440"/>
    </w:pPr>
  </w:style>
  <w:style w:type="paragraph" w:styleId="4">
    <w:name w:val="toc 4"/>
    <w:basedOn w:val="a"/>
    <w:next w:val="a"/>
    <w:autoRedefine/>
    <w:uiPriority w:val="39"/>
    <w:semiHidden/>
    <w:unhideWhenUsed/>
    <w:rsid w:val="008A0178"/>
    <w:pPr>
      <w:spacing w:after="100"/>
      <w:ind w:left="660"/>
    </w:pPr>
  </w:style>
  <w:style w:type="paragraph" w:styleId="a8">
    <w:name w:val="Body Text"/>
    <w:basedOn w:val="a"/>
    <w:link w:val="a9"/>
    <w:uiPriority w:val="1"/>
    <w:qFormat/>
    <w:rsid w:val="00926D07"/>
    <w:pPr>
      <w:ind w:left="440"/>
    </w:pPr>
    <w:rPr>
      <w:rFonts w:eastAsia="Times New Roman"/>
      <w:sz w:val="24"/>
      <w:szCs w:val="24"/>
    </w:rPr>
  </w:style>
  <w:style w:type="character" w:customStyle="1" w:styleId="a9">
    <w:name w:val="正文文本 字符"/>
    <w:basedOn w:val="a0"/>
    <w:link w:val="a8"/>
    <w:uiPriority w:val="1"/>
    <w:rsid w:val="00926D07"/>
    <w:rPr>
      <w:rFonts w:ascii="Times New Roman" w:eastAsia="Times New Roman" w:hAnsi="Times New Roman"/>
      <w:sz w:val="24"/>
      <w:szCs w:val="24"/>
      <w:lang w:eastAsia="en-US"/>
    </w:rPr>
  </w:style>
  <w:style w:type="paragraph" w:styleId="aa">
    <w:name w:val="annotation text"/>
    <w:basedOn w:val="a"/>
    <w:link w:val="ab"/>
    <w:uiPriority w:val="99"/>
    <w:unhideWhenUsed/>
    <w:rsid w:val="00A71485"/>
    <w:rPr>
      <w:rFonts w:eastAsiaTheme="minorEastAsia"/>
      <w:sz w:val="20"/>
      <w:szCs w:val="20"/>
    </w:rPr>
  </w:style>
  <w:style w:type="character" w:customStyle="1" w:styleId="ab">
    <w:name w:val="批注文字 字符"/>
    <w:basedOn w:val="a0"/>
    <w:link w:val="aa"/>
    <w:uiPriority w:val="99"/>
    <w:rsid w:val="00A71485"/>
    <w:rPr>
      <w:sz w:val="20"/>
      <w:szCs w:val="20"/>
      <w:lang w:eastAsia="en-US"/>
    </w:rPr>
  </w:style>
  <w:style w:type="paragraph" w:styleId="ac">
    <w:name w:val="header"/>
    <w:basedOn w:val="a"/>
    <w:link w:val="ad"/>
    <w:uiPriority w:val="99"/>
    <w:unhideWhenUsed/>
    <w:rsid w:val="00D47990"/>
    <w:pPr>
      <w:tabs>
        <w:tab w:val="center" w:pos="4320"/>
        <w:tab w:val="right" w:pos="8640"/>
      </w:tabs>
    </w:pPr>
  </w:style>
  <w:style w:type="character" w:customStyle="1" w:styleId="ad">
    <w:name w:val="页眉 字符"/>
    <w:basedOn w:val="a0"/>
    <w:link w:val="ac"/>
    <w:uiPriority w:val="99"/>
    <w:rsid w:val="00D47990"/>
    <w:rPr>
      <w:rFonts w:eastAsiaTheme="minorHAnsi"/>
      <w:lang w:eastAsia="en-US"/>
    </w:rPr>
  </w:style>
  <w:style w:type="paragraph" w:styleId="ae">
    <w:name w:val="footer"/>
    <w:basedOn w:val="a"/>
    <w:link w:val="af"/>
    <w:uiPriority w:val="99"/>
    <w:unhideWhenUsed/>
    <w:rsid w:val="00D47990"/>
    <w:pPr>
      <w:tabs>
        <w:tab w:val="center" w:pos="4320"/>
        <w:tab w:val="right" w:pos="8640"/>
      </w:tabs>
    </w:pPr>
  </w:style>
  <w:style w:type="character" w:customStyle="1" w:styleId="af">
    <w:name w:val="页脚 字符"/>
    <w:basedOn w:val="a0"/>
    <w:link w:val="ae"/>
    <w:uiPriority w:val="99"/>
    <w:rsid w:val="00D47990"/>
    <w:rPr>
      <w:rFonts w:eastAsiaTheme="minorHAnsi"/>
      <w:lang w:eastAsia="en-US"/>
    </w:rPr>
  </w:style>
  <w:style w:type="character" w:styleId="af0">
    <w:name w:val="annotation reference"/>
    <w:basedOn w:val="a0"/>
    <w:uiPriority w:val="99"/>
    <w:semiHidden/>
    <w:unhideWhenUsed/>
    <w:rsid w:val="0042350F"/>
    <w:rPr>
      <w:sz w:val="16"/>
      <w:szCs w:val="16"/>
    </w:rPr>
  </w:style>
  <w:style w:type="paragraph" w:styleId="af1">
    <w:name w:val="annotation subject"/>
    <w:basedOn w:val="aa"/>
    <w:next w:val="aa"/>
    <w:link w:val="af2"/>
    <w:uiPriority w:val="99"/>
    <w:semiHidden/>
    <w:unhideWhenUsed/>
    <w:rsid w:val="0042350F"/>
    <w:rPr>
      <w:rFonts w:eastAsiaTheme="minorHAnsi"/>
      <w:b/>
      <w:bCs/>
    </w:rPr>
  </w:style>
  <w:style w:type="character" w:customStyle="1" w:styleId="af2">
    <w:name w:val="批注主题 字符"/>
    <w:basedOn w:val="ab"/>
    <w:link w:val="af1"/>
    <w:uiPriority w:val="99"/>
    <w:semiHidden/>
    <w:rsid w:val="0042350F"/>
    <w:rPr>
      <w:rFonts w:eastAsiaTheme="minorHAnsi"/>
      <w:b/>
      <w:bCs/>
      <w:sz w:val="20"/>
      <w:szCs w:val="20"/>
      <w:lang w:eastAsia="en-US"/>
    </w:rPr>
  </w:style>
  <w:style w:type="character" w:styleId="af3">
    <w:name w:val="Hyperlink"/>
    <w:uiPriority w:val="99"/>
    <w:rsid w:val="004B7D57"/>
    <w:rPr>
      <w:color w:val="0000FF"/>
      <w:u w:val="single"/>
    </w:rPr>
  </w:style>
  <w:style w:type="character" w:customStyle="1" w:styleId="30">
    <w:name w:val="标题 3 字符"/>
    <w:basedOn w:val="a0"/>
    <w:link w:val="3"/>
    <w:uiPriority w:val="9"/>
    <w:semiHidden/>
    <w:rsid w:val="00D377BF"/>
    <w:rPr>
      <w:rFonts w:asciiTheme="majorHAnsi" w:eastAsiaTheme="majorEastAsia" w:hAnsiTheme="majorHAnsi" w:cstheme="majorBidi"/>
      <w:b/>
      <w:bCs/>
      <w:color w:val="4F81BD" w:themeColor="accent1"/>
      <w:lang w:eastAsia="en-US"/>
    </w:rPr>
  </w:style>
  <w:style w:type="character" w:customStyle="1" w:styleId="a7">
    <w:name w:val="无间隔 字符"/>
    <w:basedOn w:val="a0"/>
    <w:link w:val="a6"/>
    <w:uiPriority w:val="1"/>
    <w:rsid w:val="00EF1891"/>
    <w:rPr>
      <w:rFonts w:eastAsiaTheme="minorHAnsi"/>
      <w:lang w:eastAsia="en-US"/>
    </w:rPr>
  </w:style>
  <w:style w:type="character" w:customStyle="1" w:styleId="high-light-bg4">
    <w:name w:val="high-light-bg4"/>
    <w:basedOn w:val="a0"/>
    <w:rsid w:val="00A10000"/>
  </w:style>
  <w:style w:type="paragraph" w:styleId="af4">
    <w:name w:val="Revision"/>
    <w:hidden/>
    <w:uiPriority w:val="99"/>
    <w:semiHidden/>
    <w:rsid w:val="00C3716E"/>
    <w:pPr>
      <w:spacing w:after="0" w:line="240" w:lineRule="auto"/>
    </w:pPr>
    <w:rPr>
      <w:rFonts w:eastAsiaTheme="minorHAnsi"/>
      <w:lang w:eastAsia="en-US"/>
    </w:rPr>
  </w:style>
  <w:style w:type="paragraph" w:styleId="TOC">
    <w:name w:val="TOC Heading"/>
    <w:basedOn w:val="1"/>
    <w:next w:val="a"/>
    <w:uiPriority w:val="39"/>
    <w:unhideWhenUsed/>
    <w:qFormat/>
    <w:rsid w:val="00520F0F"/>
    <w:pPr>
      <w:widowControl/>
      <w:spacing w:before="240" w:line="259" w:lineRule="auto"/>
      <w:outlineLvl w:val="9"/>
    </w:pPr>
    <w:rPr>
      <w:b w:val="0"/>
      <w:bCs w:val="0"/>
      <w:sz w:val="32"/>
      <w:szCs w:val="32"/>
      <w:lang w:eastAsia="zh-CN"/>
    </w:rPr>
  </w:style>
  <w:style w:type="character" w:styleId="af5">
    <w:name w:val="FollowedHyperlink"/>
    <w:basedOn w:val="a0"/>
    <w:uiPriority w:val="99"/>
    <w:semiHidden/>
    <w:unhideWhenUsed/>
    <w:rsid w:val="00513871"/>
    <w:rPr>
      <w:color w:val="800080" w:themeColor="followedHyperlink"/>
      <w:u w:val="single"/>
    </w:rPr>
  </w:style>
  <w:style w:type="paragraph" w:styleId="af6">
    <w:name w:val="Normal (Web)"/>
    <w:basedOn w:val="a"/>
    <w:uiPriority w:val="99"/>
    <w:semiHidden/>
    <w:unhideWhenUsed/>
    <w:rsid w:val="00EB71BE"/>
    <w:pPr>
      <w:widowControl/>
      <w:spacing w:before="100" w:beforeAutospacing="1" w:after="100" w:afterAutospacing="1"/>
    </w:pPr>
    <w:rPr>
      <w:rFonts w:ascii="宋体" w:eastAsia="宋体" w:hAnsi="宋体" w:cs="宋体"/>
      <w:sz w:val="24"/>
      <w:szCs w:val="24"/>
      <w:lang w:eastAsia="zh-CN"/>
    </w:rPr>
  </w:style>
  <w:style w:type="character" w:styleId="af7">
    <w:name w:val="line number"/>
    <w:basedOn w:val="a0"/>
    <w:uiPriority w:val="99"/>
    <w:semiHidden/>
    <w:unhideWhenUsed/>
    <w:rsid w:val="002458E7"/>
  </w:style>
  <w:style w:type="paragraph" w:styleId="af8">
    <w:name w:val="Document Map"/>
    <w:basedOn w:val="a"/>
    <w:link w:val="af9"/>
    <w:uiPriority w:val="99"/>
    <w:semiHidden/>
    <w:unhideWhenUsed/>
    <w:rsid w:val="00C46626"/>
    <w:rPr>
      <w:rFonts w:ascii="宋体" w:eastAsia="宋体"/>
      <w:sz w:val="18"/>
      <w:szCs w:val="18"/>
    </w:rPr>
  </w:style>
  <w:style w:type="character" w:customStyle="1" w:styleId="af9">
    <w:name w:val="文档结构图 字符"/>
    <w:basedOn w:val="a0"/>
    <w:link w:val="af8"/>
    <w:uiPriority w:val="99"/>
    <w:semiHidden/>
    <w:rsid w:val="00C46626"/>
    <w:rPr>
      <w:rFonts w:ascii="宋体" w:eastAsia="宋体"/>
      <w:sz w:val="18"/>
      <w:szCs w:val="18"/>
      <w:lang w:eastAsia="en-US"/>
    </w:rPr>
  </w:style>
  <w:style w:type="paragraph" w:styleId="afa">
    <w:name w:val="endnote text"/>
    <w:basedOn w:val="a"/>
    <w:link w:val="afb"/>
    <w:uiPriority w:val="99"/>
    <w:semiHidden/>
    <w:unhideWhenUsed/>
    <w:rsid w:val="00FB2737"/>
    <w:rPr>
      <w:sz w:val="20"/>
      <w:szCs w:val="20"/>
    </w:rPr>
  </w:style>
  <w:style w:type="character" w:customStyle="1" w:styleId="afb">
    <w:name w:val="尾注文本 字符"/>
    <w:basedOn w:val="a0"/>
    <w:link w:val="afa"/>
    <w:uiPriority w:val="99"/>
    <w:semiHidden/>
    <w:rsid w:val="00FB2737"/>
    <w:rPr>
      <w:rFonts w:eastAsiaTheme="minorHAnsi"/>
      <w:sz w:val="20"/>
      <w:szCs w:val="20"/>
      <w:lang w:eastAsia="en-US"/>
    </w:rPr>
  </w:style>
  <w:style w:type="character" w:styleId="afc">
    <w:name w:val="endnote reference"/>
    <w:basedOn w:val="a0"/>
    <w:uiPriority w:val="99"/>
    <w:semiHidden/>
    <w:unhideWhenUsed/>
    <w:rsid w:val="00FB2737"/>
    <w:rPr>
      <w:vertAlign w:val="superscript"/>
    </w:rPr>
  </w:style>
  <w:style w:type="paragraph" w:styleId="afd">
    <w:name w:val="Date"/>
    <w:basedOn w:val="a"/>
    <w:next w:val="a"/>
    <w:link w:val="afe"/>
    <w:uiPriority w:val="99"/>
    <w:semiHidden/>
    <w:unhideWhenUsed/>
    <w:rsid w:val="00141B76"/>
    <w:pPr>
      <w:ind w:leftChars="2500" w:left="100"/>
    </w:pPr>
  </w:style>
  <w:style w:type="character" w:customStyle="1" w:styleId="afe">
    <w:name w:val="日期 字符"/>
    <w:basedOn w:val="a0"/>
    <w:link w:val="afd"/>
    <w:uiPriority w:val="99"/>
    <w:semiHidden/>
    <w:rsid w:val="00141B76"/>
    <w:rPr>
      <w:rFonts w:eastAsiaTheme="minorHAnsi"/>
      <w:lang w:eastAsia="en-US"/>
    </w:rPr>
  </w:style>
  <w:style w:type="paragraph" w:customStyle="1" w:styleId="12">
    <w:name w:val=".. 1"/>
    <w:basedOn w:val="a"/>
    <w:next w:val="a"/>
    <w:uiPriority w:val="99"/>
    <w:rsid w:val="00164806"/>
    <w:pPr>
      <w:widowControl/>
      <w:autoSpaceDE w:val="0"/>
      <w:autoSpaceDN w:val="0"/>
      <w:adjustRightInd w:val="0"/>
    </w:pPr>
    <w:rPr>
      <w:rFonts w:ascii="华文仿宋" w:eastAsia="华文仿宋"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9040">
      <w:bodyDiv w:val="1"/>
      <w:marLeft w:val="0"/>
      <w:marRight w:val="0"/>
      <w:marTop w:val="0"/>
      <w:marBottom w:val="0"/>
      <w:divBdr>
        <w:top w:val="none" w:sz="0" w:space="0" w:color="auto"/>
        <w:left w:val="none" w:sz="0" w:space="0" w:color="auto"/>
        <w:bottom w:val="none" w:sz="0" w:space="0" w:color="auto"/>
        <w:right w:val="none" w:sz="0" w:space="0" w:color="auto"/>
      </w:divBdr>
      <w:divsChild>
        <w:div w:id="82920794">
          <w:marLeft w:val="547"/>
          <w:marRight w:val="0"/>
          <w:marTop w:val="0"/>
          <w:marBottom w:val="0"/>
          <w:divBdr>
            <w:top w:val="none" w:sz="0" w:space="0" w:color="auto"/>
            <w:left w:val="none" w:sz="0" w:space="0" w:color="auto"/>
            <w:bottom w:val="none" w:sz="0" w:space="0" w:color="auto"/>
            <w:right w:val="none" w:sz="0" w:space="0" w:color="auto"/>
          </w:divBdr>
        </w:div>
        <w:div w:id="207768765">
          <w:marLeft w:val="547"/>
          <w:marRight w:val="0"/>
          <w:marTop w:val="0"/>
          <w:marBottom w:val="0"/>
          <w:divBdr>
            <w:top w:val="none" w:sz="0" w:space="0" w:color="auto"/>
            <w:left w:val="none" w:sz="0" w:space="0" w:color="auto"/>
            <w:bottom w:val="none" w:sz="0" w:space="0" w:color="auto"/>
            <w:right w:val="none" w:sz="0" w:space="0" w:color="auto"/>
          </w:divBdr>
        </w:div>
        <w:div w:id="300771604">
          <w:marLeft w:val="547"/>
          <w:marRight w:val="0"/>
          <w:marTop w:val="0"/>
          <w:marBottom w:val="0"/>
          <w:divBdr>
            <w:top w:val="none" w:sz="0" w:space="0" w:color="auto"/>
            <w:left w:val="none" w:sz="0" w:space="0" w:color="auto"/>
            <w:bottom w:val="none" w:sz="0" w:space="0" w:color="auto"/>
            <w:right w:val="none" w:sz="0" w:space="0" w:color="auto"/>
          </w:divBdr>
        </w:div>
        <w:div w:id="666634647">
          <w:marLeft w:val="547"/>
          <w:marRight w:val="0"/>
          <w:marTop w:val="0"/>
          <w:marBottom w:val="0"/>
          <w:divBdr>
            <w:top w:val="none" w:sz="0" w:space="0" w:color="auto"/>
            <w:left w:val="none" w:sz="0" w:space="0" w:color="auto"/>
            <w:bottom w:val="none" w:sz="0" w:space="0" w:color="auto"/>
            <w:right w:val="none" w:sz="0" w:space="0" w:color="auto"/>
          </w:divBdr>
        </w:div>
        <w:div w:id="712576400">
          <w:marLeft w:val="547"/>
          <w:marRight w:val="0"/>
          <w:marTop w:val="0"/>
          <w:marBottom w:val="0"/>
          <w:divBdr>
            <w:top w:val="none" w:sz="0" w:space="0" w:color="auto"/>
            <w:left w:val="none" w:sz="0" w:space="0" w:color="auto"/>
            <w:bottom w:val="none" w:sz="0" w:space="0" w:color="auto"/>
            <w:right w:val="none" w:sz="0" w:space="0" w:color="auto"/>
          </w:divBdr>
        </w:div>
        <w:div w:id="820460054">
          <w:marLeft w:val="547"/>
          <w:marRight w:val="0"/>
          <w:marTop w:val="0"/>
          <w:marBottom w:val="0"/>
          <w:divBdr>
            <w:top w:val="none" w:sz="0" w:space="0" w:color="auto"/>
            <w:left w:val="none" w:sz="0" w:space="0" w:color="auto"/>
            <w:bottom w:val="none" w:sz="0" w:space="0" w:color="auto"/>
            <w:right w:val="none" w:sz="0" w:space="0" w:color="auto"/>
          </w:divBdr>
        </w:div>
        <w:div w:id="828012637">
          <w:marLeft w:val="547"/>
          <w:marRight w:val="0"/>
          <w:marTop w:val="0"/>
          <w:marBottom w:val="0"/>
          <w:divBdr>
            <w:top w:val="none" w:sz="0" w:space="0" w:color="auto"/>
            <w:left w:val="none" w:sz="0" w:space="0" w:color="auto"/>
            <w:bottom w:val="none" w:sz="0" w:space="0" w:color="auto"/>
            <w:right w:val="none" w:sz="0" w:space="0" w:color="auto"/>
          </w:divBdr>
        </w:div>
        <w:div w:id="1047607504">
          <w:marLeft w:val="547"/>
          <w:marRight w:val="0"/>
          <w:marTop w:val="0"/>
          <w:marBottom w:val="0"/>
          <w:divBdr>
            <w:top w:val="none" w:sz="0" w:space="0" w:color="auto"/>
            <w:left w:val="none" w:sz="0" w:space="0" w:color="auto"/>
            <w:bottom w:val="none" w:sz="0" w:space="0" w:color="auto"/>
            <w:right w:val="none" w:sz="0" w:space="0" w:color="auto"/>
          </w:divBdr>
        </w:div>
        <w:div w:id="1754084006">
          <w:marLeft w:val="547"/>
          <w:marRight w:val="0"/>
          <w:marTop w:val="0"/>
          <w:marBottom w:val="0"/>
          <w:divBdr>
            <w:top w:val="none" w:sz="0" w:space="0" w:color="auto"/>
            <w:left w:val="none" w:sz="0" w:space="0" w:color="auto"/>
            <w:bottom w:val="none" w:sz="0" w:space="0" w:color="auto"/>
            <w:right w:val="none" w:sz="0" w:space="0" w:color="auto"/>
          </w:divBdr>
        </w:div>
        <w:div w:id="1789663210">
          <w:marLeft w:val="547"/>
          <w:marRight w:val="0"/>
          <w:marTop w:val="0"/>
          <w:marBottom w:val="0"/>
          <w:divBdr>
            <w:top w:val="none" w:sz="0" w:space="0" w:color="auto"/>
            <w:left w:val="none" w:sz="0" w:space="0" w:color="auto"/>
            <w:bottom w:val="none" w:sz="0" w:space="0" w:color="auto"/>
            <w:right w:val="none" w:sz="0" w:space="0" w:color="auto"/>
          </w:divBdr>
        </w:div>
        <w:div w:id="1832678042">
          <w:marLeft w:val="547"/>
          <w:marRight w:val="0"/>
          <w:marTop w:val="0"/>
          <w:marBottom w:val="0"/>
          <w:divBdr>
            <w:top w:val="none" w:sz="0" w:space="0" w:color="auto"/>
            <w:left w:val="none" w:sz="0" w:space="0" w:color="auto"/>
            <w:bottom w:val="none" w:sz="0" w:space="0" w:color="auto"/>
            <w:right w:val="none" w:sz="0" w:space="0" w:color="auto"/>
          </w:divBdr>
        </w:div>
      </w:divsChild>
    </w:div>
    <w:div w:id="558783108">
      <w:bodyDiv w:val="1"/>
      <w:marLeft w:val="0"/>
      <w:marRight w:val="0"/>
      <w:marTop w:val="0"/>
      <w:marBottom w:val="0"/>
      <w:divBdr>
        <w:top w:val="none" w:sz="0" w:space="0" w:color="auto"/>
        <w:left w:val="none" w:sz="0" w:space="0" w:color="auto"/>
        <w:bottom w:val="none" w:sz="0" w:space="0" w:color="auto"/>
        <w:right w:val="none" w:sz="0" w:space="0" w:color="auto"/>
      </w:divBdr>
    </w:div>
    <w:div w:id="1158963871">
      <w:bodyDiv w:val="1"/>
      <w:marLeft w:val="0"/>
      <w:marRight w:val="0"/>
      <w:marTop w:val="0"/>
      <w:marBottom w:val="0"/>
      <w:divBdr>
        <w:top w:val="none" w:sz="0" w:space="0" w:color="auto"/>
        <w:left w:val="none" w:sz="0" w:space="0" w:color="auto"/>
        <w:bottom w:val="none" w:sz="0" w:space="0" w:color="auto"/>
        <w:right w:val="none" w:sz="0" w:space="0" w:color="auto"/>
      </w:divBdr>
      <w:divsChild>
        <w:div w:id="253170781">
          <w:marLeft w:val="0"/>
          <w:marRight w:val="0"/>
          <w:marTop w:val="0"/>
          <w:marBottom w:val="0"/>
          <w:divBdr>
            <w:top w:val="none" w:sz="0" w:space="0" w:color="auto"/>
            <w:left w:val="none" w:sz="0" w:space="0" w:color="auto"/>
            <w:bottom w:val="none" w:sz="0" w:space="0" w:color="auto"/>
            <w:right w:val="none" w:sz="0" w:space="0" w:color="auto"/>
          </w:divBdr>
          <w:divsChild>
            <w:div w:id="948664022">
              <w:marLeft w:val="900"/>
              <w:marRight w:val="900"/>
              <w:marTop w:val="270"/>
              <w:marBottom w:val="0"/>
              <w:divBdr>
                <w:top w:val="none" w:sz="0" w:space="0" w:color="auto"/>
                <w:left w:val="none" w:sz="0" w:space="0" w:color="auto"/>
                <w:bottom w:val="none" w:sz="0" w:space="0" w:color="auto"/>
                <w:right w:val="none" w:sz="0" w:space="0" w:color="auto"/>
              </w:divBdr>
              <w:divsChild>
                <w:div w:id="432407720">
                  <w:marLeft w:val="0"/>
                  <w:marRight w:val="0"/>
                  <w:marTop w:val="0"/>
                  <w:marBottom w:val="0"/>
                  <w:divBdr>
                    <w:top w:val="none" w:sz="0" w:space="0" w:color="auto"/>
                    <w:left w:val="none" w:sz="0" w:space="0" w:color="auto"/>
                    <w:bottom w:val="none" w:sz="0" w:space="0" w:color="auto"/>
                    <w:right w:val="none" w:sz="0" w:space="0" w:color="auto"/>
                  </w:divBdr>
                  <w:divsChild>
                    <w:div w:id="1254557487">
                      <w:marLeft w:val="150"/>
                      <w:marRight w:val="0"/>
                      <w:marTop w:val="0"/>
                      <w:marBottom w:val="0"/>
                      <w:divBdr>
                        <w:top w:val="none" w:sz="0" w:space="0" w:color="auto"/>
                        <w:left w:val="none" w:sz="0" w:space="0" w:color="auto"/>
                        <w:bottom w:val="none" w:sz="0" w:space="0" w:color="auto"/>
                        <w:right w:val="none" w:sz="0" w:space="0" w:color="auto"/>
                      </w:divBdr>
                      <w:divsChild>
                        <w:div w:id="1339388571">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9295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3B8629-336C-4083-B3DA-230FF663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6584</Words>
  <Characters>37533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Guideline on Clinical Trial Data Monitoring Committee</vt:lpstr>
    </vt:vector>
  </TitlesOfParts>
  <Company>微软中国</Company>
  <LinksUpToDate>false</LinksUpToDate>
  <CharactersWithSpaces>44029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Guideance for Clinical Trial Data Monitoring Committee加s?</dc:title>
  <dc:subject>Draft for Soliciting Opinions</dc:subject>
  <dc:creator>Yong Wang</dc:creator>
  <cp:lastModifiedBy>王骏</cp:lastModifiedBy>
  <cp:revision>33</cp:revision>
  <cp:lastPrinted>2019-03-21T09:37:00Z</cp:lastPrinted>
  <dcterms:created xsi:type="dcterms:W3CDTF">2019-09-25T03:36:00Z</dcterms:created>
  <dcterms:modified xsi:type="dcterms:W3CDTF">2019-09-25T10:02:00Z</dcterms:modified>
</cp:coreProperties>
</file>