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ED2" w:rsidRDefault="00EC4ED2" w:rsidP="001C344C">
      <w:pPr>
        <w:rPr>
          <w:rFonts w:eastAsia="华文仿宋"/>
          <w:b/>
          <w:sz w:val="40"/>
          <w:szCs w:val="21"/>
        </w:rPr>
      </w:pPr>
      <w:bookmarkStart w:id="0" w:name="_Toc19632429"/>
    </w:p>
    <w:p w:rsidR="00EC4ED2" w:rsidRDefault="00EC4ED2" w:rsidP="001C344C">
      <w:pPr>
        <w:rPr>
          <w:rFonts w:eastAsia="华文仿宋"/>
          <w:b/>
          <w:sz w:val="40"/>
          <w:szCs w:val="21"/>
        </w:rPr>
      </w:pPr>
    </w:p>
    <w:p w:rsidR="00EC4ED2" w:rsidRDefault="00EC4ED2" w:rsidP="001C344C">
      <w:pPr>
        <w:rPr>
          <w:rFonts w:eastAsia="华文仿宋"/>
          <w:b/>
          <w:sz w:val="40"/>
          <w:szCs w:val="21"/>
        </w:rPr>
      </w:pPr>
    </w:p>
    <w:p w:rsidR="001C344C" w:rsidRDefault="00EC4ED2" w:rsidP="00EC4ED2">
      <w:pPr>
        <w:jc w:val="center"/>
        <w:rPr>
          <w:rFonts w:eastAsia="华文仿宋"/>
          <w:b/>
          <w:sz w:val="40"/>
          <w:szCs w:val="21"/>
        </w:rPr>
      </w:pPr>
      <w:r w:rsidRPr="00454D25">
        <w:rPr>
          <w:rFonts w:eastAsia="华文仿宋"/>
          <w:b/>
          <w:sz w:val="40"/>
          <w:szCs w:val="21"/>
        </w:rPr>
        <w:t xml:space="preserve">Guideline </w:t>
      </w:r>
      <w:r w:rsidR="003C4D9D">
        <w:rPr>
          <w:rFonts w:eastAsia="华文仿宋"/>
          <w:b/>
          <w:sz w:val="40"/>
          <w:szCs w:val="21"/>
        </w:rPr>
        <w:t>on</w:t>
      </w:r>
      <w:r w:rsidR="003C4D9D" w:rsidRPr="00454D25">
        <w:rPr>
          <w:rFonts w:eastAsia="华文仿宋"/>
          <w:b/>
          <w:sz w:val="40"/>
          <w:szCs w:val="21"/>
        </w:rPr>
        <w:t xml:space="preserve"> </w:t>
      </w:r>
      <w:r w:rsidRPr="00454D25">
        <w:rPr>
          <w:rFonts w:eastAsia="华文仿宋"/>
          <w:b/>
          <w:sz w:val="40"/>
          <w:szCs w:val="21"/>
        </w:rPr>
        <w:t>Non-</w:t>
      </w:r>
      <w:proofErr w:type="gramStart"/>
      <w:r w:rsidRPr="00454D25">
        <w:rPr>
          <w:rFonts w:eastAsia="华文仿宋"/>
          <w:b/>
          <w:sz w:val="40"/>
          <w:szCs w:val="21"/>
        </w:rPr>
        <w:t>inferiority</w:t>
      </w:r>
      <w:proofErr w:type="gramEnd"/>
      <w:r w:rsidRPr="00454D25">
        <w:rPr>
          <w:rFonts w:eastAsia="华文仿宋"/>
          <w:b/>
          <w:sz w:val="40"/>
          <w:szCs w:val="21"/>
        </w:rPr>
        <w:t xml:space="preserve"> Clinical Trials</w:t>
      </w:r>
    </w:p>
    <w:p w:rsidR="00EC4ED2" w:rsidRDefault="00EC4ED2" w:rsidP="00EC4ED2">
      <w:pPr>
        <w:jc w:val="center"/>
        <w:rPr>
          <w:rFonts w:eastAsia="华文仿宋"/>
          <w:b/>
          <w:sz w:val="36"/>
          <w:szCs w:val="36"/>
        </w:rPr>
      </w:pPr>
    </w:p>
    <w:p w:rsidR="00EC4ED2" w:rsidRDefault="0029604E" w:rsidP="00EC4ED2">
      <w:pPr>
        <w:jc w:val="center"/>
        <w:rPr>
          <w:rFonts w:eastAsia="华文仿宋"/>
          <w:b/>
          <w:sz w:val="36"/>
          <w:szCs w:val="36"/>
        </w:rPr>
      </w:pPr>
      <w:r>
        <w:rPr>
          <w:rFonts w:eastAsia="华文仿宋"/>
          <w:b/>
          <w:sz w:val="36"/>
          <w:szCs w:val="36"/>
        </w:rPr>
        <w:t>(</w:t>
      </w:r>
      <w:r w:rsidR="00EC4ED2" w:rsidRPr="00454D25">
        <w:rPr>
          <w:rFonts w:eastAsia="华文仿宋" w:hint="eastAsia"/>
          <w:b/>
          <w:sz w:val="36"/>
          <w:szCs w:val="36"/>
        </w:rPr>
        <w:t xml:space="preserve">Draft for </w:t>
      </w:r>
      <w:r>
        <w:rPr>
          <w:rFonts w:eastAsia="华文仿宋" w:hint="eastAsia"/>
          <w:b/>
          <w:sz w:val="36"/>
          <w:szCs w:val="36"/>
        </w:rPr>
        <w:t>Public Review</w:t>
      </w:r>
      <w:r>
        <w:rPr>
          <w:rFonts w:eastAsia="华文仿宋"/>
          <w:b/>
          <w:sz w:val="36"/>
          <w:szCs w:val="36"/>
        </w:rPr>
        <w:t>)</w:t>
      </w:r>
    </w:p>
    <w:p w:rsidR="00EC4ED2" w:rsidRDefault="00EC4ED2" w:rsidP="00EC4ED2">
      <w:pPr>
        <w:pStyle w:val="af3"/>
        <w:jc w:val="center"/>
        <w:rPr>
          <w:rFonts w:ascii="Times New Roman" w:eastAsia="华文仿宋" w:hAnsi="Times New Roman"/>
          <w:b/>
          <w:sz w:val="36"/>
          <w:szCs w:val="36"/>
        </w:rPr>
      </w:pPr>
    </w:p>
    <w:p w:rsidR="00EC4ED2" w:rsidRDefault="00EC4ED2" w:rsidP="00EC4ED2">
      <w:pPr>
        <w:pStyle w:val="af3"/>
        <w:jc w:val="center"/>
        <w:rPr>
          <w:rFonts w:ascii="Times New Roman" w:eastAsia="华文仿宋" w:hAnsi="Times New Roman"/>
          <w:b/>
          <w:sz w:val="36"/>
          <w:szCs w:val="36"/>
        </w:rPr>
      </w:pPr>
    </w:p>
    <w:p w:rsidR="00EC4ED2" w:rsidRDefault="00EC4ED2" w:rsidP="00EC4ED2">
      <w:pPr>
        <w:pStyle w:val="af3"/>
        <w:jc w:val="center"/>
        <w:rPr>
          <w:rFonts w:ascii="Times New Roman" w:eastAsia="华文仿宋" w:hAnsi="Times New Roman"/>
          <w:b/>
          <w:sz w:val="36"/>
          <w:szCs w:val="36"/>
        </w:rPr>
      </w:pPr>
    </w:p>
    <w:p w:rsidR="00EC4ED2" w:rsidRDefault="00EC4ED2" w:rsidP="00EC4ED2">
      <w:pPr>
        <w:pStyle w:val="af3"/>
        <w:jc w:val="center"/>
        <w:rPr>
          <w:rFonts w:ascii="Times New Roman" w:eastAsia="华文仿宋" w:hAnsi="Times New Roman"/>
          <w:b/>
          <w:sz w:val="36"/>
          <w:szCs w:val="36"/>
        </w:rPr>
      </w:pPr>
    </w:p>
    <w:p w:rsidR="00EC4ED2" w:rsidRDefault="00EC4ED2" w:rsidP="00EC4ED2">
      <w:pPr>
        <w:pStyle w:val="af3"/>
        <w:jc w:val="center"/>
        <w:rPr>
          <w:rFonts w:ascii="Times New Roman" w:eastAsia="华文仿宋" w:hAnsi="Times New Roman"/>
          <w:b/>
          <w:sz w:val="36"/>
          <w:szCs w:val="36"/>
        </w:rPr>
      </w:pPr>
    </w:p>
    <w:p w:rsidR="00EC4ED2" w:rsidRDefault="00EC4ED2" w:rsidP="00EC4ED2">
      <w:pPr>
        <w:pStyle w:val="af3"/>
        <w:jc w:val="center"/>
        <w:rPr>
          <w:rFonts w:ascii="Times New Roman" w:eastAsia="华文仿宋" w:hAnsi="Times New Roman"/>
          <w:b/>
          <w:sz w:val="36"/>
          <w:szCs w:val="36"/>
        </w:rPr>
      </w:pPr>
    </w:p>
    <w:p w:rsidR="00EC4ED2" w:rsidRDefault="00EC4ED2" w:rsidP="00EC4ED2">
      <w:pPr>
        <w:pStyle w:val="af3"/>
        <w:jc w:val="center"/>
        <w:rPr>
          <w:rFonts w:ascii="Times New Roman" w:eastAsia="华文仿宋" w:hAnsi="Times New Roman"/>
          <w:b/>
          <w:sz w:val="36"/>
          <w:szCs w:val="36"/>
        </w:rPr>
      </w:pPr>
    </w:p>
    <w:p w:rsidR="00EC4ED2" w:rsidRDefault="00EC4ED2" w:rsidP="00EC4ED2">
      <w:pPr>
        <w:pStyle w:val="af3"/>
        <w:jc w:val="center"/>
        <w:rPr>
          <w:rFonts w:ascii="Times New Roman" w:eastAsia="华文仿宋" w:hAnsi="Times New Roman"/>
          <w:b/>
          <w:sz w:val="36"/>
          <w:szCs w:val="36"/>
        </w:rPr>
      </w:pPr>
    </w:p>
    <w:p w:rsidR="00EC4ED2" w:rsidRDefault="00EC4ED2" w:rsidP="00EC4ED2">
      <w:pPr>
        <w:pStyle w:val="af3"/>
        <w:jc w:val="center"/>
        <w:rPr>
          <w:rFonts w:ascii="Times New Roman" w:eastAsia="华文仿宋" w:hAnsi="Times New Roman"/>
          <w:b/>
          <w:sz w:val="36"/>
          <w:szCs w:val="36"/>
        </w:rPr>
      </w:pPr>
    </w:p>
    <w:p w:rsidR="00EC4ED2" w:rsidRDefault="00EC4ED2" w:rsidP="00EC4ED2">
      <w:pPr>
        <w:pStyle w:val="af3"/>
        <w:jc w:val="center"/>
        <w:rPr>
          <w:rFonts w:ascii="Times New Roman" w:eastAsia="华文仿宋" w:hAnsi="Times New Roman"/>
          <w:b/>
          <w:sz w:val="36"/>
          <w:szCs w:val="36"/>
        </w:rPr>
      </w:pPr>
    </w:p>
    <w:p w:rsidR="00EC4ED2" w:rsidRDefault="00EC4ED2" w:rsidP="00EC4ED2">
      <w:pPr>
        <w:pStyle w:val="af3"/>
        <w:jc w:val="center"/>
        <w:rPr>
          <w:rFonts w:ascii="Times New Roman" w:eastAsia="华文仿宋" w:hAnsi="Times New Roman"/>
          <w:b/>
          <w:sz w:val="36"/>
          <w:szCs w:val="36"/>
        </w:rPr>
      </w:pPr>
    </w:p>
    <w:p w:rsidR="00EC4ED2" w:rsidRDefault="00EC4ED2" w:rsidP="00EC4ED2">
      <w:pPr>
        <w:pStyle w:val="af3"/>
        <w:jc w:val="center"/>
        <w:rPr>
          <w:rFonts w:ascii="Times New Roman" w:eastAsia="华文仿宋" w:hAnsi="Times New Roman"/>
          <w:b/>
          <w:sz w:val="36"/>
          <w:szCs w:val="36"/>
        </w:rPr>
      </w:pPr>
    </w:p>
    <w:p w:rsidR="00EC4ED2" w:rsidRPr="00454D25" w:rsidRDefault="00EC4ED2" w:rsidP="00EC4ED2">
      <w:pPr>
        <w:pStyle w:val="af3"/>
        <w:jc w:val="center"/>
        <w:rPr>
          <w:rFonts w:ascii="Times New Roman" w:eastAsia="华文仿宋" w:hAnsi="Times New Roman"/>
          <w:b/>
          <w:sz w:val="36"/>
          <w:szCs w:val="36"/>
        </w:rPr>
      </w:pPr>
      <w:r w:rsidRPr="00454D25">
        <w:rPr>
          <w:rFonts w:ascii="Times New Roman" w:eastAsia="华文仿宋" w:hAnsi="Times New Roman"/>
          <w:b/>
          <w:sz w:val="36"/>
          <w:szCs w:val="36"/>
        </w:rPr>
        <w:t>Center for Drug Evaluation, NMPA</w:t>
      </w:r>
    </w:p>
    <w:p w:rsidR="00EC4ED2" w:rsidRDefault="00EC4ED2" w:rsidP="00EC4ED2">
      <w:pPr>
        <w:jc w:val="center"/>
      </w:pPr>
      <w:r w:rsidRPr="00454D25">
        <w:rPr>
          <w:rFonts w:eastAsia="华文仿宋"/>
          <w:b/>
          <w:sz w:val="36"/>
          <w:szCs w:val="36"/>
        </w:rPr>
        <w:t>September</w:t>
      </w:r>
      <w:r w:rsidR="00694C0D">
        <w:rPr>
          <w:rFonts w:eastAsia="华文仿宋"/>
          <w:b/>
          <w:sz w:val="36"/>
          <w:szCs w:val="36"/>
        </w:rPr>
        <w:t>,</w:t>
      </w:r>
      <w:r w:rsidRPr="00454D25">
        <w:rPr>
          <w:rFonts w:eastAsia="华文仿宋"/>
          <w:b/>
          <w:sz w:val="36"/>
          <w:szCs w:val="36"/>
        </w:rPr>
        <w:t xml:space="preserve"> 2019</w:t>
      </w:r>
    </w:p>
    <w:p w:rsidR="001C344C" w:rsidRDefault="001C344C">
      <w:pPr>
        <w:widowControl/>
        <w:jc w:val="left"/>
        <w:rPr>
          <w:rFonts w:eastAsia="黑体"/>
          <w:b/>
          <w:bCs/>
          <w:kern w:val="0"/>
          <w:sz w:val="32"/>
          <w:szCs w:val="32"/>
        </w:rPr>
      </w:pPr>
      <w:r>
        <w:rPr>
          <w:rFonts w:eastAsia="黑体"/>
          <w:b/>
          <w:bCs/>
        </w:rPr>
        <w:br w:type="page"/>
      </w:r>
    </w:p>
    <w:p w:rsidR="00665C1A" w:rsidRPr="006F1FF4" w:rsidRDefault="003B41F7" w:rsidP="00EC4ED2">
      <w:pPr>
        <w:pStyle w:val="TOC"/>
        <w:spacing w:before="0" w:line="240" w:lineRule="auto"/>
        <w:jc w:val="center"/>
        <w:outlineLvl w:val="0"/>
        <w:rPr>
          <w:rFonts w:ascii="Times New Roman" w:eastAsia="黑体" w:hAnsi="Times New Roman"/>
          <w:b/>
          <w:bCs/>
          <w:color w:val="auto"/>
        </w:rPr>
      </w:pPr>
      <w:bookmarkStart w:id="1" w:name="_Toc20325276"/>
      <w:r w:rsidRPr="006F1FF4">
        <w:rPr>
          <w:rFonts w:ascii="Times New Roman" w:eastAsia="黑体" w:hAnsi="Times New Roman"/>
          <w:b/>
          <w:bCs/>
          <w:color w:val="auto"/>
        </w:rPr>
        <w:lastRenderedPageBreak/>
        <w:t>Table of Contents</w:t>
      </w:r>
      <w:bookmarkStart w:id="2" w:name="_GoBack"/>
      <w:bookmarkEnd w:id="0"/>
      <w:bookmarkEnd w:id="1"/>
      <w:bookmarkEnd w:id="2"/>
    </w:p>
    <w:p w:rsidR="00A960D3" w:rsidRPr="003116D5" w:rsidRDefault="005D6BAE" w:rsidP="003116D5">
      <w:pPr>
        <w:pStyle w:val="12"/>
        <w:tabs>
          <w:tab w:val="right" w:leader="dot" w:pos="8296"/>
        </w:tabs>
        <w:spacing w:line="288" w:lineRule="auto"/>
        <w:rPr>
          <w:rFonts w:asciiTheme="minorHAnsi" w:eastAsiaTheme="minorEastAsia" w:hAnsiTheme="minorHAnsi" w:cstheme="minorBidi"/>
          <w:noProof/>
          <w:sz w:val="24"/>
        </w:rPr>
      </w:pPr>
      <w:r w:rsidRPr="003116D5">
        <w:rPr>
          <w:rFonts w:eastAsia="仿宋"/>
          <w:sz w:val="24"/>
        </w:rPr>
        <w:fldChar w:fldCharType="begin"/>
      </w:r>
      <w:r w:rsidR="006F5D4F" w:rsidRPr="003116D5">
        <w:rPr>
          <w:rFonts w:eastAsia="仿宋"/>
          <w:sz w:val="24"/>
        </w:rPr>
        <w:instrText xml:space="preserve"> TOC \o "1-3" \h \z \u </w:instrText>
      </w:r>
      <w:r w:rsidRPr="003116D5">
        <w:rPr>
          <w:rFonts w:eastAsia="仿宋"/>
          <w:sz w:val="24"/>
        </w:rPr>
        <w:fldChar w:fldCharType="separate"/>
      </w:r>
      <w:hyperlink w:anchor="_Toc20325277" w:history="1">
        <w:r w:rsidR="00A960D3" w:rsidRPr="003116D5">
          <w:rPr>
            <w:rStyle w:val="af5"/>
            <w:rFonts w:eastAsia="黑体"/>
            <w:bCs/>
            <w:noProof/>
            <w:sz w:val="24"/>
            <w:lang w:bidi="zh-CN"/>
          </w:rPr>
          <w:t>1. Overview</w:t>
        </w:r>
        <w:r w:rsidR="00A960D3" w:rsidRPr="003116D5">
          <w:rPr>
            <w:noProof/>
            <w:webHidden/>
            <w:sz w:val="24"/>
          </w:rPr>
          <w:tab/>
        </w:r>
        <w:r w:rsidR="00A960D3" w:rsidRPr="003116D5">
          <w:rPr>
            <w:noProof/>
            <w:webHidden/>
            <w:sz w:val="24"/>
          </w:rPr>
          <w:fldChar w:fldCharType="begin"/>
        </w:r>
        <w:r w:rsidR="00A960D3" w:rsidRPr="003116D5">
          <w:rPr>
            <w:noProof/>
            <w:webHidden/>
            <w:sz w:val="24"/>
          </w:rPr>
          <w:instrText xml:space="preserve"> PAGEREF _Toc20325277 \h </w:instrText>
        </w:r>
        <w:r w:rsidR="00A960D3" w:rsidRPr="003116D5">
          <w:rPr>
            <w:noProof/>
            <w:webHidden/>
            <w:sz w:val="24"/>
          </w:rPr>
        </w:r>
        <w:r w:rsidR="00A960D3" w:rsidRPr="003116D5">
          <w:rPr>
            <w:noProof/>
            <w:webHidden/>
            <w:sz w:val="24"/>
          </w:rPr>
          <w:fldChar w:fldCharType="separate"/>
        </w:r>
        <w:r w:rsidR="00A960D3" w:rsidRPr="003116D5">
          <w:rPr>
            <w:noProof/>
            <w:webHidden/>
            <w:sz w:val="24"/>
          </w:rPr>
          <w:t>1</w:t>
        </w:r>
        <w:r w:rsidR="00A960D3" w:rsidRPr="003116D5">
          <w:rPr>
            <w:noProof/>
            <w:webHidden/>
            <w:sz w:val="24"/>
          </w:rPr>
          <w:fldChar w:fldCharType="end"/>
        </w:r>
      </w:hyperlink>
    </w:p>
    <w:p w:rsidR="00A960D3" w:rsidRPr="003116D5" w:rsidRDefault="000033FA" w:rsidP="003116D5">
      <w:pPr>
        <w:pStyle w:val="12"/>
        <w:tabs>
          <w:tab w:val="right" w:leader="dot" w:pos="8296"/>
        </w:tabs>
        <w:spacing w:line="288" w:lineRule="auto"/>
        <w:rPr>
          <w:rFonts w:asciiTheme="minorHAnsi" w:eastAsiaTheme="minorEastAsia" w:hAnsiTheme="minorHAnsi" w:cstheme="minorBidi"/>
          <w:noProof/>
          <w:sz w:val="24"/>
        </w:rPr>
      </w:pPr>
      <w:hyperlink w:anchor="_Toc20325278" w:history="1">
        <w:r w:rsidR="00A960D3" w:rsidRPr="003116D5">
          <w:rPr>
            <w:rStyle w:val="af5"/>
            <w:rFonts w:eastAsia="黑体"/>
            <w:bCs/>
            <w:noProof/>
            <w:sz w:val="24"/>
            <w:lang w:bidi="zh-CN"/>
          </w:rPr>
          <w:t>2. Application Conditions</w:t>
        </w:r>
        <w:r w:rsidR="00A960D3" w:rsidRPr="003116D5">
          <w:rPr>
            <w:noProof/>
            <w:webHidden/>
            <w:sz w:val="24"/>
          </w:rPr>
          <w:tab/>
        </w:r>
        <w:r w:rsidR="00A960D3" w:rsidRPr="003116D5">
          <w:rPr>
            <w:noProof/>
            <w:webHidden/>
            <w:sz w:val="24"/>
          </w:rPr>
          <w:fldChar w:fldCharType="begin"/>
        </w:r>
        <w:r w:rsidR="00A960D3" w:rsidRPr="003116D5">
          <w:rPr>
            <w:noProof/>
            <w:webHidden/>
            <w:sz w:val="24"/>
          </w:rPr>
          <w:instrText xml:space="preserve"> PAGEREF _Toc20325278 \h </w:instrText>
        </w:r>
        <w:r w:rsidR="00A960D3" w:rsidRPr="003116D5">
          <w:rPr>
            <w:noProof/>
            <w:webHidden/>
            <w:sz w:val="24"/>
          </w:rPr>
        </w:r>
        <w:r w:rsidR="00A960D3" w:rsidRPr="003116D5">
          <w:rPr>
            <w:noProof/>
            <w:webHidden/>
            <w:sz w:val="24"/>
          </w:rPr>
          <w:fldChar w:fldCharType="separate"/>
        </w:r>
        <w:r w:rsidR="00A960D3" w:rsidRPr="003116D5">
          <w:rPr>
            <w:noProof/>
            <w:webHidden/>
            <w:sz w:val="24"/>
          </w:rPr>
          <w:t>1</w:t>
        </w:r>
        <w:r w:rsidR="00A960D3" w:rsidRPr="003116D5">
          <w:rPr>
            <w:noProof/>
            <w:webHidden/>
            <w:sz w:val="24"/>
          </w:rPr>
          <w:fldChar w:fldCharType="end"/>
        </w:r>
      </w:hyperlink>
    </w:p>
    <w:p w:rsidR="00A960D3" w:rsidRPr="003116D5" w:rsidRDefault="000033FA" w:rsidP="003116D5">
      <w:pPr>
        <w:pStyle w:val="2"/>
        <w:tabs>
          <w:tab w:val="right" w:leader="dot" w:pos="8296"/>
        </w:tabs>
        <w:spacing w:line="288" w:lineRule="auto"/>
        <w:rPr>
          <w:rFonts w:asciiTheme="minorHAnsi" w:eastAsiaTheme="minorEastAsia" w:hAnsiTheme="minorHAnsi" w:cstheme="minorBidi"/>
          <w:noProof/>
          <w:sz w:val="24"/>
        </w:rPr>
      </w:pPr>
      <w:hyperlink w:anchor="_Toc20325279" w:history="1">
        <w:r w:rsidR="00A960D3" w:rsidRPr="003116D5">
          <w:rPr>
            <w:rStyle w:val="af5"/>
            <w:rFonts w:eastAsia="楷体_GB2312"/>
            <w:bCs/>
            <w:noProof/>
            <w:sz w:val="24"/>
          </w:rPr>
          <w:t>2.1 Historical Evidence of Active Comparator’s Efficacy</w:t>
        </w:r>
        <w:r w:rsidR="00A960D3" w:rsidRPr="003116D5">
          <w:rPr>
            <w:noProof/>
            <w:webHidden/>
            <w:sz w:val="24"/>
          </w:rPr>
          <w:tab/>
        </w:r>
        <w:r w:rsidR="00A960D3" w:rsidRPr="003116D5">
          <w:rPr>
            <w:noProof/>
            <w:webHidden/>
            <w:sz w:val="24"/>
          </w:rPr>
          <w:fldChar w:fldCharType="begin"/>
        </w:r>
        <w:r w:rsidR="00A960D3" w:rsidRPr="003116D5">
          <w:rPr>
            <w:noProof/>
            <w:webHidden/>
            <w:sz w:val="24"/>
          </w:rPr>
          <w:instrText xml:space="preserve"> PAGEREF _Toc20325279 \h </w:instrText>
        </w:r>
        <w:r w:rsidR="00A960D3" w:rsidRPr="003116D5">
          <w:rPr>
            <w:noProof/>
            <w:webHidden/>
            <w:sz w:val="24"/>
          </w:rPr>
        </w:r>
        <w:r w:rsidR="00A960D3" w:rsidRPr="003116D5">
          <w:rPr>
            <w:noProof/>
            <w:webHidden/>
            <w:sz w:val="24"/>
          </w:rPr>
          <w:fldChar w:fldCharType="separate"/>
        </w:r>
        <w:r w:rsidR="00A960D3" w:rsidRPr="003116D5">
          <w:rPr>
            <w:noProof/>
            <w:webHidden/>
            <w:sz w:val="24"/>
          </w:rPr>
          <w:t>1</w:t>
        </w:r>
        <w:r w:rsidR="00A960D3" w:rsidRPr="003116D5">
          <w:rPr>
            <w:noProof/>
            <w:webHidden/>
            <w:sz w:val="24"/>
          </w:rPr>
          <w:fldChar w:fldCharType="end"/>
        </w:r>
      </w:hyperlink>
    </w:p>
    <w:p w:rsidR="00A960D3" w:rsidRPr="003116D5" w:rsidRDefault="000033FA" w:rsidP="003116D5">
      <w:pPr>
        <w:pStyle w:val="2"/>
        <w:tabs>
          <w:tab w:val="right" w:leader="dot" w:pos="8296"/>
        </w:tabs>
        <w:spacing w:line="288" w:lineRule="auto"/>
        <w:rPr>
          <w:rFonts w:asciiTheme="minorHAnsi" w:eastAsiaTheme="minorEastAsia" w:hAnsiTheme="minorHAnsi" w:cstheme="minorBidi"/>
          <w:noProof/>
          <w:sz w:val="24"/>
        </w:rPr>
      </w:pPr>
      <w:hyperlink w:anchor="_Toc20325280" w:history="1">
        <w:r w:rsidR="00A960D3" w:rsidRPr="003116D5">
          <w:rPr>
            <w:rStyle w:val="af5"/>
            <w:rFonts w:eastAsia="楷体_GB2312"/>
            <w:bCs/>
            <w:noProof/>
            <w:sz w:val="24"/>
          </w:rPr>
          <w:t>2.2 Constancy Assumption</w:t>
        </w:r>
        <w:r w:rsidR="00A960D3" w:rsidRPr="003116D5">
          <w:rPr>
            <w:noProof/>
            <w:webHidden/>
            <w:sz w:val="24"/>
          </w:rPr>
          <w:tab/>
        </w:r>
        <w:r w:rsidR="00A960D3" w:rsidRPr="003116D5">
          <w:rPr>
            <w:noProof/>
            <w:webHidden/>
            <w:sz w:val="24"/>
          </w:rPr>
          <w:fldChar w:fldCharType="begin"/>
        </w:r>
        <w:r w:rsidR="00A960D3" w:rsidRPr="003116D5">
          <w:rPr>
            <w:noProof/>
            <w:webHidden/>
            <w:sz w:val="24"/>
          </w:rPr>
          <w:instrText xml:space="preserve"> PAGEREF _Toc20325280 \h </w:instrText>
        </w:r>
        <w:r w:rsidR="00A960D3" w:rsidRPr="003116D5">
          <w:rPr>
            <w:noProof/>
            <w:webHidden/>
            <w:sz w:val="24"/>
          </w:rPr>
        </w:r>
        <w:r w:rsidR="00A960D3" w:rsidRPr="003116D5">
          <w:rPr>
            <w:noProof/>
            <w:webHidden/>
            <w:sz w:val="24"/>
          </w:rPr>
          <w:fldChar w:fldCharType="separate"/>
        </w:r>
        <w:r w:rsidR="00A960D3" w:rsidRPr="003116D5">
          <w:rPr>
            <w:noProof/>
            <w:webHidden/>
            <w:sz w:val="24"/>
          </w:rPr>
          <w:t>2</w:t>
        </w:r>
        <w:r w:rsidR="00A960D3" w:rsidRPr="003116D5">
          <w:rPr>
            <w:noProof/>
            <w:webHidden/>
            <w:sz w:val="24"/>
          </w:rPr>
          <w:fldChar w:fldCharType="end"/>
        </w:r>
      </w:hyperlink>
    </w:p>
    <w:p w:rsidR="00A960D3" w:rsidRPr="003116D5" w:rsidRDefault="000033FA" w:rsidP="003116D5">
      <w:pPr>
        <w:pStyle w:val="2"/>
        <w:tabs>
          <w:tab w:val="right" w:leader="dot" w:pos="8296"/>
        </w:tabs>
        <w:spacing w:line="288" w:lineRule="auto"/>
        <w:rPr>
          <w:rFonts w:asciiTheme="minorHAnsi" w:eastAsiaTheme="minorEastAsia" w:hAnsiTheme="minorHAnsi" w:cstheme="minorBidi"/>
          <w:noProof/>
          <w:sz w:val="24"/>
        </w:rPr>
      </w:pPr>
      <w:hyperlink w:anchor="_Toc20325281" w:history="1">
        <w:r w:rsidR="00A960D3" w:rsidRPr="003116D5">
          <w:rPr>
            <w:rStyle w:val="af5"/>
            <w:rFonts w:eastAsia="楷体_GB2312"/>
            <w:bCs/>
            <w:noProof/>
            <w:sz w:val="24"/>
          </w:rPr>
          <w:t>2.3 Good Trial Quality</w:t>
        </w:r>
        <w:r w:rsidR="00A960D3" w:rsidRPr="003116D5">
          <w:rPr>
            <w:noProof/>
            <w:webHidden/>
            <w:sz w:val="24"/>
          </w:rPr>
          <w:tab/>
        </w:r>
        <w:r w:rsidR="00A960D3" w:rsidRPr="003116D5">
          <w:rPr>
            <w:noProof/>
            <w:webHidden/>
            <w:sz w:val="24"/>
          </w:rPr>
          <w:fldChar w:fldCharType="begin"/>
        </w:r>
        <w:r w:rsidR="00A960D3" w:rsidRPr="003116D5">
          <w:rPr>
            <w:noProof/>
            <w:webHidden/>
            <w:sz w:val="24"/>
          </w:rPr>
          <w:instrText xml:space="preserve"> PAGEREF _Toc20325281 \h </w:instrText>
        </w:r>
        <w:r w:rsidR="00A960D3" w:rsidRPr="003116D5">
          <w:rPr>
            <w:noProof/>
            <w:webHidden/>
            <w:sz w:val="24"/>
          </w:rPr>
        </w:r>
        <w:r w:rsidR="00A960D3" w:rsidRPr="003116D5">
          <w:rPr>
            <w:noProof/>
            <w:webHidden/>
            <w:sz w:val="24"/>
          </w:rPr>
          <w:fldChar w:fldCharType="separate"/>
        </w:r>
        <w:r w:rsidR="00A960D3" w:rsidRPr="003116D5">
          <w:rPr>
            <w:noProof/>
            <w:webHidden/>
            <w:sz w:val="24"/>
          </w:rPr>
          <w:t>2</w:t>
        </w:r>
        <w:r w:rsidR="00A960D3" w:rsidRPr="003116D5">
          <w:rPr>
            <w:noProof/>
            <w:webHidden/>
            <w:sz w:val="24"/>
          </w:rPr>
          <w:fldChar w:fldCharType="end"/>
        </w:r>
      </w:hyperlink>
    </w:p>
    <w:p w:rsidR="00A960D3" w:rsidRPr="003116D5" w:rsidRDefault="000033FA" w:rsidP="003116D5">
      <w:pPr>
        <w:pStyle w:val="12"/>
        <w:tabs>
          <w:tab w:val="right" w:leader="dot" w:pos="8296"/>
        </w:tabs>
        <w:spacing w:line="288" w:lineRule="auto"/>
        <w:rPr>
          <w:rFonts w:asciiTheme="minorHAnsi" w:eastAsiaTheme="minorEastAsia" w:hAnsiTheme="minorHAnsi" w:cstheme="minorBidi"/>
          <w:noProof/>
          <w:sz w:val="24"/>
        </w:rPr>
      </w:pPr>
      <w:hyperlink w:anchor="_Toc20325282" w:history="1">
        <w:r w:rsidR="00A960D3" w:rsidRPr="003116D5">
          <w:rPr>
            <w:rStyle w:val="af5"/>
            <w:rFonts w:eastAsia="黑体"/>
            <w:bCs/>
            <w:noProof/>
            <w:sz w:val="24"/>
            <w:lang w:bidi="zh-CN"/>
          </w:rPr>
          <w:t>3. Key Points in Trial Design</w:t>
        </w:r>
        <w:r w:rsidR="00A960D3" w:rsidRPr="003116D5">
          <w:rPr>
            <w:noProof/>
            <w:webHidden/>
            <w:sz w:val="24"/>
          </w:rPr>
          <w:tab/>
        </w:r>
        <w:r w:rsidR="00A960D3" w:rsidRPr="003116D5">
          <w:rPr>
            <w:noProof/>
            <w:webHidden/>
            <w:sz w:val="24"/>
          </w:rPr>
          <w:fldChar w:fldCharType="begin"/>
        </w:r>
        <w:r w:rsidR="00A960D3" w:rsidRPr="003116D5">
          <w:rPr>
            <w:noProof/>
            <w:webHidden/>
            <w:sz w:val="24"/>
          </w:rPr>
          <w:instrText xml:space="preserve"> PAGEREF _Toc20325282 \h </w:instrText>
        </w:r>
        <w:r w:rsidR="00A960D3" w:rsidRPr="003116D5">
          <w:rPr>
            <w:noProof/>
            <w:webHidden/>
            <w:sz w:val="24"/>
          </w:rPr>
        </w:r>
        <w:r w:rsidR="00A960D3" w:rsidRPr="003116D5">
          <w:rPr>
            <w:noProof/>
            <w:webHidden/>
            <w:sz w:val="24"/>
          </w:rPr>
          <w:fldChar w:fldCharType="separate"/>
        </w:r>
        <w:r w:rsidR="00A960D3" w:rsidRPr="003116D5">
          <w:rPr>
            <w:noProof/>
            <w:webHidden/>
            <w:sz w:val="24"/>
          </w:rPr>
          <w:t>2</w:t>
        </w:r>
        <w:r w:rsidR="00A960D3" w:rsidRPr="003116D5">
          <w:rPr>
            <w:noProof/>
            <w:webHidden/>
            <w:sz w:val="24"/>
          </w:rPr>
          <w:fldChar w:fldCharType="end"/>
        </w:r>
      </w:hyperlink>
    </w:p>
    <w:p w:rsidR="00A960D3" w:rsidRPr="003116D5" w:rsidRDefault="000033FA" w:rsidP="003116D5">
      <w:pPr>
        <w:pStyle w:val="2"/>
        <w:tabs>
          <w:tab w:val="right" w:leader="dot" w:pos="8296"/>
        </w:tabs>
        <w:spacing w:line="288" w:lineRule="auto"/>
        <w:rPr>
          <w:rFonts w:asciiTheme="minorHAnsi" w:eastAsiaTheme="minorEastAsia" w:hAnsiTheme="minorHAnsi" w:cstheme="minorBidi"/>
          <w:noProof/>
          <w:sz w:val="24"/>
        </w:rPr>
      </w:pPr>
      <w:hyperlink w:anchor="_Toc20325283" w:history="1">
        <w:r w:rsidR="00A960D3" w:rsidRPr="003116D5">
          <w:rPr>
            <w:rStyle w:val="af5"/>
            <w:rFonts w:eastAsia="楷体_GB2312"/>
            <w:bCs/>
            <w:noProof/>
            <w:sz w:val="24"/>
          </w:rPr>
          <w:t>3.1 Statistical Hypothesis</w:t>
        </w:r>
        <w:r w:rsidR="00A960D3" w:rsidRPr="003116D5">
          <w:rPr>
            <w:noProof/>
            <w:webHidden/>
            <w:sz w:val="24"/>
          </w:rPr>
          <w:tab/>
        </w:r>
        <w:r w:rsidR="00A960D3" w:rsidRPr="003116D5">
          <w:rPr>
            <w:noProof/>
            <w:webHidden/>
            <w:sz w:val="24"/>
          </w:rPr>
          <w:fldChar w:fldCharType="begin"/>
        </w:r>
        <w:r w:rsidR="00A960D3" w:rsidRPr="003116D5">
          <w:rPr>
            <w:noProof/>
            <w:webHidden/>
            <w:sz w:val="24"/>
          </w:rPr>
          <w:instrText xml:space="preserve"> PAGEREF _Toc20325283 \h </w:instrText>
        </w:r>
        <w:r w:rsidR="00A960D3" w:rsidRPr="003116D5">
          <w:rPr>
            <w:noProof/>
            <w:webHidden/>
            <w:sz w:val="24"/>
          </w:rPr>
        </w:r>
        <w:r w:rsidR="00A960D3" w:rsidRPr="003116D5">
          <w:rPr>
            <w:noProof/>
            <w:webHidden/>
            <w:sz w:val="24"/>
          </w:rPr>
          <w:fldChar w:fldCharType="separate"/>
        </w:r>
        <w:r w:rsidR="00A960D3" w:rsidRPr="003116D5">
          <w:rPr>
            <w:noProof/>
            <w:webHidden/>
            <w:sz w:val="24"/>
          </w:rPr>
          <w:t>2</w:t>
        </w:r>
        <w:r w:rsidR="00A960D3" w:rsidRPr="003116D5">
          <w:rPr>
            <w:noProof/>
            <w:webHidden/>
            <w:sz w:val="24"/>
          </w:rPr>
          <w:fldChar w:fldCharType="end"/>
        </w:r>
      </w:hyperlink>
    </w:p>
    <w:p w:rsidR="00A960D3" w:rsidRPr="003116D5" w:rsidRDefault="000033FA" w:rsidP="003116D5">
      <w:pPr>
        <w:pStyle w:val="2"/>
        <w:tabs>
          <w:tab w:val="right" w:leader="dot" w:pos="8296"/>
        </w:tabs>
        <w:spacing w:line="288" w:lineRule="auto"/>
        <w:rPr>
          <w:rFonts w:asciiTheme="minorHAnsi" w:eastAsiaTheme="minorEastAsia" w:hAnsiTheme="minorHAnsi" w:cstheme="minorBidi"/>
          <w:noProof/>
          <w:sz w:val="24"/>
        </w:rPr>
      </w:pPr>
      <w:hyperlink w:anchor="_Toc20325284" w:history="1">
        <w:r w:rsidR="00A960D3" w:rsidRPr="003116D5">
          <w:rPr>
            <w:rStyle w:val="af5"/>
            <w:rFonts w:eastAsia="楷体_GB2312"/>
            <w:bCs/>
            <w:noProof/>
            <w:sz w:val="24"/>
          </w:rPr>
          <w:t>3.2 Active Control</w:t>
        </w:r>
        <w:r w:rsidR="00A960D3" w:rsidRPr="003116D5">
          <w:rPr>
            <w:noProof/>
            <w:webHidden/>
            <w:sz w:val="24"/>
          </w:rPr>
          <w:tab/>
        </w:r>
        <w:r w:rsidR="00A960D3" w:rsidRPr="003116D5">
          <w:rPr>
            <w:noProof/>
            <w:webHidden/>
            <w:sz w:val="24"/>
          </w:rPr>
          <w:fldChar w:fldCharType="begin"/>
        </w:r>
        <w:r w:rsidR="00A960D3" w:rsidRPr="003116D5">
          <w:rPr>
            <w:noProof/>
            <w:webHidden/>
            <w:sz w:val="24"/>
          </w:rPr>
          <w:instrText xml:space="preserve"> PAGEREF _Toc20325284 \h </w:instrText>
        </w:r>
        <w:r w:rsidR="00A960D3" w:rsidRPr="003116D5">
          <w:rPr>
            <w:noProof/>
            <w:webHidden/>
            <w:sz w:val="24"/>
          </w:rPr>
        </w:r>
        <w:r w:rsidR="00A960D3" w:rsidRPr="003116D5">
          <w:rPr>
            <w:noProof/>
            <w:webHidden/>
            <w:sz w:val="24"/>
          </w:rPr>
          <w:fldChar w:fldCharType="separate"/>
        </w:r>
        <w:r w:rsidR="00A960D3" w:rsidRPr="003116D5">
          <w:rPr>
            <w:noProof/>
            <w:webHidden/>
            <w:sz w:val="24"/>
          </w:rPr>
          <w:t>3</w:t>
        </w:r>
        <w:r w:rsidR="00A960D3" w:rsidRPr="003116D5">
          <w:rPr>
            <w:noProof/>
            <w:webHidden/>
            <w:sz w:val="24"/>
          </w:rPr>
          <w:fldChar w:fldCharType="end"/>
        </w:r>
      </w:hyperlink>
    </w:p>
    <w:p w:rsidR="00A960D3" w:rsidRPr="003116D5" w:rsidRDefault="000033FA" w:rsidP="003116D5">
      <w:pPr>
        <w:pStyle w:val="2"/>
        <w:tabs>
          <w:tab w:val="right" w:leader="dot" w:pos="8296"/>
        </w:tabs>
        <w:spacing w:line="288" w:lineRule="auto"/>
        <w:rPr>
          <w:rFonts w:asciiTheme="minorHAnsi" w:eastAsiaTheme="minorEastAsia" w:hAnsiTheme="minorHAnsi" w:cstheme="minorBidi"/>
          <w:noProof/>
          <w:sz w:val="24"/>
        </w:rPr>
      </w:pPr>
      <w:hyperlink w:anchor="_Toc20325285" w:history="1">
        <w:r w:rsidR="00A960D3" w:rsidRPr="003116D5">
          <w:rPr>
            <w:rStyle w:val="af5"/>
            <w:rFonts w:eastAsia="楷体_GB2312"/>
            <w:bCs/>
            <w:noProof/>
            <w:sz w:val="24"/>
          </w:rPr>
          <w:t>3.3 Analysis Population</w:t>
        </w:r>
        <w:r w:rsidR="00A960D3" w:rsidRPr="003116D5">
          <w:rPr>
            <w:noProof/>
            <w:webHidden/>
            <w:sz w:val="24"/>
          </w:rPr>
          <w:tab/>
        </w:r>
        <w:r w:rsidR="00A960D3" w:rsidRPr="003116D5">
          <w:rPr>
            <w:noProof/>
            <w:webHidden/>
            <w:sz w:val="24"/>
          </w:rPr>
          <w:fldChar w:fldCharType="begin"/>
        </w:r>
        <w:r w:rsidR="00A960D3" w:rsidRPr="003116D5">
          <w:rPr>
            <w:noProof/>
            <w:webHidden/>
            <w:sz w:val="24"/>
          </w:rPr>
          <w:instrText xml:space="preserve"> PAGEREF _Toc20325285 \h </w:instrText>
        </w:r>
        <w:r w:rsidR="00A960D3" w:rsidRPr="003116D5">
          <w:rPr>
            <w:noProof/>
            <w:webHidden/>
            <w:sz w:val="24"/>
          </w:rPr>
        </w:r>
        <w:r w:rsidR="00A960D3" w:rsidRPr="003116D5">
          <w:rPr>
            <w:noProof/>
            <w:webHidden/>
            <w:sz w:val="24"/>
          </w:rPr>
          <w:fldChar w:fldCharType="separate"/>
        </w:r>
        <w:r w:rsidR="00A960D3" w:rsidRPr="003116D5">
          <w:rPr>
            <w:noProof/>
            <w:webHidden/>
            <w:sz w:val="24"/>
          </w:rPr>
          <w:t>3</w:t>
        </w:r>
        <w:r w:rsidR="00A960D3" w:rsidRPr="003116D5">
          <w:rPr>
            <w:noProof/>
            <w:webHidden/>
            <w:sz w:val="24"/>
          </w:rPr>
          <w:fldChar w:fldCharType="end"/>
        </w:r>
      </w:hyperlink>
    </w:p>
    <w:p w:rsidR="00A960D3" w:rsidRPr="003116D5" w:rsidRDefault="000033FA" w:rsidP="003116D5">
      <w:pPr>
        <w:pStyle w:val="12"/>
        <w:tabs>
          <w:tab w:val="right" w:leader="dot" w:pos="8296"/>
        </w:tabs>
        <w:spacing w:line="288" w:lineRule="auto"/>
        <w:rPr>
          <w:rFonts w:asciiTheme="minorHAnsi" w:eastAsiaTheme="minorEastAsia" w:hAnsiTheme="minorHAnsi" w:cstheme="minorBidi"/>
          <w:noProof/>
          <w:sz w:val="24"/>
        </w:rPr>
      </w:pPr>
      <w:hyperlink w:anchor="_Toc20325286" w:history="1">
        <w:r w:rsidR="00A960D3" w:rsidRPr="003116D5">
          <w:rPr>
            <w:rStyle w:val="af5"/>
            <w:rFonts w:eastAsia="黑体"/>
            <w:bCs/>
            <w:noProof/>
            <w:sz w:val="24"/>
          </w:rPr>
          <w:t>4. Determination of Non-inferiority Margin and the Corresponding Statistical Inference</w:t>
        </w:r>
        <w:r w:rsidR="00A960D3" w:rsidRPr="003116D5">
          <w:rPr>
            <w:noProof/>
            <w:webHidden/>
            <w:sz w:val="24"/>
          </w:rPr>
          <w:tab/>
        </w:r>
        <w:r w:rsidR="00A960D3" w:rsidRPr="003116D5">
          <w:rPr>
            <w:noProof/>
            <w:webHidden/>
            <w:sz w:val="24"/>
          </w:rPr>
          <w:fldChar w:fldCharType="begin"/>
        </w:r>
        <w:r w:rsidR="00A960D3" w:rsidRPr="003116D5">
          <w:rPr>
            <w:noProof/>
            <w:webHidden/>
            <w:sz w:val="24"/>
          </w:rPr>
          <w:instrText xml:space="preserve"> PAGEREF _Toc20325286 \h </w:instrText>
        </w:r>
        <w:r w:rsidR="00A960D3" w:rsidRPr="003116D5">
          <w:rPr>
            <w:noProof/>
            <w:webHidden/>
            <w:sz w:val="24"/>
          </w:rPr>
        </w:r>
        <w:r w:rsidR="00A960D3" w:rsidRPr="003116D5">
          <w:rPr>
            <w:noProof/>
            <w:webHidden/>
            <w:sz w:val="24"/>
          </w:rPr>
          <w:fldChar w:fldCharType="separate"/>
        </w:r>
        <w:r w:rsidR="00A960D3" w:rsidRPr="003116D5">
          <w:rPr>
            <w:noProof/>
            <w:webHidden/>
            <w:sz w:val="24"/>
          </w:rPr>
          <w:t>3</w:t>
        </w:r>
        <w:r w:rsidR="00A960D3" w:rsidRPr="003116D5">
          <w:rPr>
            <w:noProof/>
            <w:webHidden/>
            <w:sz w:val="24"/>
          </w:rPr>
          <w:fldChar w:fldCharType="end"/>
        </w:r>
      </w:hyperlink>
    </w:p>
    <w:p w:rsidR="00A960D3" w:rsidRPr="003116D5" w:rsidRDefault="000033FA" w:rsidP="003116D5">
      <w:pPr>
        <w:pStyle w:val="2"/>
        <w:tabs>
          <w:tab w:val="right" w:leader="dot" w:pos="8296"/>
        </w:tabs>
        <w:spacing w:line="288" w:lineRule="auto"/>
        <w:rPr>
          <w:rFonts w:asciiTheme="minorHAnsi" w:eastAsiaTheme="minorEastAsia" w:hAnsiTheme="minorHAnsi" w:cstheme="minorBidi"/>
          <w:noProof/>
          <w:sz w:val="24"/>
        </w:rPr>
      </w:pPr>
      <w:hyperlink w:anchor="_Toc20325287" w:history="1">
        <w:r w:rsidR="00A960D3" w:rsidRPr="003116D5">
          <w:rPr>
            <w:rStyle w:val="af5"/>
            <w:rFonts w:eastAsia="楷体_GB2312"/>
            <w:bCs/>
            <w:noProof/>
            <w:sz w:val="24"/>
          </w:rPr>
          <w:t>4.1 Fixed Margin Method</w:t>
        </w:r>
        <w:r w:rsidR="00A960D3" w:rsidRPr="003116D5">
          <w:rPr>
            <w:noProof/>
            <w:webHidden/>
            <w:sz w:val="24"/>
          </w:rPr>
          <w:tab/>
        </w:r>
        <w:r w:rsidR="00A960D3" w:rsidRPr="003116D5">
          <w:rPr>
            <w:noProof/>
            <w:webHidden/>
            <w:sz w:val="24"/>
          </w:rPr>
          <w:fldChar w:fldCharType="begin"/>
        </w:r>
        <w:r w:rsidR="00A960D3" w:rsidRPr="003116D5">
          <w:rPr>
            <w:noProof/>
            <w:webHidden/>
            <w:sz w:val="24"/>
          </w:rPr>
          <w:instrText xml:space="preserve"> PAGEREF _Toc20325287 \h </w:instrText>
        </w:r>
        <w:r w:rsidR="00A960D3" w:rsidRPr="003116D5">
          <w:rPr>
            <w:noProof/>
            <w:webHidden/>
            <w:sz w:val="24"/>
          </w:rPr>
        </w:r>
        <w:r w:rsidR="00A960D3" w:rsidRPr="003116D5">
          <w:rPr>
            <w:noProof/>
            <w:webHidden/>
            <w:sz w:val="24"/>
          </w:rPr>
          <w:fldChar w:fldCharType="separate"/>
        </w:r>
        <w:r w:rsidR="00A960D3" w:rsidRPr="003116D5">
          <w:rPr>
            <w:noProof/>
            <w:webHidden/>
            <w:sz w:val="24"/>
          </w:rPr>
          <w:t>4</w:t>
        </w:r>
        <w:r w:rsidR="00A960D3" w:rsidRPr="003116D5">
          <w:rPr>
            <w:noProof/>
            <w:webHidden/>
            <w:sz w:val="24"/>
          </w:rPr>
          <w:fldChar w:fldCharType="end"/>
        </w:r>
      </w:hyperlink>
    </w:p>
    <w:p w:rsidR="00A960D3" w:rsidRPr="003116D5" w:rsidRDefault="000033FA" w:rsidP="003116D5">
      <w:pPr>
        <w:pStyle w:val="2"/>
        <w:tabs>
          <w:tab w:val="right" w:leader="dot" w:pos="8296"/>
        </w:tabs>
        <w:spacing w:line="288" w:lineRule="auto"/>
        <w:rPr>
          <w:rFonts w:asciiTheme="minorHAnsi" w:eastAsiaTheme="minorEastAsia" w:hAnsiTheme="minorHAnsi" w:cstheme="minorBidi"/>
          <w:noProof/>
          <w:sz w:val="24"/>
        </w:rPr>
      </w:pPr>
      <w:hyperlink w:anchor="_Toc20325288" w:history="1">
        <w:r w:rsidR="00A960D3" w:rsidRPr="003116D5">
          <w:rPr>
            <w:rStyle w:val="af5"/>
            <w:rFonts w:eastAsia="楷体_GB2312"/>
            <w:bCs/>
            <w:noProof/>
            <w:sz w:val="24"/>
          </w:rPr>
          <w:t>4.2 Synthesis Method</w:t>
        </w:r>
        <w:r w:rsidR="00A960D3" w:rsidRPr="003116D5">
          <w:rPr>
            <w:noProof/>
            <w:webHidden/>
            <w:sz w:val="24"/>
          </w:rPr>
          <w:tab/>
        </w:r>
        <w:r w:rsidR="00A960D3" w:rsidRPr="003116D5">
          <w:rPr>
            <w:noProof/>
            <w:webHidden/>
            <w:sz w:val="24"/>
          </w:rPr>
          <w:fldChar w:fldCharType="begin"/>
        </w:r>
        <w:r w:rsidR="00A960D3" w:rsidRPr="003116D5">
          <w:rPr>
            <w:noProof/>
            <w:webHidden/>
            <w:sz w:val="24"/>
          </w:rPr>
          <w:instrText xml:space="preserve"> PAGEREF _Toc20325288 \h </w:instrText>
        </w:r>
        <w:r w:rsidR="00A960D3" w:rsidRPr="003116D5">
          <w:rPr>
            <w:noProof/>
            <w:webHidden/>
            <w:sz w:val="24"/>
          </w:rPr>
        </w:r>
        <w:r w:rsidR="00A960D3" w:rsidRPr="003116D5">
          <w:rPr>
            <w:noProof/>
            <w:webHidden/>
            <w:sz w:val="24"/>
          </w:rPr>
          <w:fldChar w:fldCharType="separate"/>
        </w:r>
        <w:r w:rsidR="00A960D3" w:rsidRPr="003116D5">
          <w:rPr>
            <w:noProof/>
            <w:webHidden/>
            <w:sz w:val="24"/>
          </w:rPr>
          <w:t>5</w:t>
        </w:r>
        <w:r w:rsidR="00A960D3" w:rsidRPr="003116D5">
          <w:rPr>
            <w:noProof/>
            <w:webHidden/>
            <w:sz w:val="24"/>
          </w:rPr>
          <w:fldChar w:fldCharType="end"/>
        </w:r>
      </w:hyperlink>
    </w:p>
    <w:p w:rsidR="00A960D3" w:rsidRPr="003116D5" w:rsidRDefault="000033FA" w:rsidP="003116D5">
      <w:pPr>
        <w:pStyle w:val="12"/>
        <w:tabs>
          <w:tab w:val="right" w:leader="dot" w:pos="8296"/>
        </w:tabs>
        <w:spacing w:line="288" w:lineRule="auto"/>
        <w:rPr>
          <w:rFonts w:asciiTheme="minorHAnsi" w:eastAsiaTheme="minorEastAsia" w:hAnsiTheme="minorHAnsi" w:cstheme="minorBidi"/>
          <w:noProof/>
          <w:sz w:val="24"/>
        </w:rPr>
      </w:pPr>
      <w:hyperlink w:anchor="_Toc20325289" w:history="1">
        <w:r w:rsidR="00A960D3" w:rsidRPr="003116D5">
          <w:rPr>
            <w:rStyle w:val="af5"/>
            <w:rFonts w:eastAsia="黑体"/>
            <w:bCs/>
            <w:noProof/>
            <w:sz w:val="24"/>
          </w:rPr>
          <w:t>5. Other Considerations</w:t>
        </w:r>
        <w:r w:rsidR="00A960D3" w:rsidRPr="003116D5">
          <w:rPr>
            <w:noProof/>
            <w:webHidden/>
            <w:sz w:val="24"/>
          </w:rPr>
          <w:tab/>
        </w:r>
        <w:r w:rsidR="00A960D3" w:rsidRPr="003116D5">
          <w:rPr>
            <w:noProof/>
            <w:webHidden/>
            <w:sz w:val="24"/>
          </w:rPr>
          <w:fldChar w:fldCharType="begin"/>
        </w:r>
        <w:r w:rsidR="00A960D3" w:rsidRPr="003116D5">
          <w:rPr>
            <w:noProof/>
            <w:webHidden/>
            <w:sz w:val="24"/>
          </w:rPr>
          <w:instrText xml:space="preserve"> PAGEREF _Toc20325289 \h </w:instrText>
        </w:r>
        <w:r w:rsidR="00A960D3" w:rsidRPr="003116D5">
          <w:rPr>
            <w:noProof/>
            <w:webHidden/>
            <w:sz w:val="24"/>
          </w:rPr>
        </w:r>
        <w:r w:rsidR="00A960D3" w:rsidRPr="003116D5">
          <w:rPr>
            <w:noProof/>
            <w:webHidden/>
            <w:sz w:val="24"/>
          </w:rPr>
          <w:fldChar w:fldCharType="separate"/>
        </w:r>
        <w:r w:rsidR="00A960D3" w:rsidRPr="003116D5">
          <w:rPr>
            <w:noProof/>
            <w:webHidden/>
            <w:sz w:val="24"/>
          </w:rPr>
          <w:t>6</w:t>
        </w:r>
        <w:r w:rsidR="00A960D3" w:rsidRPr="003116D5">
          <w:rPr>
            <w:noProof/>
            <w:webHidden/>
            <w:sz w:val="24"/>
          </w:rPr>
          <w:fldChar w:fldCharType="end"/>
        </w:r>
      </w:hyperlink>
    </w:p>
    <w:p w:rsidR="00A960D3" w:rsidRPr="003116D5" w:rsidRDefault="000033FA" w:rsidP="003116D5">
      <w:pPr>
        <w:pStyle w:val="2"/>
        <w:tabs>
          <w:tab w:val="right" w:leader="dot" w:pos="8296"/>
        </w:tabs>
        <w:spacing w:line="288" w:lineRule="auto"/>
        <w:rPr>
          <w:rFonts w:asciiTheme="minorHAnsi" w:eastAsiaTheme="minorEastAsia" w:hAnsiTheme="minorHAnsi" w:cstheme="minorBidi"/>
          <w:noProof/>
          <w:sz w:val="24"/>
        </w:rPr>
      </w:pPr>
      <w:hyperlink w:anchor="_Toc20325290" w:history="1">
        <w:r w:rsidR="00A960D3" w:rsidRPr="003116D5">
          <w:rPr>
            <w:rStyle w:val="af5"/>
            <w:rFonts w:eastAsia="楷体_GB2312"/>
            <w:bCs/>
            <w:noProof/>
            <w:sz w:val="24"/>
          </w:rPr>
          <w:t>5.1 Potential Benefits Relative to Loss of Efficacy</w:t>
        </w:r>
        <w:r w:rsidR="00A960D3" w:rsidRPr="003116D5">
          <w:rPr>
            <w:noProof/>
            <w:webHidden/>
            <w:sz w:val="24"/>
          </w:rPr>
          <w:tab/>
        </w:r>
        <w:r w:rsidR="00A960D3" w:rsidRPr="003116D5">
          <w:rPr>
            <w:noProof/>
            <w:webHidden/>
            <w:sz w:val="24"/>
          </w:rPr>
          <w:fldChar w:fldCharType="begin"/>
        </w:r>
        <w:r w:rsidR="00A960D3" w:rsidRPr="003116D5">
          <w:rPr>
            <w:noProof/>
            <w:webHidden/>
            <w:sz w:val="24"/>
          </w:rPr>
          <w:instrText xml:space="preserve"> PAGEREF _Toc20325290 \h </w:instrText>
        </w:r>
        <w:r w:rsidR="00A960D3" w:rsidRPr="003116D5">
          <w:rPr>
            <w:noProof/>
            <w:webHidden/>
            <w:sz w:val="24"/>
          </w:rPr>
        </w:r>
        <w:r w:rsidR="00A960D3" w:rsidRPr="003116D5">
          <w:rPr>
            <w:noProof/>
            <w:webHidden/>
            <w:sz w:val="24"/>
          </w:rPr>
          <w:fldChar w:fldCharType="separate"/>
        </w:r>
        <w:r w:rsidR="00A960D3" w:rsidRPr="003116D5">
          <w:rPr>
            <w:noProof/>
            <w:webHidden/>
            <w:sz w:val="24"/>
          </w:rPr>
          <w:t>6</w:t>
        </w:r>
        <w:r w:rsidR="00A960D3" w:rsidRPr="003116D5">
          <w:rPr>
            <w:noProof/>
            <w:webHidden/>
            <w:sz w:val="24"/>
          </w:rPr>
          <w:fldChar w:fldCharType="end"/>
        </w:r>
      </w:hyperlink>
    </w:p>
    <w:p w:rsidR="00A960D3" w:rsidRPr="003116D5" w:rsidRDefault="000033FA" w:rsidP="003116D5">
      <w:pPr>
        <w:pStyle w:val="2"/>
        <w:tabs>
          <w:tab w:val="right" w:leader="dot" w:pos="8296"/>
        </w:tabs>
        <w:spacing w:line="288" w:lineRule="auto"/>
        <w:rPr>
          <w:rFonts w:asciiTheme="minorHAnsi" w:eastAsiaTheme="minorEastAsia" w:hAnsiTheme="minorHAnsi" w:cstheme="minorBidi"/>
          <w:noProof/>
          <w:sz w:val="24"/>
        </w:rPr>
      </w:pPr>
      <w:hyperlink w:anchor="_Toc20325291" w:history="1">
        <w:r w:rsidR="00A960D3" w:rsidRPr="003116D5">
          <w:rPr>
            <w:rStyle w:val="af5"/>
            <w:rFonts w:eastAsia="楷体_GB2312"/>
            <w:bCs/>
            <w:noProof/>
            <w:sz w:val="24"/>
          </w:rPr>
          <w:t>5.2 Conversion between Non-inferiority and Superiority</w:t>
        </w:r>
        <w:r w:rsidR="00A960D3" w:rsidRPr="003116D5">
          <w:rPr>
            <w:noProof/>
            <w:webHidden/>
            <w:sz w:val="24"/>
          </w:rPr>
          <w:tab/>
        </w:r>
        <w:r w:rsidR="00A960D3" w:rsidRPr="003116D5">
          <w:rPr>
            <w:noProof/>
            <w:webHidden/>
            <w:sz w:val="24"/>
          </w:rPr>
          <w:fldChar w:fldCharType="begin"/>
        </w:r>
        <w:r w:rsidR="00A960D3" w:rsidRPr="003116D5">
          <w:rPr>
            <w:noProof/>
            <w:webHidden/>
            <w:sz w:val="24"/>
          </w:rPr>
          <w:instrText xml:space="preserve"> PAGEREF _Toc20325291 \h </w:instrText>
        </w:r>
        <w:r w:rsidR="00A960D3" w:rsidRPr="003116D5">
          <w:rPr>
            <w:noProof/>
            <w:webHidden/>
            <w:sz w:val="24"/>
          </w:rPr>
        </w:r>
        <w:r w:rsidR="00A960D3" w:rsidRPr="003116D5">
          <w:rPr>
            <w:noProof/>
            <w:webHidden/>
            <w:sz w:val="24"/>
          </w:rPr>
          <w:fldChar w:fldCharType="separate"/>
        </w:r>
        <w:r w:rsidR="00A960D3" w:rsidRPr="003116D5">
          <w:rPr>
            <w:noProof/>
            <w:webHidden/>
            <w:sz w:val="24"/>
          </w:rPr>
          <w:t>6</w:t>
        </w:r>
        <w:r w:rsidR="00A960D3" w:rsidRPr="003116D5">
          <w:rPr>
            <w:noProof/>
            <w:webHidden/>
            <w:sz w:val="24"/>
          </w:rPr>
          <w:fldChar w:fldCharType="end"/>
        </w:r>
      </w:hyperlink>
    </w:p>
    <w:p w:rsidR="00A960D3" w:rsidRPr="003116D5" w:rsidRDefault="000033FA" w:rsidP="003116D5">
      <w:pPr>
        <w:pStyle w:val="2"/>
        <w:tabs>
          <w:tab w:val="right" w:leader="dot" w:pos="8296"/>
        </w:tabs>
        <w:spacing w:line="288" w:lineRule="auto"/>
        <w:rPr>
          <w:rFonts w:asciiTheme="minorHAnsi" w:eastAsiaTheme="minorEastAsia" w:hAnsiTheme="minorHAnsi" w:cstheme="minorBidi"/>
          <w:noProof/>
          <w:sz w:val="24"/>
        </w:rPr>
      </w:pPr>
      <w:hyperlink w:anchor="_Toc20325292" w:history="1">
        <w:r w:rsidR="00A960D3" w:rsidRPr="003116D5">
          <w:rPr>
            <w:rStyle w:val="af5"/>
            <w:rFonts w:eastAsia="楷体_GB2312"/>
            <w:bCs/>
            <w:noProof/>
            <w:sz w:val="24"/>
          </w:rPr>
          <w:t>5.3 Three-arm Non-inferiority Design</w:t>
        </w:r>
        <w:r w:rsidR="00A960D3" w:rsidRPr="003116D5">
          <w:rPr>
            <w:noProof/>
            <w:webHidden/>
            <w:sz w:val="24"/>
          </w:rPr>
          <w:tab/>
        </w:r>
        <w:r w:rsidR="00A960D3" w:rsidRPr="003116D5">
          <w:rPr>
            <w:noProof/>
            <w:webHidden/>
            <w:sz w:val="24"/>
          </w:rPr>
          <w:fldChar w:fldCharType="begin"/>
        </w:r>
        <w:r w:rsidR="00A960D3" w:rsidRPr="003116D5">
          <w:rPr>
            <w:noProof/>
            <w:webHidden/>
            <w:sz w:val="24"/>
          </w:rPr>
          <w:instrText xml:space="preserve"> PAGEREF _Toc20325292 \h </w:instrText>
        </w:r>
        <w:r w:rsidR="00A960D3" w:rsidRPr="003116D5">
          <w:rPr>
            <w:noProof/>
            <w:webHidden/>
            <w:sz w:val="24"/>
          </w:rPr>
        </w:r>
        <w:r w:rsidR="00A960D3" w:rsidRPr="003116D5">
          <w:rPr>
            <w:noProof/>
            <w:webHidden/>
            <w:sz w:val="24"/>
          </w:rPr>
          <w:fldChar w:fldCharType="separate"/>
        </w:r>
        <w:r w:rsidR="00A960D3" w:rsidRPr="003116D5">
          <w:rPr>
            <w:noProof/>
            <w:webHidden/>
            <w:sz w:val="24"/>
          </w:rPr>
          <w:t>6</w:t>
        </w:r>
        <w:r w:rsidR="00A960D3" w:rsidRPr="003116D5">
          <w:rPr>
            <w:noProof/>
            <w:webHidden/>
            <w:sz w:val="24"/>
          </w:rPr>
          <w:fldChar w:fldCharType="end"/>
        </w:r>
      </w:hyperlink>
    </w:p>
    <w:p w:rsidR="00A960D3" w:rsidRPr="003116D5" w:rsidRDefault="000033FA" w:rsidP="003116D5">
      <w:pPr>
        <w:pStyle w:val="2"/>
        <w:tabs>
          <w:tab w:val="right" w:leader="dot" w:pos="8296"/>
        </w:tabs>
        <w:spacing w:line="288" w:lineRule="auto"/>
        <w:rPr>
          <w:rFonts w:asciiTheme="minorHAnsi" w:eastAsiaTheme="minorEastAsia" w:hAnsiTheme="minorHAnsi" w:cstheme="minorBidi"/>
          <w:noProof/>
          <w:sz w:val="24"/>
        </w:rPr>
      </w:pPr>
      <w:hyperlink w:anchor="_Toc20325293" w:history="1">
        <w:r w:rsidR="00A960D3" w:rsidRPr="003116D5">
          <w:rPr>
            <w:rStyle w:val="af5"/>
            <w:rFonts w:eastAsia="楷体_GB2312"/>
            <w:bCs/>
            <w:noProof/>
            <w:sz w:val="24"/>
          </w:rPr>
          <w:t>5.4 Communication with Regulatory Agencies</w:t>
        </w:r>
        <w:r w:rsidR="00A960D3" w:rsidRPr="003116D5">
          <w:rPr>
            <w:noProof/>
            <w:webHidden/>
            <w:sz w:val="24"/>
          </w:rPr>
          <w:tab/>
        </w:r>
        <w:r w:rsidR="00A960D3" w:rsidRPr="003116D5">
          <w:rPr>
            <w:noProof/>
            <w:webHidden/>
            <w:sz w:val="24"/>
          </w:rPr>
          <w:fldChar w:fldCharType="begin"/>
        </w:r>
        <w:r w:rsidR="00A960D3" w:rsidRPr="003116D5">
          <w:rPr>
            <w:noProof/>
            <w:webHidden/>
            <w:sz w:val="24"/>
          </w:rPr>
          <w:instrText xml:space="preserve"> PAGEREF _Toc20325293 \h </w:instrText>
        </w:r>
        <w:r w:rsidR="00A960D3" w:rsidRPr="003116D5">
          <w:rPr>
            <w:noProof/>
            <w:webHidden/>
            <w:sz w:val="24"/>
          </w:rPr>
        </w:r>
        <w:r w:rsidR="00A960D3" w:rsidRPr="003116D5">
          <w:rPr>
            <w:noProof/>
            <w:webHidden/>
            <w:sz w:val="24"/>
          </w:rPr>
          <w:fldChar w:fldCharType="separate"/>
        </w:r>
        <w:r w:rsidR="00A960D3" w:rsidRPr="003116D5">
          <w:rPr>
            <w:noProof/>
            <w:webHidden/>
            <w:sz w:val="24"/>
          </w:rPr>
          <w:t>7</w:t>
        </w:r>
        <w:r w:rsidR="00A960D3" w:rsidRPr="003116D5">
          <w:rPr>
            <w:noProof/>
            <w:webHidden/>
            <w:sz w:val="24"/>
          </w:rPr>
          <w:fldChar w:fldCharType="end"/>
        </w:r>
      </w:hyperlink>
    </w:p>
    <w:p w:rsidR="00A960D3" w:rsidRPr="003116D5" w:rsidRDefault="000033FA" w:rsidP="003116D5">
      <w:pPr>
        <w:pStyle w:val="12"/>
        <w:tabs>
          <w:tab w:val="right" w:leader="dot" w:pos="8296"/>
        </w:tabs>
        <w:spacing w:line="288" w:lineRule="auto"/>
        <w:rPr>
          <w:rFonts w:asciiTheme="minorHAnsi" w:eastAsiaTheme="minorEastAsia" w:hAnsiTheme="minorHAnsi" w:cstheme="minorBidi"/>
          <w:noProof/>
          <w:sz w:val="24"/>
        </w:rPr>
      </w:pPr>
      <w:hyperlink w:anchor="_Toc20325294" w:history="1">
        <w:r w:rsidR="00A960D3" w:rsidRPr="003116D5">
          <w:rPr>
            <w:rStyle w:val="af5"/>
            <w:rFonts w:eastAsia="黑体"/>
            <w:bCs/>
            <w:noProof/>
            <w:sz w:val="24"/>
          </w:rPr>
          <w:t>Appendix 1: Key Formulas</w:t>
        </w:r>
        <w:r w:rsidR="00A960D3" w:rsidRPr="003116D5">
          <w:rPr>
            <w:noProof/>
            <w:webHidden/>
            <w:sz w:val="24"/>
          </w:rPr>
          <w:tab/>
        </w:r>
        <w:r w:rsidR="00A960D3" w:rsidRPr="003116D5">
          <w:rPr>
            <w:noProof/>
            <w:webHidden/>
            <w:sz w:val="24"/>
          </w:rPr>
          <w:fldChar w:fldCharType="begin"/>
        </w:r>
        <w:r w:rsidR="00A960D3" w:rsidRPr="003116D5">
          <w:rPr>
            <w:noProof/>
            <w:webHidden/>
            <w:sz w:val="24"/>
          </w:rPr>
          <w:instrText xml:space="preserve"> PAGEREF _Toc20325294 \h </w:instrText>
        </w:r>
        <w:r w:rsidR="00A960D3" w:rsidRPr="003116D5">
          <w:rPr>
            <w:noProof/>
            <w:webHidden/>
            <w:sz w:val="24"/>
          </w:rPr>
        </w:r>
        <w:r w:rsidR="00A960D3" w:rsidRPr="003116D5">
          <w:rPr>
            <w:noProof/>
            <w:webHidden/>
            <w:sz w:val="24"/>
          </w:rPr>
          <w:fldChar w:fldCharType="separate"/>
        </w:r>
        <w:r w:rsidR="00A960D3" w:rsidRPr="003116D5">
          <w:rPr>
            <w:noProof/>
            <w:webHidden/>
            <w:sz w:val="24"/>
          </w:rPr>
          <w:t>8</w:t>
        </w:r>
        <w:r w:rsidR="00A960D3" w:rsidRPr="003116D5">
          <w:rPr>
            <w:noProof/>
            <w:webHidden/>
            <w:sz w:val="24"/>
          </w:rPr>
          <w:fldChar w:fldCharType="end"/>
        </w:r>
      </w:hyperlink>
    </w:p>
    <w:p w:rsidR="00A960D3" w:rsidRPr="003116D5" w:rsidRDefault="000033FA" w:rsidP="003116D5">
      <w:pPr>
        <w:pStyle w:val="2"/>
        <w:tabs>
          <w:tab w:val="right" w:leader="dot" w:pos="8296"/>
        </w:tabs>
        <w:spacing w:line="288" w:lineRule="auto"/>
        <w:rPr>
          <w:rFonts w:asciiTheme="minorHAnsi" w:eastAsiaTheme="minorEastAsia" w:hAnsiTheme="minorHAnsi" w:cstheme="minorBidi"/>
          <w:noProof/>
          <w:sz w:val="24"/>
        </w:rPr>
      </w:pPr>
      <w:hyperlink w:anchor="_Toc20325295" w:history="1">
        <w:r w:rsidR="00A960D3" w:rsidRPr="003116D5">
          <w:rPr>
            <w:rStyle w:val="af5"/>
            <w:rFonts w:eastAsia="楷体_GB2312"/>
            <w:bCs/>
            <w:noProof/>
            <w:sz w:val="24"/>
          </w:rPr>
          <w:t>A1.1 Fixed Margin Method</w:t>
        </w:r>
        <w:r w:rsidR="00A960D3" w:rsidRPr="003116D5">
          <w:rPr>
            <w:noProof/>
            <w:webHidden/>
            <w:sz w:val="24"/>
          </w:rPr>
          <w:tab/>
        </w:r>
        <w:r w:rsidR="00A960D3" w:rsidRPr="003116D5">
          <w:rPr>
            <w:noProof/>
            <w:webHidden/>
            <w:sz w:val="24"/>
          </w:rPr>
          <w:fldChar w:fldCharType="begin"/>
        </w:r>
        <w:r w:rsidR="00A960D3" w:rsidRPr="003116D5">
          <w:rPr>
            <w:noProof/>
            <w:webHidden/>
            <w:sz w:val="24"/>
          </w:rPr>
          <w:instrText xml:space="preserve"> PAGEREF _Toc20325295 \h </w:instrText>
        </w:r>
        <w:r w:rsidR="00A960D3" w:rsidRPr="003116D5">
          <w:rPr>
            <w:noProof/>
            <w:webHidden/>
            <w:sz w:val="24"/>
          </w:rPr>
        </w:r>
        <w:r w:rsidR="00A960D3" w:rsidRPr="003116D5">
          <w:rPr>
            <w:noProof/>
            <w:webHidden/>
            <w:sz w:val="24"/>
          </w:rPr>
          <w:fldChar w:fldCharType="separate"/>
        </w:r>
        <w:r w:rsidR="00A960D3" w:rsidRPr="003116D5">
          <w:rPr>
            <w:noProof/>
            <w:webHidden/>
            <w:sz w:val="24"/>
          </w:rPr>
          <w:t>8</w:t>
        </w:r>
        <w:r w:rsidR="00A960D3" w:rsidRPr="003116D5">
          <w:rPr>
            <w:noProof/>
            <w:webHidden/>
            <w:sz w:val="24"/>
          </w:rPr>
          <w:fldChar w:fldCharType="end"/>
        </w:r>
      </w:hyperlink>
    </w:p>
    <w:p w:rsidR="00A960D3" w:rsidRPr="003116D5" w:rsidRDefault="000033FA" w:rsidP="003116D5">
      <w:pPr>
        <w:pStyle w:val="2"/>
        <w:tabs>
          <w:tab w:val="right" w:leader="dot" w:pos="8296"/>
        </w:tabs>
        <w:spacing w:line="288" w:lineRule="auto"/>
        <w:rPr>
          <w:rFonts w:asciiTheme="minorHAnsi" w:eastAsiaTheme="minorEastAsia" w:hAnsiTheme="minorHAnsi" w:cstheme="minorBidi"/>
          <w:noProof/>
          <w:sz w:val="24"/>
        </w:rPr>
      </w:pPr>
      <w:hyperlink w:anchor="_Toc20325296" w:history="1">
        <w:r w:rsidR="00A960D3" w:rsidRPr="003116D5">
          <w:rPr>
            <w:rStyle w:val="af5"/>
            <w:rFonts w:eastAsia="楷体_GB2312"/>
            <w:bCs/>
            <w:noProof/>
            <w:sz w:val="24"/>
          </w:rPr>
          <w:t>A1.2 Synthesis Method</w:t>
        </w:r>
        <w:r w:rsidR="00A960D3" w:rsidRPr="003116D5">
          <w:rPr>
            <w:noProof/>
            <w:webHidden/>
            <w:sz w:val="24"/>
          </w:rPr>
          <w:tab/>
        </w:r>
        <w:r w:rsidR="00A960D3" w:rsidRPr="003116D5">
          <w:rPr>
            <w:noProof/>
            <w:webHidden/>
            <w:sz w:val="24"/>
          </w:rPr>
          <w:fldChar w:fldCharType="begin"/>
        </w:r>
        <w:r w:rsidR="00A960D3" w:rsidRPr="003116D5">
          <w:rPr>
            <w:noProof/>
            <w:webHidden/>
            <w:sz w:val="24"/>
          </w:rPr>
          <w:instrText xml:space="preserve"> PAGEREF _Toc20325296 \h </w:instrText>
        </w:r>
        <w:r w:rsidR="00A960D3" w:rsidRPr="003116D5">
          <w:rPr>
            <w:noProof/>
            <w:webHidden/>
            <w:sz w:val="24"/>
          </w:rPr>
        </w:r>
        <w:r w:rsidR="00A960D3" w:rsidRPr="003116D5">
          <w:rPr>
            <w:noProof/>
            <w:webHidden/>
            <w:sz w:val="24"/>
          </w:rPr>
          <w:fldChar w:fldCharType="separate"/>
        </w:r>
        <w:r w:rsidR="00A960D3" w:rsidRPr="003116D5">
          <w:rPr>
            <w:noProof/>
            <w:webHidden/>
            <w:sz w:val="24"/>
          </w:rPr>
          <w:t>8</w:t>
        </w:r>
        <w:r w:rsidR="00A960D3" w:rsidRPr="003116D5">
          <w:rPr>
            <w:noProof/>
            <w:webHidden/>
            <w:sz w:val="24"/>
          </w:rPr>
          <w:fldChar w:fldCharType="end"/>
        </w:r>
      </w:hyperlink>
    </w:p>
    <w:p w:rsidR="00A960D3" w:rsidRPr="003116D5" w:rsidRDefault="000033FA" w:rsidP="003116D5">
      <w:pPr>
        <w:pStyle w:val="12"/>
        <w:tabs>
          <w:tab w:val="right" w:leader="dot" w:pos="8296"/>
        </w:tabs>
        <w:spacing w:line="288" w:lineRule="auto"/>
        <w:rPr>
          <w:rFonts w:asciiTheme="minorHAnsi" w:eastAsiaTheme="minorEastAsia" w:hAnsiTheme="minorHAnsi" w:cstheme="minorBidi"/>
          <w:noProof/>
          <w:sz w:val="24"/>
        </w:rPr>
      </w:pPr>
      <w:hyperlink w:anchor="_Toc20325297" w:history="1">
        <w:r w:rsidR="00A960D3" w:rsidRPr="003116D5">
          <w:rPr>
            <w:rStyle w:val="af5"/>
            <w:rFonts w:eastAsia="黑体"/>
            <w:bCs/>
            <w:noProof/>
            <w:sz w:val="24"/>
          </w:rPr>
          <w:t>Appendix 2: Example</w:t>
        </w:r>
        <w:r w:rsidR="00A960D3" w:rsidRPr="003116D5">
          <w:rPr>
            <w:noProof/>
            <w:webHidden/>
            <w:sz w:val="24"/>
          </w:rPr>
          <w:tab/>
        </w:r>
        <w:r w:rsidR="00A960D3" w:rsidRPr="003116D5">
          <w:rPr>
            <w:noProof/>
            <w:webHidden/>
            <w:sz w:val="24"/>
          </w:rPr>
          <w:fldChar w:fldCharType="begin"/>
        </w:r>
        <w:r w:rsidR="00A960D3" w:rsidRPr="003116D5">
          <w:rPr>
            <w:noProof/>
            <w:webHidden/>
            <w:sz w:val="24"/>
          </w:rPr>
          <w:instrText xml:space="preserve"> PAGEREF _Toc20325297 \h </w:instrText>
        </w:r>
        <w:r w:rsidR="00A960D3" w:rsidRPr="003116D5">
          <w:rPr>
            <w:noProof/>
            <w:webHidden/>
            <w:sz w:val="24"/>
          </w:rPr>
        </w:r>
        <w:r w:rsidR="00A960D3" w:rsidRPr="003116D5">
          <w:rPr>
            <w:noProof/>
            <w:webHidden/>
            <w:sz w:val="24"/>
          </w:rPr>
          <w:fldChar w:fldCharType="separate"/>
        </w:r>
        <w:r w:rsidR="00A960D3" w:rsidRPr="003116D5">
          <w:rPr>
            <w:noProof/>
            <w:webHidden/>
            <w:sz w:val="24"/>
          </w:rPr>
          <w:t>9</w:t>
        </w:r>
        <w:r w:rsidR="00A960D3" w:rsidRPr="003116D5">
          <w:rPr>
            <w:noProof/>
            <w:webHidden/>
            <w:sz w:val="24"/>
          </w:rPr>
          <w:fldChar w:fldCharType="end"/>
        </w:r>
      </w:hyperlink>
    </w:p>
    <w:p w:rsidR="00A960D3" w:rsidRPr="003116D5" w:rsidRDefault="000033FA" w:rsidP="003116D5">
      <w:pPr>
        <w:pStyle w:val="2"/>
        <w:tabs>
          <w:tab w:val="right" w:leader="dot" w:pos="8296"/>
        </w:tabs>
        <w:spacing w:line="288" w:lineRule="auto"/>
        <w:rPr>
          <w:rFonts w:asciiTheme="minorHAnsi" w:eastAsiaTheme="minorEastAsia" w:hAnsiTheme="minorHAnsi" w:cstheme="minorBidi"/>
          <w:noProof/>
          <w:sz w:val="24"/>
        </w:rPr>
      </w:pPr>
      <w:hyperlink w:anchor="_Toc20325298" w:history="1">
        <w:r w:rsidR="00A960D3" w:rsidRPr="003116D5">
          <w:rPr>
            <w:rStyle w:val="af5"/>
            <w:rFonts w:eastAsia="楷体_GB2312"/>
            <w:bCs/>
            <w:noProof/>
            <w:sz w:val="24"/>
          </w:rPr>
          <w:t>A2.1 Fixed Margin Method</w:t>
        </w:r>
        <w:r w:rsidR="00A960D3" w:rsidRPr="003116D5">
          <w:rPr>
            <w:noProof/>
            <w:webHidden/>
            <w:sz w:val="24"/>
          </w:rPr>
          <w:tab/>
        </w:r>
        <w:r w:rsidR="00A960D3" w:rsidRPr="003116D5">
          <w:rPr>
            <w:noProof/>
            <w:webHidden/>
            <w:sz w:val="24"/>
          </w:rPr>
          <w:fldChar w:fldCharType="begin"/>
        </w:r>
        <w:r w:rsidR="00A960D3" w:rsidRPr="003116D5">
          <w:rPr>
            <w:noProof/>
            <w:webHidden/>
            <w:sz w:val="24"/>
          </w:rPr>
          <w:instrText xml:space="preserve"> PAGEREF _Toc20325298 \h </w:instrText>
        </w:r>
        <w:r w:rsidR="00A960D3" w:rsidRPr="003116D5">
          <w:rPr>
            <w:noProof/>
            <w:webHidden/>
            <w:sz w:val="24"/>
          </w:rPr>
        </w:r>
        <w:r w:rsidR="00A960D3" w:rsidRPr="003116D5">
          <w:rPr>
            <w:noProof/>
            <w:webHidden/>
            <w:sz w:val="24"/>
          </w:rPr>
          <w:fldChar w:fldCharType="separate"/>
        </w:r>
        <w:r w:rsidR="00A960D3" w:rsidRPr="003116D5">
          <w:rPr>
            <w:noProof/>
            <w:webHidden/>
            <w:sz w:val="24"/>
          </w:rPr>
          <w:t>9</w:t>
        </w:r>
        <w:r w:rsidR="00A960D3" w:rsidRPr="003116D5">
          <w:rPr>
            <w:noProof/>
            <w:webHidden/>
            <w:sz w:val="24"/>
          </w:rPr>
          <w:fldChar w:fldCharType="end"/>
        </w:r>
      </w:hyperlink>
    </w:p>
    <w:p w:rsidR="00A960D3" w:rsidRPr="003116D5" w:rsidRDefault="000033FA" w:rsidP="003116D5">
      <w:pPr>
        <w:pStyle w:val="2"/>
        <w:tabs>
          <w:tab w:val="right" w:leader="dot" w:pos="8296"/>
        </w:tabs>
        <w:spacing w:line="288" w:lineRule="auto"/>
        <w:rPr>
          <w:rFonts w:asciiTheme="minorHAnsi" w:eastAsiaTheme="minorEastAsia" w:hAnsiTheme="minorHAnsi" w:cstheme="minorBidi"/>
          <w:noProof/>
          <w:sz w:val="24"/>
        </w:rPr>
      </w:pPr>
      <w:hyperlink w:anchor="_Toc20325299" w:history="1">
        <w:r w:rsidR="00A960D3" w:rsidRPr="003116D5">
          <w:rPr>
            <w:rStyle w:val="af5"/>
            <w:rFonts w:eastAsia="楷体_GB2312"/>
            <w:bCs/>
            <w:noProof/>
            <w:sz w:val="24"/>
          </w:rPr>
          <w:t>A2.2 Synthesis Method</w:t>
        </w:r>
        <w:r w:rsidR="00A960D3" w:rsidRPr="003116D5">
          <w:rPr>
            <w:noProof/>
            <w:webHidden/>
            <w:sz w:val="24"/>
          </w:rPr>
          <w:tab/>
        </w:r>
        <w:r w:rsidR="00A960D3" w:rsidRPr="003116D5">
          <w:rPr>
            <w:noProof/>
            <w:webHidden/>
            <w:sz w:val="24"/>
          </w:rPr>
          <w:fldChar w:fldCharType="begin"/>
        </w:r>
        <w:r w:rsidR="00A960D3" w:rsidRPr="003116D5">
          <w:rPr>
            <w:noProof/>
            <w:webHidden/>
            <w:sz w:val="24"/>
          </w:rPr>
          <w:instrText xml:space="preserve"> PAGEREF _Toc20325299 \h </w:instrText>
        </w:r>
        <w:r w:rsidR="00A960D3" w:rsidRPr="003116D5">
          <w:rPr>
            <w:noProof/>
            <w:webHidden/>
            <w:sz w:val="24"/>
          </w:rPr>
        </w:r>
        <w:r w:rsidR="00A960D3" w:rsidRPr="003116D5">
          <w:rPr>
            <w:noProof/>
            <w:webHidden/>
            <w:sz w:val="24"/>
          </w:rPr>
          <w:fldChar w:fldCharType="separate"/>
        </w:r>
        <w:r w:rsidR="00A960D3" w:rsidRPr="003116D5">
          <w:rPr>
            <w:noProof/>
            <w:webHidden/>
            <w:sz w:val="24"/>
          </w:rPr>
          <w:t>9</w:t>
        </w:r>
        <w:r w:rsidR="00A960D3" w:rsidRPr="003116D5">
          <w:rPr>
            <w:noProof/>
            <w:webHidden/>
            <w:sz w:val="24"/>
          </w:rPr>
          <w:fldChar w:fldCharType="end"/>
        </w:r>
      </w:hyperlink>
    </w:p>
    <w:p w:rsidR="006F5D4F" w:rsidRPr="00CB0756" w:rsidRDefault="005D6BAE" w:rsidP="003116D5">
      <w:pPr>
        <w:spacing w:line="288" w:lineRule="auto"/>
      </w:pPr>
      <w:r w:rsidRPr="003116D5">
        <w:rPr>
          <w:rFonts w:eastAsia="仿宋"/>
          <w:b/>
          <w:bCs/>
          <w:sz w:val="24"/>
          <w:lang w:val="zh-CN"/>
        </w:rPr>
        <w:fldChar w:fldCharType="end"/>
      </w:r>
    </w:p>
    <w:p w:rsidR="00665C1A" w:rsidRDefault="00665C1A" w:rsidP="00376103">
      <w:pPr>
        <w:jc w:val="center"/>
        <w:rPr>
          <w:rFonts w:eastAsia="黑体"/>
          <w:sz w:val="44"/>
        </w:rPr>
        <w:sectPr w:rsidR="00665C1A" w:rsidSect="000B61C4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65C1A" w:rsidRPr="00376103" w:rsidRDefault="000E43F6" w:rsidP="00376103">
      <w:pPr>
        <w:jc w:val="center"/>
        <w:rPr>
          <w:rFonts w:eastAsia="黑体"/>
          <w:b/>
          <w:bCs/>
          <w:sz w:val="32"/>
          <w:szCs w:val="32"/>
        </w:rPr>
      </w:pPr>
      <w:r w:rsidRPr="00376103">
        <w:rPr>
          <w:rFonts w:eastAsia="黑体"/>
          <w:b/>
          <w:bCs/>
          <w:sz w:val="32"/>
          <w:szCs w:val="32"/>
        </w:rPr>
        <w:lastRenderedPageBreak/>
        <w:t xml:space="preserve">Guideline </w:t>
      </w:r>
      <w:r w:rsidR="003C4D9D">
        <w:rPr>
          <w:rFonts w:eastAsia="黑体"/>
          <w:b/>
          <w:bCs/>
          <w:sz w:val="32"/>
          <w:szCs w:val="32"/>
        </w:rPr>
        <w:t>on</w:t>
      </w:r>
      <w:r w:rsidR="003C4D9D" w:rsidRPr="00376103">
        <w:rPr>
          <w:rFonts w:eastAsia="黑体"/>
          <w:b/>
          <w:bCs/>
          <w:sz w:val="32"/>
          <w:szCs w:val="32"/>
        </w:rPr>
        <w:t xml:space="preserve"> </w:t>
      </w:r>
      <w:r w:rsidR="008A3E09" w:rsidRPr="00376103">
        <w:rPr>
          <w:rFonts w:eastAsia="黑体"/>
          <w:b/>
          <w:bCs/>
          <w:sz w:val="32"/>
          <w:szCs w:val="32"/>
        </w:rPr>
        <w:t>Non-</w:t>
      </w:r>
      <w:proofErr w:type="gramStart"/>
      <w:r w:rsidR="008A3E09" w:rsidRPr="00376103">
        <w:rPr>
          <w:rFonts w:eastAsia="黑体"/>
          <w:b/>
          <w:bCs/>
          <w:sz w:val="32"/>
          <w:szCs w:val="32"/>
        </w:rPr>
        <w:t>inferiority</w:t>
      </w:r>
      <w:proofErr w:type="gramEnd"/>
      <w:r w:rsidR="008A3E09" w:rsidRPr="00376103">
        <w:rPr>
          <w:rFonts w:eastAsia="黑体"/>
          <w:b/>
          <w:bCs/>
          <w:sz w:val="32"/>
          <w:szCs w:val="32"/>
        </w:rPr>
        <w:t xml:space="preserve"> </w:t>
      </w:r>
      <w:r w:rsidRPr="00376103">
        <w:rPr>
          <w:rFonts w:eastAsia="黑体"/>
          <w:b/>
          <w:bCs/>
          <w:sz w:val="32"/>
          <w:szCs w:val="32"/>
        </w:rPr>
        <w:t>Clinical Trials</w:t>
      </w:r>
    </w:p>
    <w:p w:rsidR="00665C1A" w:rsidRDefault="00665C1A" w:rsidP="00AC3966">
      <w:pPr>
        <w:rPr>
          <w:rFonts w:eastAsia="黑体"/>
        </w:rPr>
      </w:pPr>
    </w:p>
    <w:p w:rsidR="00665C1A" w:rsidRDefault="000E43F6" w:rsidP="006F1FF4">
      <w:pPr>
        <w:pStyle w:val="ae"/>
        <w:numPr>
          <w:ilvl w:val="0"/>
          <w:numId w:val="4"/>
        </w:numPr>
        <w:spacing w:beforeLines="0"/>
        <w:ind w:left="0" w:firstLineChars="0" w:firstLine="0"/>
        <w:outlineLvl w:val="0"/>
        <w:rPr>
          <w:rFonts w:eastAsia="黑体"/>
          <w:b/>
          <w:bCs/>
        </w:rPr>
      </w:pPr>
      <w:bookmarkStart w:id="3" w:name="_Toc20325277"/>
      <w:r w:rsidRPr="00AC3966">
        <w:rPr>
          <w:rFonts w:eastAsia="黑体"/>
          <w:b/>
          <w:bCs/>
        </w:rPr>
        <w:t>Overview</w:t>
      </w:r>
      <w:bookmarkEnd w:id="3"/>
    </w:p>
    <w:p w:rsidR="00AC3966" w:rsidRPr="00AC3966" w:rsidRDefault="00AC3966" w:rsidP="00AC3966">
      <w:pPr>
        <w:pStyle w:val="ae"/>
        <w:spacing w:beforeLines="0"/>
        <w:ind w:firstLineChars="0" w:firstLine="0"/>
        <w:rPr>
          <w:rFonts w:eastAsia="黑体"/>
          <w:b/>
          <w:bCs/>
        </w:rPr>
      </w:pPr>
    </w:p>
    <w:p w:rsidR="00665C1A" w:rsidRDefault="000E43F6" w:rsidP="00AC3966">
      <w:pPr>
        <w:pStyle w:val="11"/>
        <w:jc w:val="both"/>
        <w:rPr>
          <w:rFonts w:ascii="Times New Roman" w:eastAsia="仿宋_GB2312"/>
          <w:color w:val="000000"/>
        </w:rPr>
      </w:pPr>
      <w:r w:rsidRPr="00376103">
        <w:rPr>
          <w:rFonts w:ascii="Times New Roman" w:eastAsia="仿宋_GB2312"/>
          <w:color w:val="000000"/>
        </w:rPr>
        <w:t xml:space="preserve">When confirming the efficacy of a drug, superiority trials (superiority of the test drug over placebo, the lower dose of the test drug, or the active drug) are </w:t>
      </w:r>
      <w:r w:rsidR="00FE0046" w:rsidRPr="00376103">
        <w:rPr>
          <w:rFonts w:ascii="Times New Roman" w:eastAsia="仿宋_GB2312"/>
          <w:color w:val="000000"/>
        </w:rPr>
        <w:t>commonly considered</w:t>
      </w:r>
      <w:r w:rsidRPr="00376103">
        <w:rPr>
          <w:rFonts w:ascii="Times New Roman" w:eastAsia="仿宋_GB2312"/>
          <w:color w:val="000000"/>
        </w:rPr>
        <w:t xml:space="preserve">. Where superiority trials are not applicable, </w:t>
      </w:r>
      <w:r w:rsidR="00FE0046" w:rsidRPr="00376103">
        <w:rPr>
          <w:rFonts w:ascii="Times New Roman" w:eastAsia="仿宋_GB2312"/>
          <w:color w:val="000000"/>
        </w:rPr>
        <w:t>e</w:t>
      </w:r>
      <w:r w:rsidR="00BF3609" w:rsidRPr="00376103">
        <w:rPr>
          <w:rFonts w:ascii="Times New Roman" w:eastAsia="仿宋_GB2312"/>
          <w:color w:val="000000"/>
        </w:rPr>
        <w:t>.</w:t>
      </w:r>
      <w:r w:rsidR="00FE0046" w:rsidRPr="00376103">
        <w:rPr>
          <w:rFonts w:ascii="Times New Roman" w:eastAsia="仿宋_GB2312"/>
          <w:color w:val="000000"/>
        </w:rPr>
        <w:t>g</w:t>
      </w:r>
      <w:r w:rsidR="00BF3609" w:rsidRPr="00376103">
        <w:rPr>
          <w:rFonts w:ascii="Times New Roman" w:eastAsia="仿宋_GB2312"/>
          <w:color w:val="000000"/>
        </w:rPr>
        <w:t>.,</w:t>
      </w:r>
      <w:r w:rsidR="00FE0046" w:rsidRPr="00376103">
        <w:rPr>
          <w:rFonts w:ascii="Times New Roman" w:eastAsia="仿宋_GB2312"/>
          <w:color w:val="000000"/>
        </w:rPr>
        <w:t xml:space="preserve"> the use of placebo control might be considered unethical, </w:t>
      </w:r>
      <w:r w:rsidRPr="00376103">
        <w:rPr>
          <w:rFonts w:ascii="Times New Roman" w:eastAsia="仿宋_GB2312"/>
          <w:color w:val="000000"/>
        </w:rPr>
        <w:t xml:space="preserve">consideration may be given to the use of non-inferiority trials. Non-inferiority trials were designed to confirm the clinical efficacy of the test drug, </w:t>
      </w:r>
      <w:r w:rsidR="00A448C4" w:rsidRPr="00376103">
        <w:rPr>
          <w:rFonts w:ascii="Times New Roman" w:eastAsia="仿宋_GB2312"/>
          <w:color w:val="000000"/>
        </w:rPr>
        <w:t>in the sense that the difference in treatment effect is within a clinically acceptable range even in case the test drug appears to be inferior to the active control.</w:t>
      </w:r>
    </w:p>
    <w:p w:rsidR="00AC3966" w:rsidRPr="00AC3966" w:rsidRDefault="00AC3966" w:rsidP="00AC3966"/>
    <w:p w:rsidR="00665C1A" w:rsidRPr="00376103" w:rsidRDefault="000E43F6" w:rsidP="00AC3966">
      <w:pPr>
        <w:pStyle w:val="11"/>
        <w:jc w:val="both"/>
        <w:rPr>
          <w:rFonts w:ascii="Times New Roman" w:eastAsia="仿宋_GB2312"/>
          <w:color w:val="000000"/>
        </w:rPr>
      </w:pPr>
      <w:r w:rsidRPr="00376103">
        <w:rPr>
          <w:rFonts w:ascii="Times New Roman" w:eastAsia="仿宋_GB2312" w:hint="eastAsia"/>
          <w:color w:val="000000"/>
        </w:rPr>
        <w:t xml:space="preserve">The purpose of this guideline is to describe the application, design </w:t>
      </w:r>
      <w:r w:rsidR="00312990" w:rsidRPr="00376103">
        <w:rPr>
          <w:rFonts w:ascii="Times New Roman" w:eastAsia="仿宋_GB2312"/>
          <w:color w:val="000000"/>
        </w:rPr>
        <w:t>elements</w:t>
      </w:r>
      <w:r w:rsidRPr="00376103">
        <w:rPr>
          <w:rFonts w:ascii="Times New Roman" w:eastAsia="仿宋_GB2312" w:hint="eastAsia"/>
          <w:color w:val="000000"/>
        </w:rPr>
        <w:t xml:space="preserve">, non-inferiority margins, statistical inference, and other regulatory considerations </w:t>
      </w:r>
      <w:r w:rsidR="00312990" w:rsidRPr="00376103">
        <w:rPr>
          <w:rFonts w:ascii="Times New Roman" w:eastAsia="仿宋_GB2312"/>
          <w:color w:val="000000"/>
        </w:rPr>
        <w:t>in order</w:t>
      </w:r>
      <w:r w:rsidRPr="00376103">
        <w:rPr>
          <w:rFonts w:ascii="Times New Roman" w:eastAsia="仿宋_GB2312" w:hint="eastAsia"/>
          <w:color w:val="000000"/>
        </w:rPr>
        <w:t xml:space="preserve"> to guide clinical trial </w:t>
      </w:r>
      <w:r w:rsidR="00D02966" w:rsidRPr="00376103">
        <w:rPr>
          <w:rFonts w:ascii="Times New Roman" w:eastAsia="仿宋_GB2312"/>
          <w:color w:val="000000"/>
        </w:rPr>
        <w:t>stakeholders</w:t>
      </w:r>
      <w:r w:rsidR="00D02966" w:rsidRPr="00376103">
        <w:rPr>
          <w:rFonts w:ascii="Times New Roman" w:eastAsia="仿宋_GB2312" w:hint="eastAsia"/>
          <w:color w:val="000000"/>
        </w:rPr>
        <w:t xml:space="preserve"> </w:t>
      </w:r>
      <w:r w:rsidRPr="00376103">
        <w:rPr>
          <w:rFonts w:ascii="Times New Roman" w:eastAsia="仿宋_GB2312" w:hint="eastAsia"/>
          <w:color w:val="000000"/>
        </w:rPr>
        <w:t xml:space="preserve">to understand, conduct, and evaluate non-inferiority trials. This guideline applies primarily to confirmatory clinical trials supporting the registration of </w:t>
      </w:r>
      <w:r w:rsidR="003A0BE1" w:rsidRPr="00376103">
        <w:rPr>
          <w:rFonts w:ascii="Times New Roman" w:eastAsia="仿宋_GB2312"/>
          <w:color w:val="000000"/>
        </w:rPr>
        <w:t>drugs</w:t>
      </w:r>
      <w:r w:rsidRPr="00376103">
        <w:rPr>
          <w:rFonts w:ascii="Times New Roman" w:eastAsia="仿宋_GB2312" w:hint="eastAsia"/>
          <w:color w:val="000000"/>
        </w:rPr>
        <w:t xml:space="preserve"> and biologics for marketing, </w:t>
      </w:r>
      <w:r w:rsidR="00BD1432" w:rsidRPr="00376103">
        <w:rPr>
          <w:rFonts w:ascii="Times New Roman" w:eastAsia="仿宋_GB2312"/>
          <w:color w:val="000000"/>
        </w:rPr>
        <w:t>but can also be used as a reference for</w:t>
      </w:r>
      <w:r w:rsidRPr="00376103">
        <w:rPr>
          <w:rFonts w:ascii="Times New Roman" w:eastAsia="仿宋_GB2312" w:hint="eastAsia"/>
          <w:color w:val="000000"/>
        </w:rPr>
        <w:t xml:space="preserve"> exploratory clinical trials.</w:t>
      </w:r>
    </w:p>
    <w:p w:rsidR="00665C1A" w:rsidRPr="00376103" w:rsidRDefault="00665C1A" w:rsidP="00AC3966">
      <w:pPr>
        <w:pStyle w:val="11"/>
        <w:jc w:val="both"/>
        <w:rPr>
          <w:rFonts w:ascii="Times New Roman" w:eastAsia="仿宋_GB2312"/>
          <w:color w:val="000000"/>
        </w:rPr>
      </w:pPr>
    </w:p>
    <w:p w:rsidR="00665C1A" w:rsidRPr="00AC3966" w:rsidRDefault="00B461CE" w:rsidP="00AC3966">
      <w:pPr>
        <w:pStyle w:val="ae"/>
        <w:numPr>
          <w:ilvl w:val="0"/>
          <w:numId w:val="4"/>
        </w:numPr>
        <w:spacing w:beforeLines="0"/>
        <w:ind w:left="0" w:firstLineChars="0" w:firstLine="0"/>
        <w:outlineLvl w:val="0"/>
        <w:rPr>
          <w:rFonts w:eastAsia="黑体"/>
          <w:b/>
          <w:bCs/>
        </w:rPr>
      </w:pPr>
      <w:bookmarkStart w:id="4" w:name="_Toc20325278"/>
      <w:r w:rsidRPr="00AC3966">
        <w:rPr>
          <w:rFonts w:eastAsia="黑体"/>
          <w:b/>
          <w:bCs/>
        </w:rPr>
        <w:t xml:space="preserve">Application </w:t>
      </w:r>
      <w:r w:rsidR="00F563EC">
        <w:rPr>
          <w:rFonts w:eastAsia="黑体"/>
          <w:b/>
          <w:bCs/>
        </w:rPr>
        <w:t>C</w:t>
      </w:r>
      <w:r w:rsidR="000E43F6" w:rsidRPr="00AC3966">
        <w:rPr>
          <w:rFonts w:eastAsia="黑体"/>
          <w:b/>
          <w:bCs/>
        </w:rPr>
        <w:t>onditions</w:t>
      </w:r>
      <w:bookmarkEnd w:id="4"/>
    </w:p>
    <w:p w:rsidR="00AC3966" w:rsidRDefault="00AC3966" w:rsidP="00AC3966">
      <w:pPr>
        <w:rPr>
          <w:rFonts w:eastAsia="仿宋_GB2312"/>
          <w:color w:val="000000"/>
          <w:kern w:val="0"/>
          <w:sz w:val="24"/>
        </w:rPr>
      </w:pPr>
    </w:p>
    <w:p w:rsidR="00665C1A" w:rsidRDefault="000E43F6" w:rsidP="00AC3966">
      <w:pPr>
        <w:rPr>
          <w:rFonts w:eastAsia="仿宋_GB2312"/>
          <w:color w:val="000000"/>
          <w:kern w:val="0"/>
          <w:sz w:val="24"/>
        </w:rPr>
      </w:pPr>
      <w:r w:rsidRPr="00376103">
        <w:rPr>
          <w:rFonts w:eastAsia="仿宋_GB2312"/>
          <w:color w:val="000000"/>
          <w:kern w:val="0"/>
          <w:sz w:val="24"/>
        </w:rPr>
        <w:t xml:space="preserve">Non-inferiority trials usually </w:t>
      </w:r>
      <w:r w:rsidR="00401C04" w:rsidRPr="00376103">
        <w:rPr>
          <w:rFonts w:eastAsia="仿宋_GB2312"/>
          <w:color w:val="000000"/>
          <w:kern w:val="0"/>
          <w:sz w:val="24"/>
        </w:rPr>
        <w:t>utilize active controls but sometimes are also</w:t>
      </w:r>
      <w:r w:rsidRPr="00376103">
        <w:rPr>
          <w:rFonts w:eastAsia="仿宋_GB2312"/>
          <w:color w:val="000000"/>
          <w:kern w:val="0"/>
          <w:sz w:val="24"/>
        </w:rPr>
        <w:t xml:space="preserve"> supplemented with placebo (e</w:t>
      </w:r>
      <w:r w:rsidR="00D02966" w:rsidRPr="00376103">
        <w:rPr>
          <w:rFonts w:eastAsia="仿宋_GB2312"/>
          <w:color w:val="000000"/>
          <w:kern w:val="0"/>
          <w:sz w:val="24"/>
        </w:rPr>
        <w:t>.</w:t>
      </w:r>
      <w:r w:rsidRPr="00376103">
        <w:rPr>
          <w:rFonts w:eastAsia="仿宋_GB2312"/>
          <w:color w:val="000000"/>
          <w:kern w:val="0"/>
          <w:sz w:val="24"/>
        </w:rPr>
        <w:t>g</w:t>
      </w:r>
      <w:r w:rsidR="00D02966" w:rsidRPr="00376103">
        <w:rPr>
          <w:rFonts w:eastAsia="仿宋_GB2312"/>
          <w:color w:val="000000"/>
          <w:kern w:val="0"/>
          <w:sz w:val="24"/>
        </w:rPr>
        <w:t>.</w:t>
      </w:r>
      <w:r w:rsidRPr="00376103">
        <w:rPr>
          <w:rFonts w:eastAsia="仿宋_GB2312"/>
          <w:color w:val="000000"/>
          <w:kern w:val="0"/>
          <w:sz w:val="24"/>
        </w:rPr>
        <w:t xml:space="preserve">, </w:t>
      </w:r>
      <w:r w:rsidR="00401C04" w:rsidRPr="00376103">
        <w:rPr>
          <w:rFonts w:eastAsia="仿宋_GB2312"/>
          <w:color w:val="000000"/>
          <w:kern w:val="0"/>
          <w:sz w:val="24"/>
        </w:rPr>
        <w:t xml:space="preserve">in a </w:t>
      </w:r>
      <w:r w:rsidRPr="00376103">
        <w:rPr>
          <w:rFonts w:eastAsia="仿宋_GB2312"/>
          <w:color w:val="000000"/>
          <w:kern w:val="0"/>
          <w:sz w:val="24"/>
        </w:rPr>
        <w:t xml:space="preserve">three-arm non-inferiority trial). Non-inferiority trials </w:t>
      </w:r>
      <w:r w:rsidR="00497FF0" w:rsidRPr="00376103">
        <w:rPr>
          <w:rFonts w:eastAsia="仿宋_GB2312"/>
          <w:color w:val="000000"/>
          <w:kern w:val="0"/>
          <w:sz w:val="24"/>
        </w:rPr>
        <w:t>need to</w:t>
      </w:r>
      <w:r w:rsidRPr="00376103">
        <w:rPr>
          <w:rFonts w:eastAsia="仿宋_GB2312"/>
          <w:color w:val="000000"/>
          <w:kern w:val="0"/>
          <w:sz w:val="24"/>
        </w:rPr>
        <w:t xml:space="preserve"> ensure adequate assay sensitivity, i.e., the ability to </w:t>
      </w:r>
      <w:r w:rsidR="00497FF0" w:rsidRPr="00376103">
        <w:rPr>
          <w:rFonts w:eastAsia="仿宋_GB2312"/>
          <w:color w:val="000000"/>
          <w:kern w:val="0"/>
          <w:sz w:val="24"/>
        </w:rPr>
        <w:t xml:space="preserve">differentiate </w:t>
      </w:r>
      <w:r w:rsidR="00B83AC7" w:rsidRPr="00376103">
        <w:rPr>
          <w:rFonts w:eastAsia="仿宋_GB2312"/>
          <w:color w:val="000000"/>
          <w:kern w:val="0"/>
          <w:sz w:val="24"/>
        </w:rPr>
        <w:t>various levels of efficacy</w:t>
      </w:r>
      <w:r w:rsidRPr="00376103">
        <w:rPr>
          <w:rFonts w:eastAsia="仿宋_GB2312"/>
          <w:color w:val="000000"/>
          <w:kern w:val="0"/>
          <w:sz w:val="24"/>
        </w:rPr>
        <w:t xml:space="preserve">. Detailed </w:t>
      </w:r>
      <w:r w:rsidR="004A22AC" w:rsidRPr="00376103">
        <w:rPr>
          <w:rFonts w:eastAsia="仿宋_GB2312"/>
          <w:color w:val="000000"/>
          <w:kern w:val="0"/>
          <w:sz w:val="24"/>
        </w:rPr>
        <w:t>discussion about</w:t>
      </w:r>
      <w:r w:rsidRPr="00376103">
        <w:rPr>
          <w:rFonts w:eastAsia="仿宋_GB2312"/>
          <w:color w:val="000000"/>
          <w:kern w:val="0"/>
          <w:sz w:val="24"/>
        </w:rPr>
        <w:t xml:space="preserve"> assay sensitivities can be found in ICH E10, </w:t>
      </w:r>
      <w:r w:rsidR="00D02966" w:rsidRPr="00C74868">
        <w:rPr>
          <w:rFonts w:eastAsia="仿宋_GB2312"/>
          <w:i/>
          <w:iCs/>
          <w:color w:val="000000"/>
          <w:kern w:val="0"/>
          <w:sz w:val="24"/>
        </w:rPr>
        <w:t xml:space="preserve">Choice </w:t>
      </w:r>
      <w:r w:rsidRPr="00C74868">
        <w:rPr>
          <w:rFonts w:eastAsia="仿宋_GB2312"/>
          <w:i/>
          <w:iCs/>
          <w:color w:val="000000"/>
          <w:kern w:val="0"/>
          <w:sz w:val="24"/>
        </w:rPr>
        <w:t>of Control Group and Related Issues in Clinical Trials</w:t>
      </w:r>
      <w:r w:rsidRPr="00376103">
        <w:rPr>
          <w:rFonts w:eastAsia="仿宋_GB2312"/>
          <w:color w:val="000000"/>
          <w:kern w:val="0"/>
          <w:sz w:val="24"/>
        </w:rPr>
        <w:t>.</w:t>
      </w:r>
    </w:p>
    <w:p w:rsidR="00AC3966" w:rsidRPr="00376103" w:rsidRDefault="00AC3966" w:rsidP="00AC3966">
      <w:pPr>
        <w:rPr>
          <w:rFonts w:eastAsia="仿宋_GB2312"/>
          <w:color w:val="000000"/>
          <w:kern w:val="0"/>
          <w:sz w:val="24"/>
        </w:rPr>
      </w:pPr>
    </w:p>
    <w:p w:rsidR="00665C1A" w:rsidRDefault="000E43F6" w:rsidP="00AC3966">
      <w:pPr>
        <w:rPr>
          <w:rFonts w:eastAsia="仿宋_GB2312"/>
          <w:color w:val="000000"/>
          <w:kern w:val="0"/>
          <w:sz w:val="24"/>
        </w:rPr>
      </w:pPr>
      <w:r w:rsidRPr="00376103">
        <w:rPr>
          <w:rFonts w:eastAsia="仿宋_GB2312"/>
          <w:color w:val="000000"/>
          <w:kern w:val="0"/>
          <w:sz w:val="24"/>
        </w:rPr>
        <w:t xml:space="preserve">To ensure </w:t>
      </w:r>
      <w:r w:rsidR="000D2437" w:rsidRPr="00376103">
        <w:rPr>
          <w:rFonts w:eastAsia="仿宋_GB2312"/>
          <w:color w:val="000000"/>
          <w:kern w:val="0"/>
          <w:sz w:val="24"/>
        </w:rPr>
        <w:t>assay sensitivity of a</w:t>
      </w:r>
      <w:r w:rsidRPr="00376103">
        <w:rPr>
          <w:rFonts w:eastAsia="仿宋_GB2312"/>
          <w:color w:val="000000"/>
          <w:kern w:val="0"/>
          <w:sz w:val="24"/>
        </w:rPr>
        <w:t xml:space="preserve"> non-inferiority trial, the following three aspects should be considered:</w:t>
      </w:r>
    </w:p>
    <w:p w:rsidR="00AC3966" w:rsidRPr="00376103" w:rsidRDefault="00AC3966" w:rsidP="00AC3966">
      <w:pPr>
        <w:rPr>
          <w:rFonts w:eastAsia="仿宋_GB2312"/>
          <w:color w:val="000000"/>
          <w:kern w:val="0"/>
          <w:sz w:val="24"/>
        </w:rPr>
      </w:pPr>
    </w:p>
    <w:p w:rsidR="00665C1A" w:rsidRPr="00AC3966" w:rsidRDefault="004956C5" w:rsidP="00AC3966">
      <w:pPr>
        <w:outlineLvl w:val="1"/>
        <w:rPr>
          <w:rFonts w:eastAsia="楷体_GB2312"/>
          <w:b/>
          <w:bCs/>
          <w:sz w:val="24"/>
        </w:rPr>
      </w:pPr>
      <w:bookmarkStart w:id="5" w:name="_Toc20325279"/>
      <w:r>
        <w:rPr>
          <w:rFonts w:eastAsia="楷体_GB2312"/>
          <w:b/>
          <w:bCs/>
          <w:sz w:val="24"/>
        </w:rPr>
        <w:t>2.</w:t>
      </w:r>
      <w:r w:rsidR="000E43F6" w:rsidRPr="00AC3966">
        <w:rPr>
          <w:rFonts w:eastAsia="楷体_GB2312"/>
          <w:b/>
          <w:bCs/>
          <w:sz w:val="24"/>
        </w:rPr>
        <w:t xml:space="preserve">1 </w:t>
      </w:r>
      <w:r w:rsidR="00D02966" w:rsidRPr="00AC3966">
        <w:rPr>
          <w:rFonts w:eastAsia="楷体_GB2312"/>
          <w:b/>
          <w:bCs/>
          <w:sz w:val="24"/>
        </w:rPr>
        <w:t>Historical</w:t>
      </w:r>
      <w:r w:rsidR="000E43F6" w:rsidRPr="00AC3966">
        <w:rPr>
          <w:rFonts w:eastAsia="楷体_GB2312"/>
          <w:b/>
          <w:bCs/>
          <w:sz w:val="24"/>
        </w:rPr>
        <w:t xml:space="preserve"> </w:t>
      </w:r>
      <w:r w:rsidR="00F563EC">
        <w:rPr>
          <w:rFonts w:eastAsia="楷体_GB2312"/>
          <w:b/>
          <w:bCs/>
          <w:sz w:val="24"/>
        </w:rPr>
        <w:t>E</w:t>
      </w:r>
      <w:r w:rsidR="000E43F6" w:rsidRPr="00AC3966">
        <w:rPr>
          <w:rFonts w:eastAsia="楷体_GB2312"/>
          <w:b/>
          <w:bCs/>
          <w:sz w:val="24"/>
        </w:rPr>
        <w:t xml:space="preserve">vidence of </w:t>
      </w:r>
      <w:r w:rsidR="00F563EC">
        <w:rPr>
          <w:rFonts w:eastAsia="楷体_GB2312"/>
          <w:b/>
          <w:bCs/>
          <w:sz w:val="24"/>
        </w:rPr>
        <w:t>A</w:t>
      </w:r>
      <w:r w:rsidR="000E43F6" w:rsidRPr="00AC3966">
        <w:rPr>
          <w:rFonts w:eastAsia="楷体_GB2312"/>
          <w:b/>
          <w:bCs/>
          <w:sz w:val="24"/>
        </w:rPr>
        <w:t xml:space="preserve">ctive </w:t>
      </w:r>
      <w:r w:rsidR="00F563EC">
        <w:rPr>
          <w:rFonts w:eastAsia="楷体_GB2312"/>
          <w:b/>
          <w:bCs/>
          <w:sz w:val="24"/>
        </w:rPr>
        <w:t>C</w:t>
      </w:r>
      <w:r w:rsidR="000E43F6" w:rsidRPr="00AC3966">
        <w:rPr>
          <w:rFonts w:eastAsia="楷体_GB2312"/>
          <w:b/>
          <w:bCs/>
          <w:sz w:val="24"/>
        </w:rPr>
        <w:t>omparator</w:t>
      </w:r>
      <w:r w:rsidR="00C930E6" w:rsidRPr="00AC3966">
        <w:rPr>
          <w:rFonts w:eastAsia="楷体_GB2312"/>
          <w:b/>
          <w:bCs/>
          <w:sz w:val="24"/>
        </w:rPr>
        <w:t>’s</w:t>
      </w:r>
      <w:r w:rsidR="000E43F6" w:rsidRPr="00AC3966">
        <w:rPr>
          <w:rFonts w:eastAsia="楷体_GB2312"/>
          <w:b/>
          <w:bCs/>
          <w:sz w:val="24"/>
        </w:rPr>
        <w:t xml:space="preserve"> </w:t>
      </w:r>
      <w:r w:rsidR="00F563EC">
        <w:rPr>
          <w:rFonts w:eastAsia="楷体_GB2312"/>
          <w:b/>
          <w:bCs/>
          <w:sz w:val="24"/>
        </w:rPr>
        <w:t>E</w:t>
      </w:r>
      <w:r w:rsidR="000E43F6" w:rsidRPr="00AC3966">
        <w:rPr>
          <w:rFonts w:eastAsia="楷体_GB2312"/>
          <w:b/>
          <w:bCs/>
          <w:sz w:val="24"/>
        </w:rPr>
        <w:t>fficacy</w:t>
      </w:r>
      <w:bookmarkEnd w:id="5"/>
    </w:p>
    <w:p w:rsidR="00AC3966" w:rsidRDefault="00AC3966" w:rsidP="00AC3966">
      <w:pPr>
        <w:widowControl/>
        <w:autoSpaceDE w:val="0"/>
        <w:autoSpaceDN w:val="0"/>
        <w:adjustRightInd w:val="0"/>
        <w:rPr>
          <w:rFonts w:eastAsia="仿宋_GB2312"/>
          <w:color w:val="000000"/>
          <w:kern w:val="0"/>
          <w:sz w:val="24"/>
        </w:rPr>
      </w:pPr>
    </w:p>
    <w:p w:rsidR="00665C1A" w:rsidRDefault="000E43F6" w:rsidP="00AC3966">
      <w:pPr>
        <w:widowControl/>
        <w:autoSpaceDE w:val="0"/>
        <w:autoSpaceDN w:val="0"/>
        <w:adjustRightInd w:val="0"/>
        <w:rPr>
          <w:rFonts w:eastAsia="仿宋_GB2312"/>
          <w:color w:val="000000"/>
          <w:kern w:val="0"/>
          <w:sz w:val="24"/>
        </w:rPr>
      </w:pPr>
      <w:r w:rsidRPr="00376103">
        <w:rPr>
          <w:rFonts w:eastAsia="仿宋_GB2312"/>
          <w:color w:val="000000"/>
          <w:kern w:val="0"/>
          <w:sz w:val="24"/>
        </w:rPr>
        <w:t xml:space="preserve">In general, the efficacy of the active comparator relative to placebo are derived from </w:t>
      </w:r>
      <w:r w:rsidR="00826B5D" w:rsidRPr="00376103">
        <w:rPr>
          <w:rFonts w:eastAsia="仿宋_GB2312"/>
          <w:color w:val="000000"/>
          <w:kern w:val="0"/>
          <w:sz w:val="24"/>
        </w:rPr>
        <w:t xml:space="preserve">existing </w:t>
      </w:r>
      <w:r w:rsidRPr="00376103">
        <w:rPr>
          <w:rFonts w:eastAsia="仿宋_GB2312"/>
          <w:color w:val="000000"/>
          <w:kern w:val="0"/>
          <w:sz w:val="24"/>
        </w:rPr>
        <w:t xml:space="preserve">well-designed and conducted clinical trial results. Based on the results of these trials, and taking into account the degree of variability </w:t>
      </w:r>
      <w:r w:rsidR="00A05E16" w:rsidRPr="00376103">
        <w:rPr>
          <w:rFonts w:eastAsia="仿宋_GB2312"/>
          <w:color w:val="000000"/>
          <w:kern w:val="0"/>
          <w:sz w:val="24"/>
        </w:rPr>
        <w:t>among them</w:t>
      </w:r>
      <w:r w:rsidRPr="00376103">
        <w:rPr>
          <w:rFonts w:eastAsia="仿宋_GB2312"/>
          <w:color w:val="000000"/>
          <w:kern w:val="0"/>
          <w:sz w:val="24"/>
        </w:rPr>
        <w:t xml:space="preserve">, it is </w:t>
      </w:r>
      <w:r w:rsidR="00A05E16" w:rsidRPr="00376103">
        <w:rPr>
          <w:rFonts w:eastAsia="仿宋_GB2312"/>
          <w:color w:val="000000"/>
          <w:kern w:val="0"/>
          <w:sz w:val="24"/>
        </w:rPr>
        <w:t xml:space="preserve">feasible </w:t>
      </w:r>
      <w:r w:rsidRPr="00376103">
        <w:rPr>
          <w:rFonts w:eastAsia="仿宋_GB2312"/>
          <w:color w:val="000000"/>
          <w:kern w:val="0"/>
          <w:sz w:val="24"/>
        </w:rPr>
        <w:t xml:space="preserve">to </w:t>
      </w:r>
      <w:r w:rsidR="00A05E16" w:rsidRPr="00376103">
        <w:rPr>
          <w:rFonts w:eastAsia="仿宋_GB2312"/>
          <w:color w:val="000000"/>
          <w:kern w:val="0"/>
          <w:sz w:val="24"/>
        </w:rPr>
        <w:t xml:space="preserve">establish a </w:t>
      </w:r>
      <w:r w:rsidRPr="00376103">
        <w:rPr>
          <w:rFonts w:eastAsia="仿宋_GB2312"/>
          <w:color w:val="000000"/>
          <w:kern w:val="0"/>
          <w:sz w:val="24"/>
        </w:rPr>
        <w:t xml:space="preserve">reliable </w:t>
      </w:r>
      <w:r w:rsidR="00A05E16" w:rsidRPr="00376103">
        <w:rPr>
          <w:rFonts w:eastAsia="仿宋_GB2312"/>
          <w:color w:val="000000"/>
          <w:kern w:val="0"/>
          <w:sz w:val="24"/>
        </w:rPr>
        <w:t xml:space="preserve">estimate </w:t>
      </w:r>
      <w:r w:rsidR="00F63F9F" w:rsidRPr="00376103">
        <w:rPr>
          <w:rFonts w:eastAsia="仿宋_GB2312"/>
          <w:color w:val="000000"/>
          <w:kern w:val="0"/>
          <w:sz w:val="24"/>
        </w:rPr>
        <w:t>for the</w:t>
      </w:r>
      <w:r w:rsidRPr="00376103">
        <w:rPr>
          <w:rFonts w:eastAsia="仿宋_GB2312"/>
          <w:color w:val="000000"/>
          <w:kern w:val="0"/>
          <w:sz w:val="24"/>
        </w:rPr>
        <w:t xml:space="preserve"> efficacy</w:t>
      </w:r>
      <w:r w:rsidR="00F63F9F" w:rsidRPr="00376103">
        <w:rPr>
          <w:rFonts w:eastAsia="仿宋_GB2312"/>
          <w:color w:val="000000"/>
          <w:kern w:val="0"/>
          <w:sz w:val="24"/>
        </w:rPr>
        <w:t xml:space="preserve"> of</w:t>
      </w:r>
      <w:r w:rsidRPr="00376103">
        <w:rPr>
          <w:rFonts w:eastAsia="仿宋_GB2312"/>
          <w:color w:val="000000"/>
          <w:kern w:val="0"/>
          <w:sz w:val="24"/>
        </w:rPr>
        <w:t xml:space="preserve"> active control</w:t>
      </w:r>
      <w:r w:rsidR="00F63F9F" w:rsidRPr="00376103">
        <w:rPr>
          <w:rFonts w:eastAsia="仿宋_GB2312"/>
          <w:color w:val="000000"/>
          <w:kern w:val="0"/>
          <w:sz w:val="24"/>
        </w:rPr>
        <w:t xml:space="preserve"> over</w:t>
      </w:r>
      <w:r w:rsidR="000E3F24" w:rsidRPr="00376103">
        <w:rPr>
          <w:rFonts w:eastAsia="仿宋_GB2312"/>
          <w:color w:val="000000"/>
          <w:kern w:val="0"/>
          <w:sz w:val="24"/>
        </w:rPr>
        <w:t xml:space="preserve"> </w:t>
      </w:r>
      <w:r w:rsidRPr="00376103">
        <w:rPr>
          <w:rFonts w:eastAsia="仿宋_GB2312"/>
          <w:color w:val="000000"/>
          <w:kern w:val="0"/>
          <w:sz w:val="24"/>
        </w:rPr>
        <w:t>placebo, which is a key parameter to determine the non-inferiority margin.</w:t>
      </w:r>
    </w:p>
    <w:p w:rsidR="00AC3966" w:rsidRPr="00376103" w:rsidRDefault="00AC3966" w:rsidP="00AC3966">
      <w:pPr>
        <w:widowControl/>
        <w:autoSpaceDE w:val="0"/>
        <w:autoSpaceDN w:val="0"/>
        <w:adjustRightInd w:val="0"/>
        <w:rPr>
          <w:rFonts w:eastAsia="仿宋_GB2312"/>
          <w:color w:val="000000"/>
          <w:kern w:val="0"/>
          <w:sz w:val="24"/>
        </w:rPr>
      </w:pPr>
    </w:p>
    <w:p w:rsidR="00665C1A" w:rsidRDefault="000E43F6" w:rsidP="00AC3966">
      <w:pPr>
        <w:widowControl/>
        <w:autoSpaceDE w:val="0"/>
        <w:autoSpaceDN w:val="0"/>
        <w:adjustRightInd w:val="0"/>
        <w:rPr>
          <w:rFonts w:eastAsia="仿宋_GB2312"/>
          <w:color w:val="000000"/>
          <w:kern w:val="0"/>
          <w:sz w:val="24"/>
        </w:rPr>
      </w:pPr>
      <w:r w:rsidRPr="00376103">
        <w:rPr>
          <w:rFonts w:eastAsia="仿宋_GB2312" w:hint="eastAsia"/>
          <w:color w:val="000000"/>
          <w:kern w:val="0"/>
          <w:sz w:val="24"/>
        </w:rPr>
        <w:t xml:space="preserve">For some indications, such as certain symptomatic treatments, psychiatric indications, etc., it is </w:t>
      </w:r>
      <w:r w:rsidR="00E86F7D" w:rsidRPr="00376103">
        <w:rPr>
          <w:rFonts w:eastAsia="仿宋_GB2312"/>
          <w:color w:val="000000"/>
          <w:kern w:val="0"/>
          <w:sz w:val="24"/>
        </w:rPr>
        <w:t xml:space="preserve">often 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difficult to obtain a robust </w:t>
      </w:r>
      <w:r w:rsidR="00461FAB" w:rsidRPr="00376103">
        <w:rPr>
          <w:rFonts w:eastAsia="仿宋_GB2312"/>
          <w:color w:val="000000"/>
          <w:kern w:val="0"/>
          <w:sz w:val="24"/>
        </w:rPr>
        <w:t>estimation of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 efficacy </w:t>
      </w:r>
      <w:r w:rsidR="00461FAB" w:rsidRPr="00376103">
        <w:rPr>
          <w:rFonts w:eastAsia="仿宋_GB2312"/>
          <w:color w:val="000000"/>
          <w:kern w:val="0"/>
          <w:sz w:val="24"/>
        </w:rPr>
        <w:t>based on existing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 trials (e.g., even if the trial </w:t>
      </w:r>
      <w:r w:rsidR="00461FAB" w:rsidRPr="00376103">
        <w:rPr>
          <w:rFonts w:eastAsia="仿宋_GB2312"/>
          <w:color w:val="000000"/>
          <w:kern w:val="0"/>
          <w:sz w:val="24"/>
        </w:rPr>
        <w:t>wa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s well designed, it is sometimes difficult to obtain a </w:t>
      </w:r>
      <w:r w:rsidR="00461FAB" w:rsidRPr="00376103">
        <w:rPr>
          <w:rFonts w:eastAsia="仿宋_GB2312"/>
          <w:color w:val="000000"/>
          <w:kern w:val="0"/>
          <w:sz w:val="24"/>
        </w:rPr>
        <w:t>robust</w:t>
      </w:r>
      <w:r w:rsidR="00461FAB" w:rsidRPr="00376103">
        <w:rPr>
          <w:rFonts w:eastAsia="仿宋_GB2312" w:hint="eastAsia"/>
          <w:color w:val="000000"/>
          <w:kern w:val="0"/>
          <w:sz w:val="24"/>
        </w:rPr>
        <w:t xml:space="preserve"> 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conclusion that the active control is superior to placebo). </w:t>
      </w:r>
      <w:r w:rsidR="00581AD1" w:rsidRPr="00376103">
        <w:rPr>
          <w:rFonts w:eastAsia="仿宋_GB2312"/>
          <w:color w:val="000000"/>
          <w:kern w:val="0"/>
          <w:sz w:val="24"/>
        </w:rPr>
        <w:t xml:space="preserve">As a result, </w:t>
      </w:r>
      <w:r w:rsidR="00EF0497" w:rsidRPr="00376103">
        <w:rPr>
          <w:rFonts w:eastAsia="仿宋_GB2312"/>
          <w:color w:val="000000"/>
          <w:kern w:val="0"/>
          <w:sz w:val="24"/>
        </w:rPr>
        <w:t>n</w:t>
      </w:r>
      <w:r w:rsidR="00581AD1" w:rsidRPr="00376103">
        <w:rPr>
          <w:rFonts w:eastAsia="仿宋_GB2312"/>
          <w:color w:val="000000"/>
          <w:kern w:val="0"/>
          <w:sz w:val="24"/>
        </w:rPr>
        <w:t>on-inferiority trial</w:t>
      </w:r>
      <w:r w:rsidR="00EF0497" w:rsidRPr="00376103">
        <w:rPr>
          <w:rFonts w:eastAsia="仿宋_GB2312"/>
          <w:color w:val="000000"/>
          <w:kern w:val="0"/>
          <w:sz w:val="24"/>
        </w:rPr>
        <w:t>s</w:t>
      </w:r>
      <w:r w:rsidR="00581AD1" w:rsidRPr="00376103">
        <w:rPr>
          <w:rFonts w:eastAsia="仿宋_GB2312"/>
          <w:color w:val="000000"/>
          <w:kern w:val="0"/>
          <w:sz w:val="24"/>
        </w:rPr>
        <w:t xml:space="preserve"> with such kind active controls</w:t>
      </w:r>
      <w:r w:rsidR="00EF0497" w:rsidRPr="00376103">
        <w:rPr>
          <w:rFonts w:eastAsia="仿宋_GB2312"/>
          <w:color w:val="000000"/>
          <w:kern w:val="0"/>
          <w:sz w:val="24"/>
        </w:rPr>
        <w:t xml:space="preserve"> should be used with caution</w:t>
      </w:r>
      <w:r w:rsidR="00581AD1" w:rsidRPr="00376103">
        <w:rPr>
          <w:rFonts w:eastAsia="仿宋_GB2312"/>
          <w:color w:val="000000"/>
          <w:kern w:val="0"/>
          <w:sz w:val="24"/>
        </w:rPr>
        <w:t>,</w:t>
      </w:r>
      <w:r w:rsidR="00EF0497" w:rsidRPr="00376103">
        <w:rPr>
          <w:rFonts w:eastAsia="仿宋_GB2312"/>
          <w:color w:val="000000"/>
          <w:kern w:val="0"/>
          <w:sz w:val="24"/>
        </w:rPr>
        <w:t xml:space="preserve"> and </w:t>
      </w:r>
      <w:r w:rsidRPr="00376103">
        <w:rPr>
          <w:rFonts w:eastAsia="仿宋_GB2312" w:hint="eastAsia"/>
          <w:color w:val="000000"/>
          <w:kern w:val="0"/>
          <w:sz w:val="24"/>
        </w:rPr>
        <w:t>a three-arm non-</w:t>
      </w:r>
      <w:r w:rsidRPr="00376103">
        <w:rPr>
          <w:rFonts w:eastAsia="仿宋_GB2312" w:hint="eastAsia"/>
          <w:color w:val="000000"/>
          <w:kern w:val="0"/>
          <w:sz w:val="24"/>
        </w:rPr>
        <w:lastRenderedPageBreak/>
        <w:t xml:space="preserve">inferiority trial </w:t>
      </w:r>
      <w:r w:rsidR="00EF0497" w:rsidRPr="00376103">
        <w:rPr>
          <w:rFonts w:eastAsia="仿宋_GB2312"/>
          <w:color w:val="000000"/>
          <w:kern w:val="0"/>
          <w:sz w:val="24"/>
        </w:rPr>
        <w:t>including</w:t>
      </w:r>
      <w:r w:rsidR="00EF0497" w:rsidRPr="00376103">
        <w:rPr>
          <w:rFonts w:eastAsia="仿宋_GB2312" w:hint="eastAsia"/>
          <w:color w:val="000000"/>
          <w:kern w:val="0"/>
          <w:sz w:val="24"/>
        </w:rPr>
        <w:t xml:space="preserve"> </w:t>
      </w:r>
      <w:r w:rsidRPr="00376103">
        <w:rPr>
          <w:rFonts w:eastAsia="仿宋_GB2312" w:hint="eastAsia"/>
          <w:color w:val="000000"/>
          <w:kern w:val="0"/>
          <w:sz w:val="24"/>
        </w:rPr>
        <w:t>placebo</w:t>
      </w:r>
      <w:r w:rsidR="00EF0497" w:rsidRPr="00376103">
        <w:rPr>
          <w:rFonts w:eastAsia="仿宋_GB2312"/>
          <w:color w:val="000000"/>
          <w:kern w:val="0"/>
          <w:sz w:val="24"/>
        </w:rPr>
        <w:t xml:space="preserve"> might be considered if allowed from an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 ethical per</w:t>
      </w:r>
      <w:r w:rsidR="00EF0497" w:rsidRPr="00376103">
        <w:rPr>
          <w:rFonts w:eastAsia="仿宋_GB2312"/>
          <w:color w:val="000000"/>
          <w:kern w:val="0"/>
          <w:sz w:val="24"/>
        </w:rPr>
        <w:t>spective</w:t>
      </w:r>
      <w:r w:rsidRPr="00376103">
        <w:rPr>
          <w:rFonts w:eastAsia="仿宋_GB2312" w:hint="eastAsia"/>
          <w:color w:val="000000"/>
          <w:kern w:val="0"/>
          <w:sz w:val="24"/>
        </w:rPr>
        <w:t>.</w:t>
      </w:r>
    </w:p>
    <w:p w:rsidR="00AC3966" w:rsidRPr="00376103" w:rsidRDefault="00AC3966" w:rsidP="00AC3966">
      <w:pPr>
        <w:widowControl/>
        <w:autoSpaceDE w:val="0"/>
        <w:autoSpaceDN w:val="0"/>
        <w:adjustRightInd w:val="0"/>
        <w:rPr>
          <w:rFonts w:eastAsia="仿宋_GB2312"/>
          <w:color w:val="000000"/>
          <w:kern w:val="0"/>
          <w:sz w:val="24"/>
        </w:rPr>
      </w:pPr>
    </w:p>
    <w:p w:rsidR="00665C1A" w:rsidRPr="00AC3966" w:rsidRDefault="00BA2541" w:rsidP="00AC3966">
      <w:pPr>
        <w:outlineLvl w:val="1"/>
        <w:rPr>
          <w:rFonts w:eastAsia="楷体_GB2312"/>
          <w:b/>
          <w:bCs/>
          <w:sz w:val="24"/>
        </w:rPr>
      </w:pPr>
      <w:bookmarkStart w:id="6" w:name="_Toc20325280"/>
      <w:r w:rsidRPr="00AC3966">
        <w:rPr>
          <w:rFonts w:eastAsia="楷体_GB2312"/>
          <w:b/>
          <w:bCs/>
          <w:sz w:val="24"/>
        </w:rPr>
        <w:t>2</w:t>
      </w:r>
      <w:r w:rsidR="004956C5">
        <w:rPr>
          <w:rFonts w:eastAsia="楷体_GB2312"/>
          <w:b/>
          <w:bCs/>
          <w:sz w:val="24"/>
        </w:rPr>
        <w:t>.2</w:t>
      </w:r>
      <w:r w:rsidR="000E43F6" w:rsidRPr="00AC3966">
        <w:rPr>
          <w:rFonts w:eastAsia="楷体_GB2312"/>
          <w:b/>
          <w:bCs/>
          <w:sz w:val="24"/>
        </w:rPr>
        <w:t xml:space="preserve"> Constan</w:t>
      </w:r>
      <w:r w:rsidR="00572DC0" w:rsidRPr="00AC3966">
        <w:rPr>
          <w:rFonts w:eastAsia="楷体_GB2312"/>
          <w:b/>
          <w:bCs/>
          <w:sz w:val="24"/>
        </w:rPr>
        <w:t>cy</w:t>
      </w:r>
      <w:r w:rsidR="000E43F6" w:rsidRPr="00AC3966">
        <w:rPr>
          <w:rFonts w:eastAsia="楷体_GB2312"/>
          <w:b/>
          <w:bCs/>
          <w:sz w:val="24"/>
        </w:rPr>
        <w:t xml:space="preserve"> </w:t>
      </w:r>
      <w:r w:rsidR="00F563EC">
        <w:rPr>
          <w:rFonts w:eastAsia="楷体_GB2312"/>
          <w:b/>
          <w:bCs/>
          <w:sz w:val="24"/>
        </w:rPr>
        <w:t>A</w:t>
      </w:r>
      <w:r w:rsidR="000E43F6" w:rsidRPr="00AC3966">
        <w:rPr>
          <w:rFonts w:eastAsia="楷体_GB2312"/>
          <w:b/>
          <w:bCs/>
          <w:sz w:val="24"/>
        </w:rPr>
        <w:t>ssumption</w:t>
      </w:r>
      <w:bookmarkEnd w:id="6"/>
    </w:p>
    <w:p w:rsidR="00AC3966" w:rsidRDefault="00AC3966" w:rsidP="00AC3966">
      <w:pPr>
        <w:widowControl/>
        <w:autoSpaceDE w:val="0"/>
        <w:autoSpaceDN w:val="0"/>
        <w:adjustRightInd w:val="0"/>
        <w:rPr>
          <w:rFonts w:eastAsia="仿宋_GB2312"/>
          <w:color w:val="000000"/>
          <w:kern w:val="0"/>
          <w:sz w:val="24"/>
        </w:rPr>
      </w:pPr>
    </w:p>
    <w:p w:rsidR="00665C1A" w:rsidRDefault="000E43F6" w:rsidP="00AC3966">
      <w:pPr>
        <w:widowControl/>
        <w:autoSpaceDE w:val="0"/>
        <w:autoSpaceDN w:val="0"/>
        <w:adjustRightInd w:val="0"/>
        <w:rPr>
          <w:sz w:val="24"/>
        </w:rPr>
      </w:pPr>
      <w:r w:rsidRPr="00376103">
        <w:rPr>
          <w:rFonts w:eastAsia="仿宋_GB2312" w:hint="eastAsia"/>
          <w:color w:val="000000"/>
          <w:kern w:val="0"/>
          <w:sz w:val="24"/>
        </w:rPr>
        <w:t xml:space="preserve">The </w:t>
      </w:r>
      <w:r w:rsidR="00AC7DED" w:rsidRPr="00376103">
        <w:rPr>
          <w:rFonts w:eastAsia="仿宋_GB2312"/>
          <w:color w:val="000000"/>
          <w:kern w:val="0"/>
          <w:sz w:val="24"/>
        </w:rPr>
        <w:t xml:space="preserve">efficacy 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estimation of </w:t>
      </w:r>
      <w:r w:rsidR="00AC7DED" w:rsidRPr="00376103">
        <w:rPr>
          <w:rFonts w:eastAsia="仿宋_GB2312"/>
          <w:color w:val="000000"/>
          <w:kern w:val="0"/>
          <w:sz w:val="24"/>
        </w:rPr>
        <w:t>the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 active comparator </w:t>
      </w:r>
      <w:r w:rsidR="00AC7DED" w:rsidRPr="00376103">
        <w:rPr>
          <w:rFonts w:eastAsia="仿宋_GB2312"/>
          <w:color w:val="000000"/>
          <w:kern w:val="0"/>
          <w:sz w:val="24"/>
        </w:rPr>
        <w:t>over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 placebo mostly </w:t>
      </w:r>
      <w:r w:rsidR="00AC7DED" w:rsidRPr="00376103">
        <w:rPr>
          <w:rFonts w:eastAsia="仿宋_GB2312"/>
          <w:color w:val="000000"/>
          <w:kern w:val="0"/>
          <w:sz w:val="24"/>
        </w:rPr>
        <w:t>relies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 </w:t>
      </w:r>
      <w:r w:rsidR="00D65042">
        <w:rPr>
          <w:rFonts w:eastAsia="仿宋_GB2312"/>
          <w:color w:val="000000"/>
          <w:kern w:val="0"/>
          <w:sz w:val="24"/>
        </w:rPr>
        <w:t xml:space="preserve">on </w:t>
      </w:r>
      <w:r w:rsidR="00D02966" w:rsidRPr="00376103">
        <w:rPr>
          <w:rFonts w:eastAsia="仿宋_GB2312"/>
          <w:color w:val="000000"/>
          <w:kern w:val="0"/>
          <w:sz w:val="24"/>
        </w:rPr>
        <w:t>historical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 clinical trials</w:t>
      </w:r>
      <w:r w:rsidR="00CE63B6" w:rsidRPr="00376103">
        <w:rPr>
          <w:rFonts w:eastAsia="仿宋_GB2312"/>
          <w:color w:val="000000"/>
          <w:kern w:val="0"/>
          <w:sz w:val="24"/>
        </w:rPr>
        <w:t>. In a non-inferiority trial</w:t>
      </w:r>
      <w:r w:rsidRPr="00376103">
        <w:rPr>
          <w:rFonts w:eastAsia="仿宋_GB2312" w:hint="eastAsia"/>
          <w:color w:val="000000"/>
          <w:kern w:val="0"/>
          <w:sz w:val="24"/>
        </w:rPr>
        <w:t>,</w:t>
      </w:r>
      <w:r w:rsidR="00CE63B6" w:rsidRPr="00376103">
        <w:rPr>
          <w:rFonts w:eastAsia="仿宋_GB2312"/>
          <w:color w:val="000000"/>
          <w:kern w:val="0"/>
          <w:sz w:val="24"/>
        </w:rPr>
        <w:t xml:space="preserve"> it is important that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 the efficacy of the active comparator</w:t>
      </w:r>
      <w:r w:rsidR="00D203C6" w:rsidRPr="00376103">
        <w:rPr>
          <w:rFonts w:eastAsia="仿宋_GB2312"/>
          <w:color w:val="000000"/>
          <w:kern w:val="0"/>
          <w:sz w:val="24"/>
        </w:rPr>
        <w:t xml:space="preserve"> appears to be consistent as it was in </w:t>
      </w:r>
      <w:r w:rsidR="00D02966" w:rsidRPr="00376103">
        <w:rPr>
          <w:rFonts w:eastAsia="仿宋_GB2312"/>
          <w:color w:val="000000"/>
          <w:kern w:val="0"/>
          <w:sz w:val="24"/>
        </w:rPr>
        <w:t>historical</w:t>
      </w:r>
      <w:r w:rsidR="00D203C6" w:rsidRPr="00376103">
        <w:rPr>
          <w:rFonts w:eastAsia="仿宋_GB2312"/>
          <w:color w:val="000000"/>
          <w:kern w:val="0"/>
          <w:sz w:val="24"/>
        </w:rPr>
        <w:t xml:space="preserve"> trials</w:t>
      </w:r>
      <w:r w:rsidRPr="00376103">
        <w:rPr>
          <w:rFonts w:eastAsia="仿宋_GB2312" w:hint="eastAsia"/>
          <w:color w:val="000000"/>
          <w:kern w:val="0"/>
          <w:sz w:val="24"/>
        </w:rPr>
        <w:t>, i</w:t>
      </w:r>
      <w:r w:rsidR="00D02966" w:rsidRPr="00376103">
        <w:rPr>
          <w:rFonts w:eastAsia="仿宋_GB2312"/>
          <w:color w:val="000000"/>
          <w:kern w:val="0"/>
          <w:sz w:val="24"/>
        </w:rPr>
        <w:t>.</w:t>
      </w:r>
      <w:r w:rsidRPr="00376103">
        <w:rPr>
          <w:rFonts w:eastAsia="仿宋_GB2312" w:hint="eastAsia"/>
          <w:color w:val="000000"/>
          <w:kern w:val="0"/>
          <w:sz w:val="24"/>
        </w:rPr>
        <w:t>e</w:t>
      </w:r>
      <w:r w:rsidR="00D02966" w:rsidRPr="00376103">
        <w:rPr>
          <w:rFonts w:eastAsia="仿宋_GB2312"/>
          <w:color w:val="000000"/>
          <w:kern w:val="0"/>
          <w:sz w:val="24"/>
        </w:rPr>
        <w:t>.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, the constancy </w:t>
      </w:r>
      <w:r w:rsidR="009B37EA" w:rsidRPr="00376103">
        <w:rPr>
          <w:rFonts w:eastAsia="仿宋_GB2312" w:hint="eastAsia"/>
          <w:color w:val="000000"/>
          <w:kern w:val="0"/>
          <w:sz w:val="24"/>
        </w:rPr>
        <w:t xml:space="preserve">assumption 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is </w:t>
      </w:r>
      <w:r w:rsidR="00D203C6" w:rsidRPr="00376103">
        <w:rPr>
          <w:rFonts w:eastAsia="仿宋_GB2312"/>
          <w:color w:val="000000"/>
          <w:kern w:val="0"/>
          <w:sz w:val="24"/>
        </w:rPr>
        <w:t>satisfied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. The constancy </w:t>
      </w:r>
      <w:r w:rsidR="009B37EA" w:rsidRPr="00376103">
        <w:rPr>
          <w:rFonts w:eastAsia="仿宋_GB2312" w:hint="eastAsia"/>
          <w:color w:val="000000"/>
          <w:kern w:val="0"/>
          <w:sz w:val="24"/>
        </w:rPr>
        <w:t xml:space="preserve">assumption 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can be </w:t>
      </w:r>
      <w:r w:rsidR="00602276" w:rsidRPr="00376103">
        <w:rPr>
          <w:rFonts w:eastAsia="仿宋_GB2312"/>
          <w:color w:val="000000"/>
          <w:kern w:val="0"/>
          <w:sz w:val="24"/>
        </w:rPr>
        <w:t>impac</w:t>
      </w:r>
      <w:r w:rsidR="0057100C" w:rsidRPr="00376103">
        <w:rPr>
          <w:rFonts w:eastAsia="仿宋_GB2312"/>
          <w:color w:val="000000"/>
          <w:kern w:val="0"/>
          <w:sz w:val="24"/>
        </w:rPr>
        <w:t>t</w:t>
      </w:r>
      <w:r w:rsidR="00602276" w:rsidRPr="00376103">
        <w:rPr>
          <w:rFonts w:eastAsia="仿宋_GB2312"/>
          <w:color w:val="000000"/>
          <w:kern w:val="0"/>
          <w:sz w:val="24"/>
        </w:rPr>
        <w:t>ed</w:t>
      </w:r>
      <w:r w:rsidR="00602276" w:rsidRPr="00376103">
        <w:rPr>
          <w:rFonts w:eastAsia="仿宋_GB2312" w:hint="eastAsia"/>
          <w:color w:val="000000"/>
          <w:kern w:val="0"/>
          <w:sz w:val="24"/>
        </w:rPr>
        <w:t xml:space="preserve"> </w:t>
      </w:r>
      <w:r w:rsidRPr="00376103">
        <w:rPr>
          <w:rFonts w:eastAsia="仿宋_GB2312" w:hint="eastAsia"/>
          <w:color w:val="000000"/>
          <w:kern w:val="0"/>
          <w:sz w:val="24"/>
        </w:rPr>
        <w:t>by a number of factors, such as the subject population, concomitant therap</w:t>
      </w:r>
      <w:r w:rsidR="005F7293" w:rsidRPr="00376103">
        <w:rPr>
          <w:rFonts w:eastAsia="仿宋_GB2312"/>
          <w:color w:val="000000"/>
          <w:kern w:val="0"/>
          <w:sz w:val="24"/>
        </w:rPr>
        <w:t>ies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, definition and determination of efficacy </w:t>
      </w:r>
      <w:r w:rsidR="005F7293" w:rsidRPr="00376103">
        <w:rPr>
          <w:rFonts w:eastAsia="仿宋_GB2312"/>
          <w:color w:val="000000"/>
          <w:kern w:val="0"/>
          <w:sz w:val="24"/>
        </w:rPr>
        <w:t>endpoints</w:t>
      </w:r>
      <w:r w:rsidRPr="00376103">
        <w:rPr>
          <w:rFonts w:eastAsia="仿宋_GB2312" w:hint="eastAsia"/>
          <w:color w:val="000000"/>
          <w:kern w:val="0"/>
          <w:sz w:val="24"/>
        </w:rPr>
        <w:t>, dose</w:t>
      </w:r>
      <w:r w:rsidR="005F7293" w:rsidRPr="00376103">
        <w:rPr>
          <w:rFonts w:eastAsia="仿宋_GB2312"/>
          <w:color w:val="000000"/>
          <w:kern w:val="0"/>
          <w:sz w:val="24"/>
        </w:rPr>
        <w:t xml:space="preserve"> level </w:t>
      </w:r>
      <w:r w:rsidR="00F12F16" w:rsidRPr="00376103">
        <w:rPr>
          <w:rFonts w:eastAsia="仿宋_GB2312"/>
          <w:color w:val="000000"/>
          <w:kern w:val="0"/>
          <w:sz w:val="24"/>
        </w:rPr>
        <w:t xml:space="preserve">and potential resistance 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of </w:t>
      </w:r>
      <w:r w:rsidR="005F7293" w:rsidRPr="00376103">
        <w:rPr>
          <w:rFonts w:eastAsia="仿宋_GB2312"/>
          <w:color w:val="000000"/>
          <w:kern w:val="0"/>
          <w:sz w:val="24"/>
        </w:rPr>
        <w:t xml:space="preserve">the 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active comparator, and statistical analysis methods. </w:t>
      </w:r>
      <w:r w:rsidR="00663E88" w:rsidRPr="00376103">
        <w:rPr>
          <w:rFonts w:eastAsia="仿宋_GB2312"/>
          <w:color w:val="000000"/>
          <w:kern w:val="0"/>
          <w:sz w:val="24"/>
        </w:rPr>
        <w:t>Over time, i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f the definition of the treated disease, the diagnostic criteria, and the treatment methods have changed, </w:t>
      </w:r>
      <w:r w:rsidR="00663E88" w:rsidRPr="00376103">
        <w:rPr>
          <w:rFonts w:eastAsia="仿宋_GB2312"/>
          <w:color w:val="000000"/>
          <w:kern w:val="0"/>
          <w:sz w:val="24"/>
        </w:rPr>
        <w:t>the constancy assumption can be impacted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, resulting in insufficient </w:t>
      </w:r>
      <w:r w:rsidR="002C6A66" w:rsidRPr="00376103">
        <w:rPr>
          <w:rFonts w:eastAsia="仿宋_GB2312"/>
          <w:color w:val="000000"/>
          <w:kern w:val="0"/>
          <w:sz w:val="24"/>
        </w:rPr>
        <w:t xml:space="preserve">assay 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sensitivity of the non-inferiority trial and </w:t>
      </w:r>
      <w:r w:rsidR="006C0A3B" w:rsidRPr="00376103">
        <w:rPr>
          <w:rFonts w:eastAsia="仿宋_GB2312"/>
          <w:color w:val="000000"/>
          <w:kern w:val="0"/>
          <w:sz w:val="24"/>
        </w:rPr>
        <w:t>challenges</w:t>
      </w:r>
      <w:r w:rsidR="006C0A3B" w:rsidRPr="00376103">
        <w:rPr>
          <w:rFonts w:eastAsia="仿宋_GB2312" w:hint="eastAsia"/>
          <w:color w:val="000000"/>
          <w:kern w:val="0"/>
          <w:sz w:val="24"/>
        </w:rPr>
        <w:t xml:space="preserve"> </w:t>
      </w:r>
      <w:r w:rsidRPr="00376103">
        <w:rPr>
          <w:rFonts w:eastAsia="仿宋_GB2312" w:hint="eastAsia"/>
          <w:color w:val="000000"/>
          <w:kern w:val="0"/>
          <w:sz w:val="24"/>
        </w:rPr>
        <w:t>in interpreting the trial results. Therefore, when the constan</w:t>
      </w:r>
      <w:r w:rsidR="005C5A79" w:rsidRPr="00376103">
        <w:rPr>
          <w:rFonts w:eastAsia="仿宋_GB2312"/>
          <w:color w:val="000000"/>
          <w:kern w:val="0"/>
          <w:sz w:val="24"/>
        </w:rPr>
        <w:t>cy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 assumption is difficult to verify, non-inferiority trials </w:t>
      </w:r>
      <w:r w:rsidR="005C5A79" w:rsidRPr="00376103">
        <w:rPr>
          <w:rFonts w:eastAsia="仿宋_GB2312"/>
          <w:color w:val="000000"/>
          <w:kern w:val="0"/>
          <w:sz w:val="24"/>
        </w:rPr>
        <w:t>should be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 used with caution.</w:t>
      </w:r>
      <w:r w:rsidRPr="00376103">
        <w:rPr>
          <w:sz w:val="24"/>
        </w:rPr>
        <w:t xml:space="preserve"> </w:t>
      </w:r>
    </w:p>
    <w:p w:rsidR="00AC3966" w:rsidRPr="00376103" w:rsidRDefault="00AC3966" w:rsidP="00AC3966">
      <w:pPr>
        <w:widowControl/>
        <w:autoSpaceDE w:val="0"/>
        <w:autoSpaceDN w:val="0"/>
        <w:adjustRightInd w:val="0"/>
        <w:rPr>
          <w:rFonts w:eastAsia="仿宋_GB2312"/>
          <w:color w:val="000000"/>
          <w:kern w:val="0"/>
          <w:sz w:val="24"/>
        </w:rPr>
      </w:pPr>
    </w:p>
    <w:p w:rsidR="00665C1A" w:rsidRPr="00AC3966" w:rsidRDefault="004956C5" w:rsidP="00AC3966">
      <w:pPr>
        <w:outlineLvl w:val="1"/>
        <w:rPr>
          <w:rFonts w:eastAsia="楷体_GB2312"/>
          <w:b/>
          <w:bCs/>
          <w:sz w:val="24"/>
        </w:rPr>
      </w:pPr>
      <w:bookmarkStart w:id="7" w:name="_Toc20325281"/>
      <w:r>
        <w:rPr>
          <w:rFonts w:eastAsia="楷体_GB2312"/>
          <w:b/>
          <w:bCs/>
          <w:sz w:val="24"/>
        </w:rPr>
        <w:t>2.</w:t>
      </w:r>
      <w:r w:rsidR="001B1965" w:rsidRPr="00AC3966">
        <w:rPr>
          <w:rFonts w:eastAsia="楷体_GB2312"/>
          <w:b/>
          <w:bCs/>
          <w:sz w:val="24"/>
        </w:rPr>
        <w:t>3</w:t>
      </w:r>
      <w:r w:rsidR="000E43F6" w:rsidRPr="00AC3966">
        <w:rPr>
          <w:rFonts w:eastAsia="楷体_GB2312"/>
          <w:b/>
          <w:bCs/>
          <w:sz w:val="24"/>
        </w:rPr>
        <w:t xml:space="preserve"> Good </w:t>
      </w:r>
      <w:r w:rsidR="00F563EC">
        <w:rPr>
          <w:rFonts w:eastAsia="楷体_GB2312"/>
          <w:b/>
          <w:bCs/>
          <w:sz w:val="24"/>
        </w:rPr>
        <w:t>T</w:t>
      </w:r>
      <w:r w:rsidR="007925F2" w:rsidRPr="00AC3966">
        <w:rPr>
          <w:rFonts w:eastAsia="楷体_GB2312"/>
          <w:b/>
          <w:bCs/>
          <w:sz w:val="24"/>
        </w:rPr>
        <w:t xml:space="preserve">rial </w:t>
      </w:r>
      <w:r w:rsidR="00F563EC">
        <w:rPr>
          <w:rFonts w:eastAsia="楷体_GB2312"/>
          <w:b/>
          <w:bCs/>
          <w:sz w:val="24"/>
        </w:rPr>
        <w:t>Q</w:t>
      </w:r>
      <w:r w:rsidR="000E43F6" w:rsidRPr="00AC3966">
        <w:rPr>
          <w:rFonts w:eastAsia="楷体_GB2312"/>
          <w:b/>
          <w:bCs/>
          <w:sz w:val="24"/>
        </w:rPr>
        <w:t>uality</w:t>
      </w:r>
      <w:bookmarkEnd w:id="7"/>
    </w:p>
    <w:p w:rsidR="00AC3966" w:rsidRDefault="00AC3966" w:rsidP="00AC3966">
      <w:pPr>
        <w:autoSpaceDE w:val="0"/>
        <w:autoSpaceDN w:val="0"/>
        <w:adjustRightInd w:val="0"/>
        <w:rPr>
          <w:rFonts w:eastAsia="仿宋_GB2312"/>
          <w:color w:val="000000"/>
          <w:kern w:val="0"/>
          <w:sz w:val="24"/>
        </w:rPr>
      </w:pPr>
    </w:p>
    <w:p w:rsidR="00665C1A" w:rsidRPr="00376103" w:rsidRDefault="000E43F6" w:rsidP="00AC3966">
      <w:pPr>
        <w:autoSpaceDE w:val="0"/>
        <w:autoSpaceDN w:val="0"/>
        <w:adjustRightInd w:val="0"/>
        <w:rPr>
          <w:rFonts w:eastAsia="仿宋_GB2312"/>
          <w:color w:val="000000"/>
          <w:kern w:val="0"/>
          <w:sz w:val="24"/>
        </w:rPr>
      </w:pPr>
      <w:r w:rsidRPr="00376103">
        <w:rPr>
          <w:rFonts w:eastAsia="仿宋_GB2312" w:hint="eastAsia"/>
          <w:color w:val="000000"/>
          <w:kern w:val="0"/>
          <w:sz w:val="24"/>
        </w:rPr>
        <w:t xml:space="preserve">The </w:t>
      </w:r>
      <w:r w:rsidR="00B107D3" w:rsidRPr="00376103">
        <w:rPr>
          <w:rFonts w:eastAsia="仿宋_GB2312"/>
          <w:color w:val="000000"/>
          <w:kern w:val="0"/>
          <w:sz w:val="24"/>
        </w:rPr>
        <w:t xml:space="preserve">trial 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quality is the basis for adequate assay sensitivity of non-inferiority trials. Various trial quality </w:t>
      </w:r>
      <w:r w:rsidR="00F25831" w:rsidRPr="00376103">
        <w:rPr>
          <w:rFonts w:eastAsia="仿宋_GB2312"/>
          <w:color w:val="000000"/>
          <w:kern w:val="0"/>
          <w:sz w:val="24"/>
        </w:rPr>
        <w:t>issues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, including protocol violations, poor adherence, </w:t>
      </w:r>
      <w:r w:rsidR="00F25831" w:rsidRPr="00376103">
        <w:rPr>
          <w:rFonts w:eastAsia="仿宋_GB2312"/>
          <w:color w:val="000000"/>
          <w:kern w:val="0"/>
          <w:sz w:val="24"/>
        </w:rPr>
        <w:t xml:space="preserve">use of 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concomitant medications, measurement bias, </w:t>
      </w:r>
      <w:r w:rsidR="00F25831" w:rsidRPr="00376103">
        <w:rPr>
          <w:rFonts w:eastAsia="仿宋_GB2312"/>
          <w:color w:val="000000"/>
          <w:kern w:val="0"/>
          <w:sz w:val="24"/>
        </w:rPr>
        <w:t>randomization/</w:t>
      </w:r>
      <w:r w:rsidRPr="00376103">
        <w:rPr>
          <w:rFonts w:eastAsia="仿宋_GB2312" w:hint="eastAsia"/>
          <w:color w:val="000000"/>
          <w:kern w:val="0"/>
          <w:sz w:val="24"/>
        </w:rPr>
        <w:t>group</w:t>
      </w:r>
      <w:r w:rsidR="00F25831" w:rsidRPr="00376103">
        <w:rPr>
          <w:rFonts w:eastAsia="仿宋_GB2312"/>
          <w:color w:val="000000"/>
          <w:kern w:val="0"/>
          <w:sz w:val="24"/>
        </w:rPr>
        <w:t>ing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 errors, and high dropout rate, may </w:t>
      </w:r>
      <w:r w:rsidR="006F3630" w:rsidRPr="00376103">
        <w:rPr>
          <w:rFonts w:eastAsia="仿宋_GB2312"/>
          <w:color w:val="000000"/>
          <w:kern w:val="0"/>
          <w:sz w:val="24"/>
        </w:rPr>
        <w:t>all create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 bias in the</w:t>
      </w:r>
      <w:r w:rsidR="006F3630" w:rsidRPr="00376103">
        <w:rPr>
          <w:rFonts w:eastAsia="仿宋_GB2312"/>
          <w:color w:val="000000"/>
          <w:kern w:val="0"/>
          <w:sz w:val="24"/>
        </w:rPr>
        <w:t xml:space="preserve"> efficacy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 estimation. </w:t>
      </w:r>
      <w:r w:rsidR="00781401" w:rsidRPr="00376103">
        <w:rPr>
          <w:rFonts w:eastAsia="仿宋_GB2312"/>
          <w:color w:val="000000"/>
          <w:kern w:val="0"/>
          <w:sz w:val="24"/>
        </w:rPr>
        <w:t>T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hese </w:t>
      </w:r>
      <w:r w:rsidR="007709C2" w:rsidRPr="00376103">
        <w:rPr>
          <w:rFonts w:eastAsia="仿宋_GB2312"/>
          <w:color w:val="000000"/>
          <w:kern w:val="0"/>
          <w:sz w:val="24"/>
        </w:rPr>
        <w:t xml:space="preserve">potential </w:t>
      </w:r>
      <w:r w:rsidRPr="00376103">
        <w:rPr>
          <w:rFonts w:eastAsia="仿宋_GB2312" w:hint="eastAsia"/>
          <w:color w:val="000000"/>
          <w:kern w:val="0"/>
          <w:sz w:val="24"/>
        </w:rPr>
        <w:t>trial quality</w:t>
      </w:r>
      <w:r w:rsidR="007709C2" w:rsidRPr="00376103">
        <w:rPr>
          <w:rFonts w:eastAsia="仿宋_GB2312"/>
          <w:color w:val="000000"/>
          <w:kern w:val="0"/>
          <w:sz w:val="24"/>
        </w:rPr>
        <w:t xml:space="preserve"> issues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 are</w:t>
      </w:r>
      <w:r w:rsidR="007709C2" w:rsidRPr="00376103">
        <w:rPr>
          <w:rFonts w:eastAsia="仿宋_GB2312"/>
          <w:color w:val="000000"/>
          <w:kern w:val="0"/>
          <w:sz w:val="24"/>
        </w:rPr>
        <w:t xml:space="preserve"> often </w:t>
      </w:r>
      <w:r w:rsidR="00781401" w:rsidRPr="00376103">
        <w:rPr>
          <w:rFonts w:eastAsia="仿宋_GB2312"/>
          <w:color w:val="000000"/>
          <w:kern w:val="0"/>
          <w:sz w:val="24"/>
        </w:rPr>
        <w:t>not in favor of the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 superiority conclusions</w:t>
      </w:r>
      <w:r w:rsidR="00781401" w:rsidRPr="00376103">
        <w:rPr>
          <w:rFonts w:eastAsia="仿宋_GB2312"/>
          <w:color w:val="000000"/>
          <w:kern w:val="0"/>
          <w:sz w:val="24"/>
        </w:rPr>
        <w:t>,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 but maybe conducive to non-inferiority conclusions. Therefore, it is particularly important to </w:t>
      </w:r>
      <w:r w:rsidR="000958E1" w:rsidRPr="00376103">
        <w:rPr>
          <w:rFonts w:eastAsia="仿宋_GB2312"/>
          <w:color w:val="000000"/>
          <w:kern w:val="0"/>
          <w:sz w:val="24"/>
        </w:rPr>
        <w:t>ensure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 quality during the design and </w:t>
      </w:r>
      <w:r w:rsidR="000958E1" w:rsidRPr="00376103">
        <w:rPr>
          <w:rFonts w:eastAsia="仿宋_GB2312"/>
          <w:color w:val="000000"/>
          <w:kern w:val="0"/>
          <w:sz w:val="24"/>
        </w:rPr>
        <w:t>conduct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 of non-inferiority trials.</w:t>
      </w:r>
    </w:p>
    <w:p w:rsidR="00665C1A" w:rsidRPr="00376103" w:rsidRDefault="00665C1A" w:rsidP="00AC3966">
      <w:pPr>
        <w:autoSpaceDE w:val="0"/>
        <w:autoSpaceDN w:val="0"/>
        <w:adjustRightInd w:val="0"/>
        <w:rPr>
          <w:rFonts w:eastAsia="仿宋_GB2312"/>
          <w:color w:val="000000"/>
          <w:sz w:val="24"/>
        </w:rPr>
      </w:pPr>
    </w:p>
    <w:p w:rsidR="00665C1A" w:rsidRPr="00AC3966" w:rsidRDefault="00746220" w:rsidP="00AC3966">
      <w:pPr>
        <w:pStyle w:val="ae"/>
        <w:numPr>
          <w:ilvl w:val="0"/>
          <w:numId w:val="4"/>
        </w:numPr>
        <w:spacing w:beforeLines="0"/>
        <w:ind w:left="0" w:firstLineChars="0" w:firstLine="0"/>
        <w:outlineLvl w:val="0"/>
        <w:rPr>
          <w:rFonts w:eastAsia="黑体"/>
          <w:b/>
          <w:bCs/>
        </w:rPr>
      </w:pPr>
      <w:bookmarkStart w:id="8" w:name="_Toc20325282"/>
      <w:r w:rsidRPr="00AC3966">
        <w:rPr>
          <w:rFonts w:eastAsia="黑体"/>
          <w:b/>
          <w:bCs/>
        </w:rPr>
        <w:t xml:space="preserve">Key </w:t>
      </w:r>
      <w:r w:rsidR="00F563EC">
        <w:rPr>
          <w:rFonts w:eastAsia="黑体"/>
          <w:b/>
          <w:bCs/>
        </w:rPr>
        <w:t>P</w:t>
      </w:r>
      <w:r w:rsidRPr="00AC3966">
        <w:rPr>
          <w:rFonts w:eastAsia="黑体"/>
          <w:b/>
          <w:bCs/>
        </w:rPr>
        <w:t xml:space="preserve">oints in </w:t>
      </w:r>
      <w:r w:rsidR="00F563EC">
        <w:rPr>
          <w:rFonts w:eastAsia="黑体"/>
          <w:b/>
          <w:bCs/>
        </w:rPr>
        <w:t>T</w:t>
      </w:r>
      <w:r w:rsidRPr="00AC3966">
        <w:rPr>
          <w:rFonts w:eastAsia="黑体"/>
          <w:b/>
          <w:bCs/>
        </w:rPr>
        <w:t xml:space="preserve">rial </w:t>
      </w:r>
      <w:r w:rsidR="00F563EC">
        <w:rPr>
          <w:rFonts w:eastAsia="黑体"/>
          <w:b/>
          <w:bCs/>
        </w:rPr>
        <w:t>D</w:t>
      </w:r>
      <w:r w:rsidR="000E43F6" w:rsidRPr="00AC3966">
        <w:rPr>
          <w:rFonts w:eastAsia="黑体"/>
          <w:b/>
          <w:bCs/>
        </w:rPr>
        <w:t>esign</w:t>
      </w:r>
      <w:bookmarkEnd w:id="8"/>
    </w:p>
    <w:p w:rsidR="00AC3966" w:rsidRDefault="00AC3966" w:rsidP="00AC3966">
      <w:pPr>
        <w:pStyle w:val="11"/>
        <w:widowControl w:val="0"/>
        <w:jc w:val="both"/>
        <w:rPr>
          <w:rFonts w:ascii="Times New Roman" w:eastAsia="仿宋_GB2312"/>
          <w:color w:val="000000"/>
        </w:rPr>
      </w:pPr>
    </w:p>
    <w:p w:rsidR="00665C1A" w:rsidRDefault="000E43F6" w:rsidP="00AC3966">
      <w:pPr>
        <w:pStyle w:val="11"/>
        <w:widowControl w:val="0"/>
        <w:jc w:val="both"/>
        <w:rPr>
          <w:rFonts w:ascii="Times New Roman" w:eastAsia="仿宋_GB2312"/>
          <w:color w:val="000000"/>
        </w:rPr>
      </w:pPr>
      <w:r w:rsidRPr="00376103">
        <w:rPr>
          <w:rFonts w:ascii="Times New Roman" w:eastAsia="仿宋_GB2312" w:hint="eastAsia"/>
          <w:color w:val="000000"/>
        </w:rPr>
        <w:t xml:space="preserve">When designing clinical trials, the trial objectives, evaluation variables, statistical assumptions, controls, sample sizes, and analysis populations should be considered. </w:t>
      </w:r>
      <w:r w:rsidR="00992473" w:rsidRPr="00376103">
        <w:rPr>
          <w:rFonts w:ascii="Times New Roman" w:eastAsia="仿宋_GB2312"/>
          <w:color w:val="000000"/>
        </w:rPr>
        <w:t>G</w:t>
      </w:r>
      <w:r w:rsidR="00BE4248" w:rsidRPr="00376103">
        <w:rPr>
          <w:rFonts w:ascii="Times New Roman" w:eastAsia="仿宋_GB2312"/>
          <w:color w:val="000000"/>
        </w:rPr>
        <w:t xml:space="preserve">eneral </w:t>
      </w:r>
      <w:r w:rsidR="00624487" w:rsidRPr="00376103">
        <w:rPr>
          <w:rFonts w:ascii="Times New Roman" w:eastAsia="仿宋_GB2312"/>
          <w:color w:val="000000"/>
        </w:rPr>
        <w:t>considerations of clinical trial design as covered by other guidelines</w:t>
      </w:r>
      <w:r w:rsidRPr="00376103">
        <w:rPr>
          <w:rFonts w:ascii="Times New Roman" w:eastAsia="仿宋_GB2312" w:hint="eastAsia"/>
          <w:color w:val="000000"/>
        </w:rPr>
        <w:t xml:space="preserve">, such as those published by ICH </w:t>
      </w:r>
      <w:r w:rsidR="00624487" w:rsidRPr="00376103">
        <w:rPr>
          <w:rFonts w:ascii="Times New Roman" w:eastAsia="仿宋_GB2312"/>
          <w:color w:val="000000"/>
        </w:rPr>
        <w:t>(e</w:t>
      </w:r>
      <w:r w:rsidR="009B37EA" w:rsidRPr="00376103">
        <w:rPr>
          <w:rFonts w:ascii="Times New Roman" w:eastAsia="仿宋_GB2312"/>
          <w:color w:val="000000"/>
        </w:rPr>
        <w:t>.</w:t>
      </w:r>
      <w:r w:rsidR="00624487" w:rsidRPr="00376103">
        <w:rPr>
          <w:rFonts w:ascii="Times New Roman" w:eastAsia="仿宋_GB2312"/>
          <w:color w:val="000000"/>
        </w:rPr>
        <w:t>g</w:t>
      </w:r>
      <w:r w:rsidR="0028428C">
        <w:rPr>
          <w:rFonts w:ascii="Times New Roman" w:eastAsia="仿宋_GB2312"/>
          <w:color w:val="000000"/>
        </w:rPr>
        <w:t>.</w:t>
      </w:r>
      <w:r w:rsidR="00624487" w:rsidRPr="00376103">
        <w:rPr>
          <w:rFonts w:ascii="Times New Roman" w:eastAsia="仿宋_GB2312"/>
          <w:color w:val="000000"/>
        </w:rPr>
        <w:t>, E8</w:t>
      </w:r>
      <w:r w:rsidR="009B37EA" w:rsidRPr="00376103">
        <w:rPr>
          <w:rFonts w:ascii="Times New Roman" w:eastAsia="仿宋_GB2312"/>
          <w:color w:val="000000"/>
        </w:rPr>
        <w:t>, E9</w:t>
      </w:r>
      <w:r w:rsidR="00624487" w:rsidRPr="00376103">
        <w:rPr>
          <w:rFonts w:ascii="Times New Roman" w:eastAsia="仿宋_GB2312"/>
          <w:color w:val="000000"/>
        </w:rPr>
        <w:t xml:space="preserve">) </w:t>
      </w:r>
      <w:r w:rsidRPr="00376103">
        <w:rPr>
          <w:rFonts w:ascii="Times New Roman" w:eastAsia="仿宋_GB2312" w:hint="eastAsia"/>
          <w:color w:val="000000"/>
        </w:rPr>
        <w:t>and</w:t>
      </w:r>
      <w:r w:rsidR="00624487" w:rsidRPr="00376103">
        <w:rPr>
          <w:rFonts w:ascii="Times New Roman" w:eastAsia="仿宋_GB2312"/>
          <w:color w:val="000000"/>
        </w:rPr>
        <w:t xml:space="preserve"> by China National Medical Products Administration (e</w:t>
      </w:r>
      <w:r w:rsidR="0004303E" w:rsidRPr="00376103">
        <w:rPr>
          <w:rFonts w:ascii="Times New Roman" w:eastAsia="仿宋_GB2312"/>
          <w:color w:val="000000"/>
        </w:rPr>
        <w:t>.</w:t>
      </w:r>
      <w:r w:rsidR="00624487" w:rsidRPr="00376103">
        <w:rPr>
          <w:rFonts w:ascii="Times New Roman" w:eastAsia="仿宋_GB2312"/>
          <w:color w:val="000000"/>
        </w:rPr>
        <w:t>g</w:t>
      </w:r>
      <w:r w:rsidR="0004303E" w:rsidRPr="00376103">
        <w:rPr>
          <w:rFonts w:ascii="Times New Roman" w:eastAsia="仿宋_GB2312"/>
          <w:color w:val="000000"/>
        </w:rPr>
        <w:t>.</w:t>
      </w:r>
      <w:r w:rsidR="00624487" w:rsidRPr="00376103">
        <w:rPr>
          <w:rFonts w:ascii="Times New Roman" w:eastAsia="仿宋_GB2312"/>
          <w:color w:val="000000"/>
        </w:rPr>
        <w:t xml:space="preserve">, </w:t>
      </w:r>
      <w:proofErr w:type="spellStart"/>
      <w:r w:rsidR="0004303E" w:rsidRPr="00AC3966">
        <w:rPr>
          <w:rFonts w:ascii="Times New Roman" w:eastAsia="仿宋_GB2312"/>
          <w:i/>
          <w:iCs/>
          <w:color w:val="000000"/>
        </w:rPr>
        <w:t>Biostatistical</w:t>
      </w:r>
      <w:proofErr w:type="spellEnd"/>
      <w:r w:rsidR="0004303E" w:rsidRPr="00AC3966">
        <w:rPr>
          <w:rFonts w:ascii="Times New Roman" w:eastAsia="仿宋_GB2312"/>
          <w:i/>
          <w:iCs/>
          <w:color w:val="000000"/>
        </w:rPr>
        <w:t xml:space="preserve"> Guideline for Drug Clinical Trials</w:t>
      </w:r>
      <w:r w:rsidR="00624487" w:rsidRPr="00376103">
        <w:rPr>
          <w:rFonts w:ascii="Times New Roman" w:eastAsia="仿宋_GB2312" w:hint="eastAsia"/>
          <w:color w:val="000000"/>
        </w:rPr>
        <w:t>)</w:t>
      </w:r>
      <w:r w:rsidR="00624487" w:rsidRPr="00376103">
        <w:rPr>
          <w:rFonts w:ascii="Times New Roman" w:eastAsia="仿宋_GB2312"/>
          <w:color w:val="000000"/>
        </w:rPr>
        <w:t xml:space="preserve">, </w:t>
      </w:r>
      <w:r w:rsidR="00992473" w:rsidRPr="00376103">
        <w:rPr>
          <w:rFonts w:ascii="Times New Roman" w:eastAsia="仿宋_GB2312"/>
          <w:color w:val="000000"/>
        </w:rPr>
        <w:t xml:space="preserve">are not within the scope and focus of </w:t>
      </w:r>
      <w:r w:rsidR="00624487" w:rsidRPr="00376103">
        <w:rPr>
          <w:rFonts w:ascii="Times New Roman" w:eastAsia="仿宋_GB2312"/>
          <w:color w:val="000000"/>
        </w:rPr>
        <w:t>this guideline</w:t>
      </w:r>
      <w:r w:rsidRPr="00376103">
        <w:rPr>
          <w:rFonts w:ascii="Times New Roman" w:eastAsia="仿宋_GB2312" w:hint="eastAsia"/>
          <w:color w:val="000000"/>
        </w:rPr>
        <w:t xml:space="preserve">. </w:t>
      </w:r>
      <w:r w:rsidR="009A2BEA" w:rsidRPr="00376103">
        <w:rPr>
          <w:rFonts w:ascii="Times New Roman" w:eastAsia="仿宋_GB2312"/>
          <w:color w:val="000000"/>
        </w:rPr>
        <w:t>Instead, t</w:t>
      </w:r>
      <w:r w:rsidRPr="00376103">
        <w:rPr>
          <w:rFonts w:ascii="Times New Roman" w:eastAsia="仿宋_GB2312" w:hint="eastAsia"/>
          <w:color w:val="000000"/>
        </w:rPr>
        <w:t xml:space="preserve">his guideline focuses on design points specific to non-inferiority trials, including statistical hypotheses (where non-inferiority margins are described in Section 4), </w:t>
      </w:r>
      <w:r w:rsidR="006E4CA0" w:rsidRPr="00376103">
        <w:rPr>
          <w:rFonts w:ascii="Times New Roman" w:eastAsia="仿宋_GB2312"/>
          <w:color w:val="000000"/>
        </w:rPr>
        <w:t xml:space="preserve">and choice of </w:t>
      </w:r>
      <w:r w:rsidRPr="00376103">
        <w:rPr>
          <w:rFonts w:ascii="Times New Roman" w:eastAsia="仿宋_GB2312" w:hint="eastAsia"/>
          <w:color w:val="000000"/>
        </w:rPr>
        <w:t>active comparator and analysis populations.</w:t>
      </w:r>
    </w:p>
    <w:p w:rsidR="00AC3966" w:rsidRPr="00AC3966" w:rsidRDefault="00AC3966" w:rsidP="00AC3966"/>
    <w:p w:rsidR="00665C1A" w:rsidRPr="00AC3966" w:rsidRDefault="004956C5" w:rsidP="00AC3966">
      <w:pPr>
        <w:outlineLvl w:val="1"/>
        <w:rPr>
          <w:rFonts w:eastAsia="楷体_GB2312"/>
          <w:b/>
          <w:bCs/>
          <w:sz w:val="24"/>
        </w:rPr>
      </w:pPr>
      <w:bookmarkStart w:id="9" w:name="_Toc20325283"/>
      <w:r>
        <w:rPr>
          <w:rFonts w:eastAsia="楷体_GB2312"/>
          <w:b/>
          <w:bCs/>
          <w:sz w:val="24"/>
        </w:rPr>
        <w:t>3.</w:t>
      </w:r>
      <w:r w:rsidR="000E43F6" w:rsidRPr="00AC3966">
        <w:rPr>
          <w:rFonts w:eastAsia="楷体_GB2312"/>
          <w:b/>
          <w:bCs/>
          <w:sz w:val="24"/>
        </w:rPr>
        <w:t xml:space="preserve">1 Statistical </w:t>
      </w:r>
      <w:r w:rsidR="00F563EC">
        <w:rPr>
          <w:rFonts w:eastAsia="楷体_GB2312"/>
          <w:b/>
          <w:bCs/>
          <w:sz w:val="24"/>
        </w:rPr>
        <w:t>H</w:t>
      </w:r>
      <w:r w:rsidR="000E43F6" w:rsidRPr="00AC3966">
        <w:rPr>
          <w:rFonts w:eastAsia="楷体_GB2312"/>
          <w:b/>
          <w:bCs/>
          <w:sz w:val="24"/>
        </w:rPr>
        <w:t>ypothesis</w:t>
      </w:r>
      <w:bookmarkEnd w:id="9"/>
    </w:p>
    <w:p w:rsidR="00AC3966" w:rsidRDefault="00AC3966" w:rsidP="00AC3966">
      <w:pPr>
        <w:pStyle w:val="11"/>
        <w:widowControl w:val="0"/>
        <w:jc w:val="both"/>
        <w:rPr>
          <w:rFonts w:ascii="Times New Roman" w:eastAsia="仿宋_GB2312"/>
          <w:color w:val="000000"/>
        </w:rPr>
      </w:pPr>
    </w:p>
    <w:p w:rsidR="00665C1A" w:rsidRPr="00376103" w:rsidRDefault="000E43F6" w:rsidP="00AC3966">
      <w:pPr>
        <w:pStyle w:val="11"/>
        <w:widowControl w:val="0"/>
        <w:jc w:val="both"/>
        <w:rPr>
          <w:rFonts w:ascii="Times New Roman" w:eastAsia="仿宋_GB2312"/>
          <w:color w:val="000000"/>
        </w:rPr>
      </w:pPr>
      <w:r w:rsidRPr="00376103">
        <w:rPr>
          <w:rFonts w:ascii="Times New Roman" w:eastAsia="仿宋_GB2312" w:hint="eastAsia"/>
          <w:color w:val="000000"/>
        </w:rPr>
        <w:t xml:space="preserve">For different measures and </w:t>
      </w:r>
      <w:r w:rsidR="006F1E89" w:rsidRPr="00376103">
        <w:rPr>
          <w:rFonts w:ascii="Times New Roman" w:eastAsia="仿宋_GB2312"/>
          <w:color w:val="000000"/>
        </w:rPr>
        <w:t xml:space="preserve">different </w:t>
      </w:r>
      <w:r w:rsidRPr="00376103">
        <w:rPr>
          <w:rFonts w:ascii="Times New Roman" w:eastAsia="仿宋_GB2312" w:hint="eastAsia"/>
          <w:color w:val="000000"/>
        </w:rPr>
        <w:t>types of variables, the null hypothesis (H</w:t>
      </w:r>
      <w:r w:rsidRPr="00376103">
        <w:rPr>
          <w:rFonts w:ascii="Times New Roman" w:eastAsia="仿宋_GB2312"/>
          <w:color w:val="000000"/>
          <w:vertAlign w:val="subscript"/>
        </w:rPr>
        <w:t>0</w:t>
      </w:r>
      <w:r w:rsidRPr="00376103">
        <w:rPr>
          <w:rFonts w:ascii="Times New Roman" w:eastAsia="仿宋_GB2312"/>
          <w:color w:val="000000"/>
        </w:rPr>
        <w:t xml:space="preserve">) and alternative </w:t>
      </w:r>
      <w:r w:rsidR="00846B1F" w:rsidRPr="00376103">
        <w:rPr>
          <w:rFonts w:ascii="Times New Roman" w:eastAsia="仿宋_GB2312"/>
          <w:color w:val="000000"/>
        </w:rPr>
        <w:t xml:space="preserve">hypothesis </w:t>
      </w:r>
      <w:r w:rsidRPr="00376103">
        <w:rPr>
          <w:rFonts w:ascii="Times New Roman" w:eastAsia="仿宋_GB2312"/>
          <w:color w:val="000000"/>
        </w:rPr>
        <w:t>(H</w:t>
      </w:r>
      <w:r w:rsidRPr="00376103">
        <w:rPr>
          <w:rFonts w:ascii="Times New Roman" w:eastAsia="仿宋_GB2312"/>
          <w:color w:val="000000"/>
          <w:vertAlign w:val="subscript"/>
        </w:rPr>
        <w:t>1</w:t>
      </w:r>
      <w:r w:rsidRPr="00376103">
        <w:rPr>
          <w:rFonts w:ascii="Times New Roman" w:eastAsia="仿宋_GB2312"/>
          <w:color w:val="000000"/>
        </w:rPr>
        <w:t>)</w:t>
      </w:r>
      <w:r w:rsidR="006F1E89" w:rsidRPr="00376103">
        <w:rPr>
          <w:rFonts w:ascii="Times New Roman" w:eastAsia="仿宋_GB2312"/>
          <w:color w:val="000000"/>
        </w:rPr>
        <w:t xml:space="preserve"> </w:t>
      </w:r>
      <w:r w:rsidR="006F1E89" w:rsidRPr="00376103">
        <w:rPr>
          <w:rFonts w:ascii="Times New Roman" w:eastAsia="仿宋_GB2312" w:hint="eastAsia"/>
          <w:color w:val="000000"/>
        </w:rPr>
        <w:t>of a non-inferiority trial</w:t>
      </w:r>
      <w:r w:rsidRPr="00376103">
        <w:rPr>
          <w:rFonts w:ascii="Times New Roman" w:eastAsia="仿宋_GB2312"/>
          <w:color w:val="000000"/>
        </w:rPr>
        <w:t xml:space="preserve"> are expressed differently</w:t>
      </w:r>
      <w:r w:rsidR="001E348C" w:rsidRPr="00376103">
        <w:rPr>
          <w:rFonts w:ascii="Times New Roman" w:eastAsia="仿宋_GB2312"/>
          <w:color w:val="000000"/>
        </w:rPr>
        <w:t>. In</w:t>
      </w:r>
      <w:r w:rsidRPr="00376103">
        <w:rPr>
          <w:rFonts w:ascii="Times New Roman" w:eastAsia="仿宋_GB2312"/>
          <w:color w:val="000000"/>
        </w:rPr>
        <w:t xml:space="preserve"> Table </w:t>
      </w:r>
      <w:r w:rsidRPr="00376103">
        <w:rPr>
          <w:rFonts w:ascii="Times New Roman" w:eastAsia="仿宋_GB2312"/>
          <w:color w:val="000000"/>
        </w:rPr>
        <w:lastRenderedPageBreak/>
        <w:t>1</w:t>
      </w:r>
      <w:r w:rsidR="001E348C" w:rsidRPr="00376103">
        <w:rPr>
          <w:rFonts w:ascii="Times New Roman" w:eastAsia="仿宋_GB2312"/>
          <w:color w:val="000000"/>
        </w:rPr>
        <w:t xml:space="preserve">, </w:t>
      </w:r>
      <w:r w:rsidRPr="00376103">
        <w:rPr>
          <w:rFonts w:ascii="Times New Roman" w:eastAsia="仿宋_GB2312"/>
          <w:i/>
          <w:color w:val="000000"/>
        </w:rPr>
        <w:t>Δ</w:t>
      </w:r>
      <w:r w:rsidR="001E348C" w:rsidRPr="00376103">
        <w:rPr>
          <w:rFonts w:ascii="Times New Roman" w:eastAsia="仿宋_GB2312"/>
          <w:i/>
          <w:color w:val="000000"/>
        </w:rPr>
        <w:t xml:space="preserve"> </w:t>
      </w:r>
      <w:r w:rsidR="001E348C" w:rsidRPr="00376103">
        <w:rPr>
          <w:rFonts w:ascii="Times New Roman" w:eastAsia="仿宋_GB2312"/>
          <w:color w:val="000000"/>
        </w:rPr>
        <w:t>as</w:t>
      </w:r>
      <w:r w:rsidR="000E00AB" w:rsidRPr="00376103">
        <w:rPr>
          <w:rFonts w:ascii="Times New Roman" w:eastAsia="仿宋_GB2312"/>
          <w:color w:val="000000"/>
        </w:rPr>
        <w:t xml:space="preserve"> </w:t>
      </w:r>
      <w:r w:rsidR="001E348C" w:rsidRPr="00376103">
        <w:rPr>
          <w:rFonts w:ascii="Times New Roman" w:eastAsia="仿宋_GB2312"/>
          <w:color w:val="000000"/>
        </w:rPr>
        <w:t>represents</w:t>
      </w:r>
      <w:r w:rsidRPr="00376103">
        <w:rPr>
          <w:rFonts w:ascii="Times New Roman" w:eastAsia="仿宋_GB2312"/>
          <w:color w:val="000000"/>
        </w:rPr>
        <w:t xml:space="preserve"> the non-inferiority margin, the absolute measure</w:t>
      </w:r>
      <w:r w:rsidR="000E00AB" w:rsidRPr="00376103">
        <w:rPr>
          <w:rFonts w:ascii="Times New Roman" w:eastAsia="仿宋_GB2312"/>
          <w:color w:val="000000"/>
        </w:rPr>
        <w:t>s</w:t>
      </w:r>
      <w:r w:rsidRPr="00376103">
        <w:rPr>
          <w:rFonts w:ascii="Times New Roman" w:eastAsia="仿宋_GB2312"/>
          <w:color w:val="000000"/>
        </w:rPr>
        <w:t xml:space="preserve"> include the</w:t>
      </w:r>
      <w:r w:rsidR="000E00AB" w:rsidRPr="00376103">
        <w:rPr>
          <w:rFonts w:ascii="Times New Roman" w:eastAsia="仿宋_GB2312"/>
          <w:color w:val="000000"/>
        </w:rPr>
        <w:t xml:space="preserve"> difference in</w:t>
      </w:r>
      <w:r w:rsidRPr="00376103">
        <w:rPr>
          <w:rFonts w:ascii="Times New Roman" w:eastAsia="仿宋_GB2312"/>
          <w:color w:val="000000"/>
        </w:rPr>
        <w:t xml:space="preserve"> mean</w:t>
      </w:r>
      <w:r w:rsidR="000E00AB" w:rsidRPr="00376103">
        <w:rPr>
          <w:rFonts w:ascii="Times New Roman" w:eastAsia="仿宋_GB2312"/>
          <w:color w:val="000000"/>
        </w:rPr>
        <w:t>s and rates</w:t>
      </w:r>
      <w:r w:rsidRPr="00376103">
        <w:rPr>
          <w:rFonts w:ascii="Times New Roman" w:eastAsia="仿宋_GB2312"/>
          <w:color w:val="000000"/>
        </w:rPr>
        <w:t xml:space="preserve">, </w:t>
      </w:r>
      <w:proofErr w:type="spellStart"/>
      <w:r w:rsidRPr="00376103">
        <w:rPr>
          <w:rFonts w:ascii="Times New Roman" w:eastAsia="仿宋_GB2312"/>
          <w:color w:val="000000"/>
        </w:rPr>
        <w:t>etc</w:t>
      </w:r>
      <w:proofErr w:type="spellEnd"/>
      <w:r w:rsidR="000E00AB" w:rsidRPr="00376103">
        <w:rPr>
          <w:rFonts w:ascii="Times New Roman" w:eastAsia="仿宋_GB2312"/>
          <w:color w:val="000000"/>
        </w:rPr>
        <w:t>, and</w:t>
      </w:r>
      <w:r w:rsidRPr="00376103">
        <w:rPr>
          <w:rFonts w:ascii="Times New Roman" w:eastAsia="仿宋_GB2312"/>
          <w:color w:val="000000"/>
        </w:rPr>
        <w:t xml:space="preserve"> </w:t>
      </w:r>
      <w:r w:rsidR="000E00AB" w:rsidRPr="00376103">
        <w:rPr>
          <w:rFonts w:ascii="Times New Roman" w:eastAsia="仿宋_GB2312"/>
          <w:color w:val="000000"/>
        </w:rPr>
        <w:t>t</w:t>
      </w:r>
      <w:r w:rsidRPr="00376103">
        <w:rPr>
          <w:rFonts w:ascii="Times New Roman" w:eastAsia="仿宋_GB2312"/>
          <w:color w:val="000000"/>
        </w:rPr>
        <w:t>he relative measure</w:t>
      </w:r>
      <w:r w:rsidR="000E00AB" w:rsidRPr="00376103">
        <w:rPr>
          <w:rFonts w:ascii="Times New Roman" w:eastAsia="仿宋_GB2312"/>
          <w:color w:val="000000"/>
        </w:rPr>
        <w:t>s</w:t>
      </w:r>
      <w:r w:rsidRPr="00376103">
        <w:rPr>
          <w:rFonts w:ascii="Times New Roman" w:eastAsia="仿宋_GB2312"/>
          <w:color w:val="000000"/>
        </w:rPr>
        <w:t xml:space="preserve"> include the rate ratio, </w:t>
      </w:r>
      <w:r w:rsidR="00643417" w:rsidRPr="00376103">
        <w:rPr>
          <w:rFonts w:ascii="Times New Roman" w:eastAsia="仿宋_GB2312"/>
          <w:color w:val="000000"/>
        </w:rPr>
        <w:t>hazard</w:t>
      </w:r>
      <w:r w:rsidRPr="00376103">
        <w:rPr>
          <w:rFonts w:ascii="Times New Roman" w:eastAsia="仿宋_GB2312"/>
          <w:color w:val="000000"/>
        </w:rPr>
        <w:t xml:space="preserve"> ratio, odds ratio, etc. </w:t>
      </w:r>
      <w:r w:rsidR="000E00AB" w:rsidRPr="00376103">
        <w:rPr>
          <w:rFonts w:ascii="Times New Roman" w:eastAsia="仿宋_GB2312"/>
          <w:color w:val="000000"/>
        </w:rPr>
        <w:t xml:space="preserve">In addition, </w:t>
      </w:r>
      <w:r w:rsidR="008E4CC8" w:rsidRPr="00376103">
        <w:rPr>
          <w:rFonts w:ascii="Times New Roman" w:eastAsia="仿宋_GB2312" w:hint="eastAsia"/>
          <w:color w:val="000000"/>
        </w:rPr>
        <w:t>t</w:t>
      </w:r>
      <w:r w:rsidR="008E4CC8" w:rsidRPr="00376103">
        <w:rPr>
          <w:rFonts w:ascii="Times New Roman" w:eastAsia="仿宋_GB2312"/>
          <w:color w:val="000000"/>
        </w:rPr>
        <w:t>he response variable</w:t>
      </w:r>
      <w:r w:rsidR="006532FA" w:rsidRPr="00376103">
        <w:rPr>
          <w:rFonts w:ascii="Times New Roman" w:eastAsia="仿宋_GB2312"/>
          <w:color w:val="000000"/>
        </w:rPr>
        <w:t xml:space="preserve">s </w:t>
      </w:r>
      <w:r w:rsidR="000E00AB" w:rsidRPr="00376103">
        <w:rPr>
          <w:rFonts w:ascii="Times New Roman" w:eastAsia="仿宋_GB2312"/>
          <w:color w:val="000000"/>
        </w:rPr>
        <w:t>are</w:t>
      </w:r>
      <w:r w:rsidR="006532FA" w:rsidRPr="00376103">
        <w:rPr>
          <w:rFonts w:ascii="Times New Roman" w:eastAsia="仿宋_GB2312"/>
          <w:color w:val="000000"/>
        </w:rPr>
        <w:t xml:space="preserve"> divided into</w:t>
      </w:r>
      <w:r w:rsidR="000E00AB" w:rsidRPr="00376103">
        <w:rPr>
          <w:rFonts w:ascii="Times New Roman" w:eastAsia="仿宋_GB2312"/>
          <w:color w:val="000000"/>
        </w:rPr>
        <w:t xml:space="preserve"> those where </w:t>
      </w:r>
      <w:r w:rsidR="006532FA" w:rsidRPr="00376103">
        <w:rPr>
          <w:rFonts w:ascii="Times New Roman" w:eastAsia="仿宋_GB2312"/>
          <w:color w:val="000000"/>
        </w:rPr>
        <w:t>high</w:t>
      </w:r>
      <w:r w:rsidR="000E00AB" w:rsidRPr="00376103">
        <w:rPr>
          <w:rFonts w:ascii="Times New Roman" w:eastAsia="仿宋_GB2312"/>
          <w:color w:val="000000"/>
        </w:rPr>
        <w:t>er value</w:t>
      </w:r>
      <w:r w:rsidR="006532FA" w:rsidRPr="00376103">
        <w:rPr>
          <w:rFonts w:ascii="Times New Roman" w:eastAsia="仿宋_GB2312"/>
          <w:color w:val="000000"/>
        </w:rPr>
        <w:t>s</w:t>
      </w:r>
      <w:r w:rsidR="000E00AB" w:rsidRPr="00376103">
        <w:rPr>
          <w:rFonts w:ascii="Times New Roman" w:eastAsia="仿宋_GB2312"/>
          <w:color w:val="000000"/>
        </w:rPr>
        <w:t xml:space="preserve"> </w:t>
      </w:r>
      <w:r w:rsidR="006532FA" w:rsidRPr="00376103">
        <w:rPr>
          <w:rFonts w:ascii="Times New Roman" w:eastAsia="仿宋_GB2312"/>
          <w:color w:val="000000"/>
        </w:rPr>
        <w:t xml:space="preserve">are to be considered </w:t>
      </w:r>
      <w:r w:rsidR="000E00AB" w:rsidRPr="00376103">
        <w:rPr>
          <w:rFonts w:ascii="Times New Roman" w:eastAsia="仿宋_GB2312"/>
          <w:color w:val="000000"/>
        </w:rPr>
        <w:t>better</w:t>
      </w:r>
      <w:r w:rsidR="006532FA" w:rsidRPr="00376103">
        <w:rPr>
          <w:rFonts w:ascii="Times New Roman" w:eastAsia="仿宋_GB2312"/>
          <w:color w:val="000000"/>
        </w:rPr>
        <w:t xml:space="preserve"> (HVB)</w:t>
      </w:r>
      <w:r w:rsidR="000E00AB" w:rsidRPr="00376103">
        <w:rPr>
          <w:rFonts w:ascii="Times New Roman" w:eastAsia="仿宋_GB2312"/>
          <w:color w:val="000000"/>
        </w:rPr>
        <w:t xml:space="preserve"> </w:t>
      </w:r>
      <w:r w:rsidR="006532FA" w:rsidRPr="00376103">
        <w:rPr>
          <w:rFonts w:ascii="Times New Roman" w:eastAsia="仿宋_GB2312"/>
          <w:color w:val="000000"/>
        </w:rPr>
        <w:t>and</w:t>
      </w:r>
      <w:r w:rsidR="000E00AB" w:rsidRPr="00376103">
        <w:rPr>
          <w:rFonts w:ascii="Times New Roman" w:eastAsia="仿宋_GB2312"/>
          <w:color w:val="000000"/>
        </w:rPr>
        <w:t xml:space="preserve"> those </w:t>
      </w:r>
      <w:r w:rsidR="006532FA" w:rsidRPr="00376103">
        <w:rPr>
          <w:rFonts w:ascii="Times New Roman" w:eastAsia="仿宋_GB2312"/>
          <w:color w:val="000000"/>
        </w:rPr>
        <w:t>low</w:t>
      </w:r>
      <w:r w:rsidR="000E00AB" w:rsidRPr="00376103">
        <w:rPr>
          <w:rFonts w:ascii="Times New Roman" w:eastAsia="仿宋_GB2312"/>
          <w:color w:val="000000"/>
        </w:rPr>
        <w:t xml:space="preserve">er </w:t>
      </w:r>
      <w:r w:rsidR="006532FA" w:rsidRPr="00376103">
        <w:rPr>
          <w:rFonts w:ascii="Times New Roman" w:eastAsia="仿宋_GB2312"/>
          <w:color w:val="000000"/>
        </w:rPr>
        <w:t>values are to be considered</w:t>
      </w:r>
      <w:r w:rsidR="000E00AB" w:rsidRPr="00376103">
        <w:rPr>
          <w:rFonts w:ascii="Times New Roman" w:eastAsia="仿宋_GB2312"/>
          <w:color w:val="000000"/>
        </w:rPr>
        <w:t xml:space="preserve"> better</w:t>
      </w:r>
      <w:r w:rsidR="006532FA" w:rsidRPr="00376103">
        <w:rPr>
          <w:rFonts w:ascii="Times New Roman" w:eastAsia="仿宋_GB2312"/>
          <w:color w:val="000000"/>
        </w:rPr>
        <w:t xml:space="preserve"> (LVB)</w:t>
      </w:r>
      <w:r w:rsidR="000E00AB" w:rsidRPr="00376103">
        <w:rPr>
          <w:rFonts w:ascii="Times New Roman" w:eastAsia="仿宋_GB2312"/>
          <w:color w:val="000000"/>
        </w:rPr>
        <w:t>.</w:t>
      </w:r>
    </w:p>
    <w:p w:rsidR="00665C1A" w:rsidRPr="00376103" w:rsidRDefault="00665C1A" w:rsidP="00AC3966">
      <w:pPr>
        <w:rPr>
          <w:sz w:val="24"/>
        </w:rPr>
      </w:pPr>
    </w:p>
    <w:p w:rsidR="00665C1A" w:rsidRPr="00AC3966" w:rsidRDefault="000E43F6" w:rsidP="00376103">
      <w:pPr>
        <w:widowControl/>
        <w:jc w:val="center"/>
        <w:rPr>
          <w:rFonts w:eastAsia="仿宋_GB2312"/>
          <w:b/>
          <w:bCs/>
          <w:color w:val="000000"/>
          <w:sz w:val="24"/>
        </w:rPr>
      </w:pPr>
      <w:r w:rsidRPr="00AC3966">
        <w:rPr>
          <w:rFonts w:eastAsia="仿宋_GB2312"/>
          <w:b/>
          <w:bCs/>
          <w:color w:val="000000"/>
          <w:sz w:val="24"/>
        </w:rPr>
        <w:t xml:space="preserve">Table 1 The null hypothesis and alternative </w:t>
      </w:r>
      <w:r w:rsidR="00B34A51" w:rsidRPr="00AC3966">
        <w:rPr>
          <w:rFonts w:eastAsia="仿宋_GB2312"/>
          <w:b/>
          <w:bCs/>
          <w:color w:val="000000"/>
          <w:sz w:val="24"/>
        </w:rPr>
        <w:t xml:space="preserve">hypothesis </w:t>
      </w:r>
      <w:r w:rsidRPr="00AC3966">
        <w:rPr>
          <w:rFonts w:eastAsia="仿宋_GB2312"/>
          <w:b/>
          <w:bCs/>
          <w:color w:val="000000"/>
          <w:sz w:val="24"/>
        </w:rPr>
        <w:t>(H</w:t>
      </w:r>
      <w:r w:rsidRPr="00AC3966">
        <w:rPr>
          <w:rFonts w:eastAsia="仿宋_GB2312"/>
          <w:b/>
          <w:bCs/>
          <w:color w:val="000000"/>
          <w:sz w:val="24"/>
          <w:vertAlign w:val="subscript"/>
        </w:rPr>
        <w:t>1</w:t>
      </w:r>
      <w:r w:rsidRPr="00AC3966">
        <w:rPr>
          <w:rFonts w:eastAsia="仿宋_GB2312"/>
          <w:b/>
          <w:bCs/>
          <w:color w:val="000000"/>
          <w:sz w:val="24"/>
        </w:rPr>
        <w:t xml:space="preserve">) </w:t>
      </w:r>
      <w:r w:rsidR="00B34A51" w:rsidRPr="00AC3966">
        <w:rPr>
          <w:rFonts w:eastAsia="仿宋_GB2312"/>
          <w:b/>
          <w:bCs/>
          <w:color w:val="000000"/>
          <w:sz w:val="24"/>
        </w:rPr>
        <w:t>of a non-inferiority trial (H</w:t>
      </w:r>
      <w:proofErr w:type="gramStart"/>
      <w:r w:rsidR="00B34A51" w:rsidRPr="00AC3966">
        <w:rPr>
          <w:rFonts w:eastAsia="仿宋_GB2312"/>
          <w:b/>
          <w:bCs/>
          <w:color w:val="000000"/>
          <w:sz w:val="24"/>
          <w:vertAlign w:val="subscript"/>
        </w:rPr>
        <w:t>0</w:t>
      </w:r>
      <w:r w:rsidR="00B34A51" w:rsidRPr="00AC3966">
        <w:rPr>
          <w:rFonts w:eastAsia="仿宋_GB2312"/>
          <w:b/>
          <w:bCs/>
          <w:color w:val="000000"/>
          <w:sz w:val="24"/>
        </w:rPr>
        <w:t>)</w:t>
      </w:r>
      <w:r w:rsidRPr="00AC3966">
        <w:rPr>
          <w:rFonts w:eastAsia="仿宋_GB2312"/>
          <w:b/>
          <w:bCs/>
          <w:color w:val="000000"/>
          <w:sz w:val="24"/>
        </w:rPr>
        <w:t>*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3406"/>
        <w:gridCol w:w="3196"/>
      </w:tblGrid>
      <w:tr w:rsidR="00665C1A" w:rsidRPr="00376103" w:rsidTr="00C25255"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C1A" w:rsidRPr="00AC3966" w:rsidRDefault="00B34A51" w:rsidP="00AC3966">
            <w:pPr>
              <w:pStyle w:val="11"/>
              <w:widowControl w:val="0"/>
              <w:rPr>
                <w:rFonts w:ascii="Times New Roman" w:eastAsia="仿宋_GB2312"/>
                <w:kern w:val="2"/>
                <w:sz w:val="21"/>
                <w:szCs w:val="21"/>
              </w:rPr>
            </w:pPr>
            <w:r w:rsidRPr="00AC3966">
              <w:rPr>
                <w:rFonts w:ascii="Times New Roman" w:eastAsia="仿宋_GB2312"/>
                <w:kern w:val="2"/>
                <w:sz w:val="21"/>
                <w:szCs w:val="21"/>
              </w:rPr>
              <w:t>T</w:t>
            </w:r>
            <w:r w:rsidR="000E43F6" w:rsidRPr="00AC3966">
              <w:rPr>
                <w:rFonts w:ascii="Times New Roman" w:eastAsia="仿宋_GB2312"/>
                <w:kern w:val="2"/>
                <w:sz w:val="21"/>
                <w:szCs w:val="21"/>
              </w:rPr>
              <w:t>ype</w:t>
            </w:r>
            <w:r w:rsidRPr="00AC3966">
              <w:rPr>
                <w:rFonts w:ascii="Times New Roman" w:eastAsia="仿宋_GB2312"/>
                <w:kern w:val="2"/>
                <w:sz w:val="21"/>
                <w:szCs w:val="21"/>
              </w:rPr>
              <w:t xml:space="preserve"> of measure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C1A" w:rsidRPr="00AC3966" w:rsidRDefault="006532FA" w:rsidP="00AC3966">
            <w:pPr>
              <w:pStyle w:val="11"/>
              <w:widowControl w:val="0"/>
              <w:jc w:val="center"/>
              <w:rPr>
                <w:rFonts w:ascii="Times New Roman" w:eastAsia="仿宋_GB2312"/>
                <w:kern w:val="2"/>
                <w:sz w:val="21"/>
                <w:szCs w:val="21"/>
              </w:rPr>
            </w:pPr>
            <w:r w:rsidRPr="00AC3966">
              <w:rPr>
                <w:rFonts w:ascii="Times New Roman" w:eastAsia="仿宋_GB2312"/>
                <w:kern w:val="2"/>
                <w:sz w:val="21"/>
                <w:szCs w:val="21"/>
              </w:rPr>
              <w:t>HVB variable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C1A" w:rsidRPr="00AC3966" w:rsidRDefault="006532FA" w:rsidP="00AC3966">
            <w:pPr>
              <w:pStyle w:val="11"/>
              <w:widowControl w:val="0"/>
              <w:jc w:val="center"/>
              <w:rPr>
                <w:rFonts w:ascii="Times New Roman" w:eastAsia="仿宋_GB2312"/>
                <w:kern w:val="2"/>
                <w:sz w:val="21"/>
                <w:szCs w:val="21"/>
              </w:rPr>
            </w:pPr>
            <w:r w:rsidRPr="00AC3966">
              <w:rPr>
                <w:rFonts w:ascii="Times New Roman" w:eastAsia="仿宋_GB2312"/>
                <w:kern w:val="2"/>
                <w:sz w:val="21"/>
                <w:szCs w:val="21"/>
              </w:rPr>
              <w:t>LVB variable</w:t>
            </w:r>
          </w:p>
        </w:tc>
      </w:tr>
      <w:tr w:rsidR="00665C1A" w:rsidRPr="00376103" w:rsidTr="00C25255"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1A" w:rsidRPr="00AC3966" w:rsidRDefault="000E43F6" w:rsidP="00AC3966">
            <w:pPr>
              <w:pStyle w:val="11"/>
              <w:widowControl w:val="0"/>
              <w:jc w:val="both"/>
              <w:rPr>
                <w:rFonts w:ascii="Times New Roman" w:eastAsia="仿宋_GB2312"/>
                <w:kern w:val="2"/>
                <w:sz w:val="21"/>
                <w:szCs w:val="21"/>
              </w:rPr>
            </w:pPr>
            <w:r w:rsidRPr="00AC3966">
              <w:rPr>
                <w:rFonts w:ascii="Times New Roman" w:eastAsia="仿宋_GB2312"/>
                <w:kern w:val="2"/>
                <w:sz w:val="21"/>
                <w:szCs w:val="21"/>
              </w:rPr>
              <w:t>absolute measure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1A" w:rsidRPr="00AC3966" w:rsidRDefault="000E43F6" w:rsidP="00AC3966">
            <w:pPr>
              <w:pStyle w:val="11"/>
              <w:widowControl w:val="0"/>
              <w:jc w:val="center"/>
              <w:rPr>
                <w:rFonts w:ascii="Times New Roman" w:eastAsia="仿宋_GB2312"/>
                <w:kern w:val="2"/>
                <w:sz w:val="21"/>
                <w:szCs w:val="21"/>
              </w:rPr>
            </w:pPr>
            <w:r w:rsidRPr="00AC3966">
              <w:rPr>
                <w:rFonts w:ascii="Times New Roman" w:eastAsia="仿宋_GB2312"/>
                <w:kern w:val="2"/>
                <w:sz w:val="21"/>
                <w:szCs w:val="21"/>
              </w:rPr>
              <w:t>H</w:t>
            </w:r>
            <w:r w:rsidRPr="00AC3966">
              <w:rPr>
                <w:rFonts w:ascii="Times New Roman" w:eastAsia="仿宋_GB2312"/>
                <w:kern w:val="2"/>
                <w:sz w:val="21"/>
                <w:szCs w:val="21"/>
                <w:vertAlign w:val="subscript"/>
              </w:rPr>
              <w:t>0</w:t>
            </w:r>
            <w:r w:rsidRPr="00AC3966">
              <w:rPr>
                <w:rFonts w:ascii="Times New Roman" w:eastAsia="仿宋_GB2312"/>
                <w:kern w:val="2"/>
                <w:sz w:val="21"/>
                <w:szCs w:val="21"/>
              </w:rPr>
              <w:t>:</w:t>
            </w:r>
            <w:r w:rsidR="00B34A51" w:rsidRPr="00AC3966">
              <w:rPr>
                <w:rFonts w:ascii="Times New Roman" w:eastAsia="仿宋_GB2312"/>
                <w:kern w:val="2"/>
                <w:sz w:val="21"/>
                <w:szCs w:val="21"/>
              </w:rPr>
              <w:t xml:space="preserve"> </w:t>
            </w:r>
            <w:r w:rsidRPr="00AC3966">
              <w:rPr>
                <w:rFonts w:ascii="Times New Roman" w:eastAsia="仿宋_GB2312"/>
                <w:i/>
                <w:iCs/>
                <w:kern w:val="2"/>
                <w:sz w:val="21"/>
                <w:szCs w:val="21"/>
              </w:rPr>
              <w:t>T</w:t>
            </w:r>
            <m:oMath>
              <m:r>
                <m:rPr>
                  <m:sty m:val="p"/>
                </m:rPr>
                <w:rPr>
                  <w:rFonts w:ascii="Cambria Math" w:eastAsia="仿宋_GB2312" w:hAnsi="Cambria Math"/>
                </w:rPr>
                <m:t xml:space="preserve"> - </m:t>
              </m:r>
            </m:oMath>
            <w:r w:rsidRPr="00AC3966">
              <w:rPr>
                <w:rFonts w:ascii="Times New Roman" w:eastAsia="仿宋_GB2312"/>
                <w:i/>
                <w:iCs/>
                <w:kern w:val="2"/>
                <w:sz w:val="21"/>
                <w:szCs w:val="21"/>
              </w:rPr>
              <w:t>C</w:t>
            </w:r>
            <m:oMath>
              <m:r>
                <m:rPr>
                  <m:sty m:val="p"/>
                </m:rPr>
                <w:rPr>
                  <w:rFonts w:ascii="Cambria Math" w:eastAsia="仿宋_GB2312" w:hAnsi="Cambria Math"/>
                </w:rPr>
                <m:t xml:space="preserve"> ≤-</m:t>
              </m:r>
              <m:r>
                <w:rPr>
                  <w:rFonts w:ascii="Cambria Math" w:eastAsia="仿宋_GB2312" w:hAnsi="Cambria Math"/>
                </w:rPr>
                <m:t>Δ</m:t>
              </m:r>
            </m:oMath>
            <w:r w:rsidR="00B34A51" w:rsidRPr="00AC3966">
              <w:rPr>
                <w:rFonts w:ascii="Times New Roman" w:eastAsia="仿宋_GB2312" w:hint="eastAsia"/>
                <w:i/>
                <w:kern w:val="2"/>
                <w:sz w:val="21"/>
                <w:szCs w:val="21"/>
              </w:rPr>
              <w:t xml:space="preserve"> </w:t>
            </w:r>
            <w:r w:rsidRPr="00AC3966">
              <w:rPr>
                <w:rFonts w:ascii="Times New Roman" w:eastAsia="仿宋_GB2312"/>
                <w:kern w:val="2"/>
                <w:sz w:val="21"/>
                <w:szCs w:val="21"/>
              </w:rPr>
              <w:t>(</w:t>
            </w:r>
            <w:r w:rsidRPr="007C2193">
              <w:rPr>
                <w:rFonts w:ascii="Times New Roman" w:eastAsia="仿宋_GB2312"/>
                <w:i/>
                <w:iCs/>
                <w:kern w:val="2"/>
                <w:sz w:val="21"/>
                <w:szCs w:val="21"/>
              </w:rPr>
              <w:t>Δ</w:t>
            </w:r>
            <m:oMath>
              <m:r>
                <w:rPr>
                  <w:rFonts w:ascii="Cambria Math" w:eastAsia="仿宋_GB2312" w:hAnsi="Cambria Math"/>
                </w:rPr>
                <m:t>&gt;</m:t>
              </m:r>
            </m:oMath>
            <w:r w:rsidRPr="00AC3966">
              <w:rPr>
                <w:rFonts w:ascii="Times New Roman" w:eastAsia="仿宋_GB2312"/>
                <w:kern w:val="2"/>
                <w:sz w:val="21"/>
                <w:szCs w:val="21"/>
              </w:rPr>
              <w:t>0)</w:t>
            </w:r>
          </w:p>
          <w:p w:rsidR="00665C1A" w:rsidRPr="00AC3966" w:rsidRDefault="000E43F6" w:rsidP="00AC3966">
            <w:pPr>
              <w:pStyle w:val="11"/>
              <w:widowControl w:val="0"/>
              <w:jc w:val="center"/>
              <w:rPr>
                <w:rFonts w:ascii="Times New Roman" w:eastAsia="仿宋_GB2312"/>
                <w:kern w:val="2"/>
                <w:sz w:val="21"/>
                <w:szCs w:val="21"/>
              </w:rPr>
            </w:pPr>
            <w:r w:rsidRPr="00AC3966">
              <w:rPr>
                <w:rFonts w:ascii="Times New Roman" w:eastAsia="仿宋_GB2312"/>
                <w:kern w:val="2"/>
                <w:sz w:val="21"/>
                <w:szCs w:val="21"/>
              </w:rPr>
              <w:t>H</w:t>
            </w:r>
            <w:r w:rsidRPr="00AC3966">
              <w:rPr>
                <w:rFonts w:ascii="Times New Roman" w:eastAsia="仿宋_GB2312"/>
                <w:kern w:val="2"/>
                <w:sz w:val="21"/>
                <w:szCs w:val="21"/>
                <w:vertAlign w:val="subscript"/>
              </w:rPr>
              <w:t>1</w:t>
            </w:r>
            <w:r w:rsidRPr="00AC3966">
              <w:rPr>
                <w:rFonts w:ascii="Times New Roman" w:eastAsia="仿宋_GB2312"/>
                <w:kern w:val="2"/>
                <w:sz w:val="21"/>
                <w:szCs w:val="21"/>
              </w:rPr>
              <w:t>:</w:t>
            </w:r>
            <w:r w:rsidR="00B34A51" w:rsidRPr="00AC3966">
              <w:rPr>
                <w:rFonts w:ascii="Times New Roman" w:eastAsia="仿宋_GB2312"/>
                <w:kern w:val="2"/>
                <w:sz w:val="21"/>
                <w:szCs w:val="21"/>
              </w:rPr>
              <w:t xml:space="preserve"> </w:t>
            </w:r>
            <w:r w:rsidRPr="00AC3966">
              <w:rPr>
                <w:rFonts w:ascii="Times New Roman" w:eastAsia="仿宋_GB2312"/>
                <w:i/>
                <w:iCs/>
                <w:kern w:val="2"/>
                <w:sz w:val="21"/>
                <w:szCs w:val="21"/>
              </w:rPr>
              <w:t>T</w:t>
            </w:r>
            <m:oMath>
              <m:r>
                <m:rPr>
                  <m:sty m:val="p"/>
                </m:rPr>
                <w:rPr>
                  <w:rFonts w:ascii="Cambria Math" w:eastAsia="仿宋_GB2312" w:hAnsi="Cambria Math"/>
                </w:rPr>
                <m:t xml:space="preserve"> - </m:t>
              </m:r>
            </m:oMath>
            <w:r w:rsidRPr="00AC3966">
              <w:rPr>
                <w:rFonts w:ascii="Times New Roman" w:eastAsia="仿宋_GB2312"/>
                <w:i/>
                <w:iCs/>
                <w:kern w:val="2"/>
                <w:sz w:val="21"/>
                <w:szCs w:val="21"/>
              </w:rPr>
              <w:t>C</w:t>
            </w:r>
            <m:oMath>
              <m:r>
                <m:rPr>
                  <m:sty m:val="p"/>
                </m:rPr>
                <w:rPr>
                  <w:rFonts w:ascii="Cambria Math" w:eastAsia="仿宋_GB2312" w:hAnsi="Cambria Math"/>
                </w:rPr>
                <m:t xml:space="preserve"> &gt;-</m:t>
              </m:r>
              <m:r>
                <w:rPr>
                  <w:rFonts w:ascii="Cambria Math" w:eastAsia="仿宋_GB2312" w:hAnsi="Cambria Math"/>
                </w:rPr>
                <m:t>Δ</m:t>
              </m:r>
            </m:oMath>
            <w:r w:rsidR="00B34A51" w:rsidRPr="00AC3966">
              <w:rPr>
                <w:rFonts w:ascii="Times New Roman" w:eastAsia="仿宋_GB2312" w:hint="eastAsia"/>
                <w:i/>
                <w:kern w:val="2"/>
                <w:sz w:val="21"/>
                <w:szCs w:val="21"/>
              </w:rPr>
              <w:t xml:space="preserve"> </w:t>
            </w:r>
            <w:r w:rsidRPr="00AC3966">
              <w:rPr>
                <w:rFonts w:ascii="Times New Roman" w:eastAsia="仿宋_GB2312"/>
                <w:kern w:val="2"/>
                <w:sz w:val="21"/>
                <w:szCs w:val="21"/>
              </w:rPr>
              <w:t>(</w:t>
            </w:r>
            <w:r w:rsidRPr="007C2193">
              <w:rPr>
                <w:rFonts w:ascii="Times New Roman" w:eastAsia="仿宋_GB2312"/>
                <w:i/>
                <w:iCs/>
                <w:kern w:val="2"/>
                <w:sz w:val="21"/>
                <w:szCs w:val="21"/>
              </w:rPr>
              <w:t>Δ</w:t>
            </w:r>
            <m:oMath>
              <m:r>
                <w:rPr>
                  <w:rFonts w:ascii="Cambria Math" w:eastAsia="仿宋_GB2312" w:hAnsi="Cambria Math"/>
                </w:rPr>
                <m:t>&gt;</m:t>
              </m:r>
            </m:oMath>
            <w:r w:rsidRPr="00AC3966">
              <w:rPr>
                <w:rFonts w:ascii="Times New Roman" w:eastAsia="仿宋_GB2312"/>
                <w:kern w:val="2"/>
                <w:sz w:val="21"/>
                <w:szCs w:val="21"/>
              </w:rPr>
              <w:t>0)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1A" w:rsidRPr="00AC3966" w:rsidRDefault="000E43F6" w:rsidP="00AC3966">
            <w:pPr>
              <w:pStyle w:val="11"/>
              <w:widowControl w:val="0"/>
              <w:jc w:val="center"/>
              <w:rPr>
                <w:rFonts w:ascii="Times New Roman" w:eastAsia="仿宋_GB2312"/>
                <w:kern w:val="2"/>
                <w:sz w:val="21"/>
                <w:szCs w:val="21"/>
              </w:rPr>
            </w:pPr>
            <w:r w:rsidRPr="00AC3966">
              <w:rPr>
                <w:rFonts w:ascii="Times New Roman" w:eastAsia="仿宋_GB2312"/>
                <w:kern w:val="2"/>
                <w:sz w:val="21"/>
                <w:szCs w:val="21"/>
              </w:rPr>
              <w:t>H</w:t>
            </w:r>
            <w:r w:rsidRPr="00AC3966">
              <w:rPr>
                <w:rFonts w:ascii="Times New Roman" w:eastAsia="仿宋_GB2312"/>
                <w:kern w:val="2"/>
                <w:sz w:val="21"/>
                <w:szCs w:val="21"/>
                <w:vertAlign w:val="subscript"/>
              </w:rPr>
              <w:t>0</w:t>
            </w:r>
            <w:r w:rsidRPr="00AC3966">
              <w:rPr>
                <w:rFonts w:ascii="Times New Roman" w:eastAsia="仿宋_GB2312"/>
                <w:kern w:val="2"/>
                <w:sz w:val="21"/>
                <w:szCs w:val="21"/>
              </w:rPr>
              <w:t>:</w:t>
            </w:r>
            <w:r w:rsidR="00B34A51" w:rsidRPr="00AC3966">
              <w:rPr>
                <w:rFonts w:ascii="Times New Roman" w:eastAsia="仿宋_GB2312"/>
                <w:kern w:val="2"/>
                <w:sz w:val="21"/>
                <w:szCs w:val="21"/>
              </w:rPr>
              <w:t xml:space="preserve"> </w:t>
            </w:r>
            <w:r w:rsidRPr="00AC3966">
              <w:rPr>
                <w:rFonts w:ascii="Times New Roman" w:eastAsia="仿宋_GB2312"/>
                <w:i/>
                <w:iCs/>
                <w:kern w:val="2"/>
                <w:sz w:val="21"/>
                <w:szCs w:val="21"/>
              </w:rPr>
              <w:t>T</w:t>
            </w:r>
            <m:oMath>
              <m:r>
                <m:rPr>
                  <m:sty m:val="p"/>
                </m:rPr>
                <w:rPr>
                  <w:rFonts w:ascii="Cambria Math" w:eastAsia="仿宋_GB2312" w:hAnsi="Cambria Math"/>
                </w:rPr>
                <m:t xml:space="preserve"> - </m:t>
              </m:r>
            </m:oMath>
            <w:r w:rsidRPr="00AC3966">
              <w:rPr>
                <w:rFonts w:ascii="Times New Roman" w:eastAsia="仿宋_GB2312"/>
                <w:i/>
                <w:iCs/>
                <w:kern w:val="2"/>
                <w:sz w:val="21"/>
                <w:szCs w:val="21"/>
              </w:rPr>
              <w:t>C</w:t>
            </w:r>
            <m:oMath>
              <m:r>
                <m:rPr>
                  <m:sty m:val="p"/>
                </m:rPr>
                <w:rPr>
                  <w:rFonts w:ascii="Cambria Math" w:eastAsia="仿宋_GB2312" w:hAnsi="Cambria Math"/>
                </w:rPr>
                <m:t xml:space="preserve"> ≥</m:t>
              </m:r>
              <m:r>
                <w:rPr>
                  <w:rFonts w:ascii="Cambria Math" w:eastAsia="仿宋_GB2312" w:hAnsi="Cambria Math"/>
                </w:rPr>
                <m:t>Δ</m:t>
              </m:r>
            </m:oMath>
            <w:r w:rsidR="00B34A51" w:rsidRPr="00AC3966">
              <w:rPr>
                <w:rFonts w:ascii="Times New Roman" w:eastAsia="仿宋_GB2312" w:hint="eastAsia"/>
                <w:i/>
                <w:kern w:val="2"/>
                <w:sz w:val="21"/>
                <w:szCs w:val="21"/>
              </w:rPr>
              <w:t xml:space="preserve"> </w:t>
            </w:r>
            <w:r w:rsidRPr="00AC3966">
              <w:rPr>
                <w:rFonts w:ascii="Times New Roman" w:eastAsia="仿宋_GB2312"/>
                <w:kern w:val="2"/>
                <w:sz w:val="21"/>
                <w:szCs w:val="21"/>
              </w:rPr>
              <w:t>(</w:t>
            </w:r>
            <w:r w:rsidRPr="007C2193">
              <w:rPr>
                <w:rFonts w:ascii="Times New Roman" w:eastAsia="仿宋_GB2312"/>
                <w:i/>
                <w:iCs/>
                <w:kern w:val="2"/>
                <w:sz w:val="21"/>
                <w:szCs w:val="21"/>
              </w:rPr>
              <w:t>Δ</w:t>
            </w:r>
            <m:oMath>
              <m:r>
                <w:rPr>
                  <w:rFonts w:ascii="Cambria Math" w:eastAsia="仿宋_GB2312" w:hAnsi="Cambria Math"/>
                </w:rPr>
                <m:t>&gt;</m:t>
              </m:r>
            </m:oMath>
            <w:r w:rsidRPr="00AC3966">
              <w:rPr>
                <w:rFonts w:ascii="Times New Roman" w:eastAsia="仿宋_GB2312"/>
                <w:kern w:val="2"/>
                <w:sz w:val="21"/>
                <w:szCs w:val="21"/>
              </w:rPr>
              <w:t>0)</w:t>
            </w:r>
          </w:p>
          <w:p w:rsidR="00665C1A" w:rsidRPr="00AC3966" w:rsidRDefault="000E43F6" w:rsidP="00AC3966">
            <w:pPr>
              <w:pStyle w:val="11"/>
              <w:widowControl w:val="0"/>
              <w:jc w:val="center"/>
              <w:rPr>
                <w:rFonts w:ascii="Times New Roman" w:eastAsia="仿宋_GB2312"/>
                <w:kern w:val="2"/>
                <w:sz w:val="21"/>
                <w:szCs w:val="21"/>
              </w:rPr>
            </w:pPr>
            <w:r w:rsidRPr="00AC3966">
              <w:rPr>
                <w:rFonts w:ascii="Times New Roman" w:eastAsia="仿宋_GB2312"/>
                <w:kern w:val="2"/>
                <w:sz w:val="21"/>
                <w:szCs w:val="21"/>
              </w:rPr>
              <w:t>H</w:t>
            </w:r>
            <w:r w:rsidRPr="00AC3966">
              <w:rPr>
                <w:rFonts w:ascii="Times New Roman" w:eastAsia="仿宋_GB2312"/>
                <w:kern w:val="2"/>
                <w:sz w:val="21"/>
                <w:szCs w:val="21"/>
                <w:vertAlign w:val="subscript"/>
              </w:rPr>
              <w:t>1</w:t>
            </w:r>
            <w:r w:rsidRPr="00AC3966">
              <w:rPr>
                <w:rFonts w:ascii="Times New Roman" w:eastAsia="仿宋_GB2312"/>
                <w:kern w:val="2"/>
                <w:sz w:val="21"/>
                <w:szCs w:val="21"/>
              </w:rPr>
              <w:t>:</w:t>
            </w:r>
            <w:r w:rsidR="00B34A51" w:rsidRPr="00AC3966">
              <w:rPr>
                <w:rFonts w:ascii="Times New Roman" w:eastAsia="仿宋_GB2312"/>
                <w:kern w:val="2"/>
                <w:sz w:val="21"/>
                <w:szCs w:val="21"/>
              </w:rPr>
              <w:t xml:space="preserve"> </w:t>
            </w:r>
            <w:r w:rsidRPr="00AC3966">
              <w:rPr>
                <w:rFonts w:ascii="Times New Roman" w:eastAsia="仿宋_GB2312"/>
                <w:i/>
                <w:iCs/>
                <w:kern w:val="2"/>
                <w:sz w:val="21"/>
                <w:szCs w:val="21"/>
              </w:rPr>
              <w:t>T</w:t>
            </w:r>
            <m:oMath>
              <m:r>
                <m:rPr>
                  <m:sty m:val="p"/>
                </m:rPr>
                <w:rPr>
                  <w:rFonts w:ascii="Cambria Math" w:eastAsia="仿宋_GB2312" w:hAnsi="Cambria Math"/>
                </w:rPr>
                <m:t xml:space="preserve"> - </m:t>
              </m:r>
            </m:oMath>
            <w:r w:rsidRPr="00AC3966">
              <w:rPr>
                <w:rFonts w:ascii="Times New Roman" w:eastAsia="仿宋_GB2312"/>
                <w:i/>
                <w:iCs/>
                <w:kern w:val="2"/>
                <w:sz w:val="21"/>
                <w:szCs w:val="21"/>
              </w:rPr>
              <w:t>C</w:t>
            </w:r>
            <m:oMath>
              <m:r>
                <w:rPr>
                  <w:rFonts w:ascii="Cambria Math" w:eastAsia="仿宋_GB2312" w:hAnsi="Cambria Math"/>
                </w:rPr>
                <m:t>&lt;Δ</m:t>
              </m:r>
            </m:oMath>
            <w:r w:rsidR="00B34A51" w:rsidRPr="00AC3966">
              <w:rPr>
                <w:rFonts w:ascii="Times New Roman" w:eastAsia="仿宋_GB2312" w:hint="eastAsia"/>
                <w:i/>
                <w:kern w:val="2"/>
                <w:sz w:val="21"/>
                <w:szCs w:val="21"/>
              </w:rPr>
              <w:t xml:space="preserve"> </w:t>
            </w:r>
            <w:r w:rsidRPr="00AC3966">
              <w:rPr>
                <w:rFonts w:ascii="Times New Roman" w:eastAsia="仿宋_GB2312"/>
                <w:kern w:val="2"/>
                <w:sz w:val="21"/>
                <w:szCs w:val="21"/>
              </w:rPr>
              <w:t>(</w:t>
            </w:r>
            <w:r w:rsidRPr="007C2193">
              <w:rPr>
                <w:rFonts w:ascii="Times New Roman" w:eastAsia="仿宋_GB2312"/>
                <w:i/>
                <w:iCs/>
                <w:kern w:val="2"/>
                <w:sz w:val="21"/>
                <w:szCs w:val="21"/>
              </w:rPr>
              <w:t>Δ</w:t>
            </w:r>
            <m:oMath>
              <m:r>
                <w:rPr>
                  <w:rFonts w:ascii="Cambria Math" w:eastAsia="仿宋_GB2312" w:hAnsi="Cambria Math"/>
                </w:rPr>
                <m:t>&gt;</m:t>
              </m:r>
            </m:oMath>
            <w:r w:rsidRPr="00AC3966">
              <w:rPr>
                <w:rFonts w:ascii="Times New Roman" w:eastAsia="仿宋_GB2312"/>
                <w:kern w:val="2"/>
                <w:sz w:val="21"/>
                <w:szCs w:val="21"/>
              </w:rPr>
              <w:t>0)</w:t>
            </w:r>
          </w:p>
        </w:tc>
      </w:tr>
      <w:tr w:rsidR="00665C1A" w:rsidRPr="00376103" w:rsidTr="00C25255"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1A" w:rsidRPr="00AC3966" w:rsidRDefault="000E43F6" w:rsidP="00AC3966">
            <w:pPr>
              <w:pStyle w:val="11"/>
              <w:widowControl w:val="0"/>
              <w:jc w:val="both"/>
              <w:rPr>
                <w:rFonts w:ascii="Times New Roman" w:eastAsia="仿宋_GB2312"/>
                <w:kern w:val="2"/>
                <w:sz w:val="21"/>
                <w:szCs w:val="21"/>
              </w:rPr>
            </w:pPr>
            <w:r w:rsidRPr="00AC3966">
              <w:rPr>
                <w:rFonts w:ascii="Times New Roman" w:eastAsia="仿宋_GB2312"/>
                <w:kern w:val="2"/>
                <w:sz w:val="21"/>
                <w:szCs w:val="21"/>
              </w:rPr>
              <w:t>relative measure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1A" w:rsidRPr="00AC3966" w:rsidRDefault="000E43F6" w:rsidP="00AC3966">
            <w:pPr>
              <w:pStyle w:val="11"/>
              <w:widowControl w:val="0"/>
              <w:jc w:val="center"/>
              <w:rPr>
                <w:rFonts w:ascii="Times New Roman" w:eastAsia="仿宋_GB2312"/>
                <w:kern w:val="2"/>
                <w:sz w:val="21"/>
                <w:szCs w:val="21"/>
              </w:rPr>
            </w:pPr>
            <w:r w:rsidRPr="00AC3966">
              <w:rPr>
                <w:rFonts w:ascii="Times New Roman" w:eastAsia="仿宋_GB2312"/>
                <w:kern w:val="2"/>
                <w:sz w:val="21"/>
                <w:szCs w:val="21"/>
              </w:rPr>
              <w:t>H</w:t>
            </w:r>
            <w:r w:rsidRPr="00AC3966">
              <w:rPr>
                <w:rFonts w:ascii="Times New Roman" w:eastAsia="仿宋_GB2312"/>
                <w:kern w:val="2"/>
                <w:sz w:val="21"/>
                <w:szCs w:val="21"/>
                <w:vertAlign w:val="subscript"/>
              </w:rPr>
              <w:t>0</w:t>
            </w:r>
            <w:r w:rsidRPr="00AC3966">
              <w:rPr>
                <w:rFonts w:ascii="Times New Roman" w:eastAsia="仿宋_GB2312"/>
                <w:kern w:val="2"/>
                <w:sz w:val="21"/>
                <w:szCs w:val="21"/>
              </w:rPr>
              <w:t>:</w:t>
            </w:r>
            <w:r w:rsidR="00B34A51" w:rsidRPr="00AC3966">
              <w:rPr>
                <w:rFonts w:ascii="Times New Roman" w:eastAsia="仿宋_GB2312"/>
                <w:kern w:val="2"/>
                <w:sz w:val="21"/>
                <w:szCs w:val="21"/>
              </w:rPr>
              <w:t xml:space="preserve"> </w:t>
            </w:r>
            <w:r w:rsidRPr="00AC3966">
              <w:rPr>
                <w:rFonts w:ascii="Times New Roman" w:eastAsia="仿宋_GB2312"/>
                <w:i/>
                <w:iCs/>
                <w:kern w:val="2"/>
                <w:sz w:val="21"/>
                <w:szCs w:val="21"/>
              </w:rPr>
              <w:t>T</w:t>
            </w:r>
            <w:r w:rsidR="00B34A51" w:rsidRPr="00AC3966">
              <w:rPr>
                <w:rFonts w:ascii="Times New Roman" w:eastAsia="仿宋_GB2312"/>
                <w:i/>
                <w:iCs/>
                <w:kern w:val="2"/>
                <w:sz w:val="21"/>
                <w:szCs w:val="21"/>
              </w:rPr>
              <w:t xml:space="preserve"> </w:t>
            </w:r>
            <w:r w:rsidRPr="00AC3966">
              <w:rPr>
                <w:rFonts w:ascii="Times New Roman" w:eastAsia="仿宋_GB2312"/>
                <w:kern w:val="2"/>
                <w:sz w:val="21"/>
                <w:szCs w:val="21"/>
              </w:rPr>
              <w:t xml:space="preserve">/ </w:t>
            </w:r>
            <w:r w:rsidRPr="00AC3966">
              <w:rPr>
                <w:rFonts w:ascii="Times New Roman" w:eastAsia="仿宋_GB2312"/>
                <w:i/>
                <w:iCs/>
                <w:kern w:val="2"/>
                <w:sz w:val="21"/>
                <w:szCs w:val="21"/>
              </w:rPr>
              <w:t>C</w:t>
            </w:r>
            <m:oMath>
              <m:r>
                <m:rPr>
                  <m:sty m:val="p"/>
                </m:rPr>
                <w:rPr>
                  <w:rFonts w:ascii="Cambria Math" w:eastAsia="仿宋_GB2312" w:hAnsi="Cambria Math"/>
                </w:rPr>
                <m:t xml:space="preserve"> ≤</m:t>
              </m:r>
              <m:f>
                <m:fPr>
                  <m:type m:val="lin"/>
                  <m:ctrlPr>
                    <w:rPr>
                      <w:rFonts w:ascii="Cambria Math" w:eastAsia="仿宋_GB2312" w:hAnsi="Cambria Math"/>
                    </w:rPr>
                  </m:ctrlPr>
                </m:fPr>
                <m:num>
                  <m:r>
                    <w:rPr>
                      <w:rFonts w:ascii="Cambria Math" w:eastAsia="仿宋_GB2312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仿宋_GB2312" w:hAnsi="Cambria Math" w:hint="eastAsia"/>
                    </w:rPr>
                    <m:t>Δ</m:t>
                  </m:r>
                </m:den>
              </m:f>
            </m:oMath>
            <w:r w:rsidR="00B34A51" w:rsidRPr="00AC3966">
              <w:rPr>
                <w:rFonts w:ascii="Times New Roman" w:eastAsia="仿宋_GB2312" w:hint="eastAsia"/>
                <w:i/>
                <w:kern w:val="2"/>
                <w:sz w:val="21"/>
                <w:szCs w:val="21"/>
              </w:rPr>
              <w:t xml:space="preserve"> </w:t>
            </w:r>
            <w:r w:rsidRPr="00AC3966">
              <w:rPr>
                <w:rFonts w:ascii="Times New Roman" w:eastAsia="仿宋_GB2312"/>
                <w:kern w:val="2"/>
                <w:sz w:val="21"/>
                <w:szCs w:val="21"/>
              </w:rPr>
              <w:t>(</w:t>
            </w:r>
            <w:r w:rsidRPr="007C2193">
              <w:rPr>
                <w:rFonts w:ascii="Times New Roman" w:eastAsia="仿宋_GB2312"/>
                <w:i/>
                <w:iCs/>
                <w:kern w:val="2"/>
                <w:sz w:val="21"/>
                <w:szCs w:val="21"/>
              </w:rPr>
              <w:t>Δ</w:t>
            </w:r>
            <m:oMath>
              <m:r>
                <w:rPr>
                  <w:rFonts w:ascii="Cambria Math" w:eastAsia="仿宋_GB2312" w:hAnsi="Cambria Math"/>
                </w:rPr>
                <m:t>&gt;</m:t>
              </m:r>
            </m:oMath>
            <w:r w:rsidRPr="00AC3966">
              <w:rPr>
                <w:rFonts w:ascii="Times New Roman" w:eastAsia="仿宋_GB2312"/>
                <w:kern w:val="2"/>
                <w:sz w:val="21"/>
                <w:szCs w:val="21"/>
              </w:rPr>
              <w:t>1)</w:t>
            </w:r>
          </w:p>
          <w:p w:rsidR="00665C1A" w:rsidRPr="00AC3966" w:rsidRDefault="000E43F6" w:rsidP="00AC3966">
            <w:pPr>
              <w:pStyle w:val="11"/>
              <w:widowControl w:val="0"/>
              <w:jc w:val="center"/>
              <w:rPr>
                <w:rFonts w:ascii="Times New Roman" w:eastAsia="仿宋_GB2312"/>
                <w:kern w:val="2"/>
                <w:sz w:val="21"/>
                <w:szCs w:val="21"/>
              </w:rPr>
            </w:pPr>
            <w:r w:rsidRPr="00AC3966">
              <w:rPr>
                <w:rFonts w:ascii="Times New Roman" w:eastAsia="仿宋_GB2312"/>
                <w:kern w:val="2"/>
                <w:sz w:val="21"/>
                <w:szCs w:val="21"/>
              </w:rPr>
              <w:t>H</w:t>
            </w:r>
            <w:r w:rsidRPr="00AC3966">
              <w:rPr>
                <w:rFonts w:ascii="Times New Roman" w:eastAsia="仿宋_GB2312"/>
                <w:kern w:val="2"/>
                <w:sz w:val="21"/>
                <w:szCs w:val="21"/>
                <w:vertAlign w:val="subscript"/>
              </w:rPr>
              <w:t>1</w:t>
            </w:r>
            <w:r w:rsidRPr="00AC3966">
              <w:rPr>
                <w:rFonts w:ascii="Times New Roman" w:eastAsia="仿宋_GB2312"/>
                <w:kern w:val="2"/>
                <w:sz w:val="21"/>
                <w:szCs w:val="21"/>
              </w:rPr>
              <w:t>:</w:t>
            </w:r>
            <w:r w:rsidR="00B34A51" w:rsidRPr="00AC3966">
              <w:rPr>
                <w:rFonts w:ascii="Times New Roman" w:eastAsia="仿宋_GB2312"/>
                <w:kern w:val="2"/>
                <w:sz w:val="21"/>
                <w:szCs w:val="21"/>
              </w:rPr>
              <w:t xml:space="preserve"> </w:t>
            </w:r>
            <w:r w:rsidRPr="00AC3966">
              <w:rPr>
                <w:rFonts w:ascii="Times New Roman" w:eastAsia="仿宋_GB2312"/>
                <w:i/>
                <w:iCs/>
                <w:kern w:val="2"/>
                <w:sz w:val="21"/>
                <w:szCs w:val="21"/>
              </w:rPr>
              <w:t>T</w:t>
            </w:r>
            <w:r w:rsidR="00B34A51" w:rsidRPr="00AC3966">
              <w:rPr>
                <w:rFonts w:ascii="Times New Roman" w:eastAsia="仿宋_GB2312"/>
                <w:i/>
                <w:iCs/>
                <w:kern w:val="2"/>
                <w:sz w:val="21"/>
                <w:szCs w:val="21"/>
              </w:rPr>
              <w:t xml:space="preserve"> </w:t>
            </w:r>
            <w:r w:rsidRPr="00AC3966">
              <w:rPr>
                <w:rFonts w:ascii="Times New Roman" w:eastAsia="仿宋_GB2312"/>
                <w:kern w:val="2"/>
                <w:sz w:val="21"/>
                <w:szCs w:val="21"/>
              </w:rPr>
              <w:t xml:space="preserve">/ </w:t>
            </w:r>
            <w:r w:rsidRPr="00AC3966">
              <w:rPr>
                <w:rFonts w:ascii="Times New Roman" w:eastAsia="仿宋_GB2312"/>
                <w:i/>
                <w:iCs/>
                <w:kern w:val="2"/>
                <w:sz w:val="21"/>
                <w:szCs w:val="21"/>
              </w:rPr>
              <w:t>C</w:t>
            </w:r>
            <m:oMath>
              <m:r>
                <w:rPr>
                  <w:rFonts w:ascii="Cambria Math" w:eastAsia="仿宋_GB2312" w:hAnsi="Cambria Math"/>
                </w:rPr>
                <m:t>&gt;</m:t>
              </m:r>
              <m:f>
                <m:fPr>
                  <m:type m:val="lin"/>
                  <m:ctrlPr>
                    <w:rPr>
                      <w:rFonts w:ascii="Cambria Math" w:eastAsia="仿宋_GB2312" w:hAnsi="Cambria Math"/>
                    </w:rPr>
                  </m:ctrlPr>
                </m:fPr>
                <m:num>
                  <m:r>
                    <w:rPr>
                      <w:rFonts w:ascii="Cambria Math" w:eastAsia="仿宋_GB2312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="仿宋_GB2312" w:hAnsi="Cambria Math" w:hint="eastAsia"/>
                    </w:rPr>
                    <m:t>Δ</m:t>
                  </m:r>
                </m:den>
              </m:f>
            </m:oMath>
            <w:r w:rsidR="00B34A51" w:rsidRPr="00AC3966">
              <w:rPr>
                <w:rFonts w:ascii="Times New Roman" w:eastAsia="仿宋_GB2312" w:hint="eastAsia"/>
                <w:i/>
                <w:kern w:val="2"/>
                <w:sz w:val="21"/>
                <w:szCs w:val="21"/>
              </w:rPr>
              <w:t xml:space="preserve"> </w:t>
            </w:r>
            <w:r w:rsidRPr="00AC3966">
              <w:rPr>
                <w:rFonts w:ascii="Times New Roman" w:eastAsia="仿宋_GB2312"/>
                <w:kern w:val="2"/>
                <w:sz w:val="21"/>
                <w:szCs w:val="21"/>
              </w:rPr>
              <w:t>(</w:t>
            </w:r>
            <w:r w:rsidRPr="007C2193">
              <w:rPr>
                <w:rFonts w:ascii="Times New Roman" w:eastAsia="仿宋_GB2312"/>
                <w:i/>
                <w:iCs/>
                <w:kern w:val="2"/>
                <w:sz w:val="21"/>
                <w:szCs w:val="21"/>
              </w:rPr>
              <w:t>Δ</w:t>
            </w:r>
            <m:oMath>
              <m:r>
                <w:rPr>
                  <w:rFonts w:ascii="Cambria Math" w:eastAsia="仿宋_GB2312" w:hAnsi="Cambria Math"/>
                </w:rPr>
                <m:t>&gt;</m:t>
              </m:r>
            </m:oMath>
            <w:r w:rsidRPr="00AC3966">
              <w:rPr>
                <w:rFonts w:ascii="Times New Roman" w:eastAsia="仿宋_GB2312"/>
                <w:kern w:val="2"/>
                <w:sz w:val="21"/>
                <w:szCs w:val="21"/>
              </w:rPr>
              <w:t>1)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C1A" w:rsidRPr="00AC3966" w:rsidRDefault="000E43F6" w:rsidP="00AC3966">
            <w:pPr>
              <w:pStyle w:val="11"/>
              <w:widowControl w:val="0"/>
              <w:jc w:val="center"/>
              <w:rPr>
                <w:rFonts w:ascii="Times New Roman" w:eastAsia="仿宋_GB2312"/>
                <w:kern w:val="2"/>
                <w:sz w:val="21"/>
                <w:szCs w:val="21"/>
              </w:rPr>
            </w:pPr>
            <w:r w:rsidRPr="00AC3966">
              <w:rPr>
                <w:rFonts w:ascii="Times New Roman" w:eastAsia="仿宋_GB2312"/>
                <w:kern w:val="2"/>
                <w:sz w:val="21"/>
                <w:szCs w:val="21"/>
              </w:rPr>
              <w:t>H</w:t>
            </w:r>
            <w:r w:rsidRPr="00AC3966">
              <w:rPr>
                <w:rFonts w:ascii="Times New Roman" w:eastAsia="仿宋_GB2312"/>
                <w:kern w:val="2"/>
                <w:sz w:val="21"/>
                <w:szCs w:val="21"/>
                <w:vertAlign w:val="subscript"/>
              </w:rPr>
              <w:t>0</w:t>
            </w:r>
            <w:r w:rsidRPr="00AC3966">
              <w:rPr>
                <w:rFonts w:ascii="Times New Roman" w:eastAsia="仿宋_GB2312"/>
                <w:kern w:val="2"/>
                <w:sz w:val="21"/>
                <w:szCs w:val="21"/>
              </w:rPr>
              <w:t>:</w:t>
            </w:r>
            <w:r w:rsidR="00B34A51" w:rsidRPr="00AC3966">
              <w:rPr>
                <w:rFonts w:ascii="Times New Roman" w:eastAsia="仿宋_GB2312"/>
                <w:kern w:val="2"/>
                <w:sz w:val="21"/>
                <w:szCs w:val="21"/>
              </w:rPr>
              <w:t xml:space="preserve"> </w:t>
            </w:r>
            <w:r w:rsidRPr="00AC3966">
              <w:rPr>
                <w:rFonts w:ascii="Times New Roman" w:eastAsia="仿宋_GB2312"/>
                <w:i/>
                <w:iCs/>
                <w:kern w:val="2"/>
                <w:sz w:val="21"/>
                <w:szCs w:val="21"/>
              </w:rPr>
              <w:t>T</w:t>
            </w:r>
            <w:r w:rsidR="00B34A51" w:rsidRPr="00AC3966">
              <w:rPr>
                <w:rFonts w:ascii="Times New Roman" w:eastAsia="仿宋_GB2312"/>
                <w:i/>
                <w:iCs/>
                <w:kern w:val="2"/>
                <w:sz w:val="21"/>
                <w:szCs w:val="21"/>
              </w:rPr>
              <w:t xml:space="preserve"> </w:t>
            </w:r>
            <w:r w:rsidRPr="00AC3966">
              <w:rPr>
                <w:rFonts w:ascii="Times New Roman" w:eastAsia="仿宋_GB2312"/>
                <w:kern w:val="2"/>
                <w:sz w:val="21"/>
                <w:szCs w:val="21"/>
              </w:rPr>
              <w:t xml:space="preserve">/ </w:t>
            </w:r>
            <w:r w:rsidRPr="00AC3966">
              <w:rPr>
                <w:rFonts w:ascii="Times New Roman" w:eastAsia="仿宋_GB2312"/>
                <w:i/>
                <w:iCs/>
                <w:kern w:val="2"/>
                <w:sz w:val="21"/>
                <w:szCs w:val="21"/>
              </w:rPr>
              <w:t>C</w:t>
            </w:r>
            <m:oMath>
              <m:r>
                <m:rPr>
                  <m:sty m:val="p"/>
                </m:rPr>
                <w:rPr>
                  <w:rFonts w:ascii="Cambria Math" w:eastAsia="仿宋_GB2312" w:hAnsi="Cambria Math"/>
                </w:rPr>
                <m:t xml:space="preserve"> ≥</m:t>
              </m:r>
              <m:r>
                <w:rPr>
                  <w:rFonts w:ascii="Cambria Math" w:eastAsia="仿宋_GB2312" w:hAnsi="Cambria Math"/>
                </w:rPr>
                <m:t>Δ</m:t>
              </m:r>
            </m:oMath>
            <w:r w:rsidR="00B34A51" w:rsidRPr="00AC3966">
              <w:rPr>
                <w:rFonts w:ascii="Times New Roman" w:eastAsia="仿宋_GB2312" w:hint="eastAsia"/>
                <w:i/>
                <w:kern w:val="2"/>
                <w:sz w:val="21"/>
                <w:szCs w:val="21"/>
              </w:rPr>
              <w:t xml:space="preserve"> </w:t>
            </w:r>
            <w:r w:rsidRPr="00AC3966">
              <w:rPr>
                <w:rFonts w:ascii="Times New Roman" w:eastAsia="仿宋_GB2312"/>
                <w:kern w:val="2"/>
                <w:sz w:val="21"/>
                <w:szCs w:val="21"/>
              </w:rPr>
              <w:t>(</w:t>
            </w:r>
            <w:r w:rsidRPr="007C2193">
              <w:rPr>
                <w:rFonts w:ascii="Times New Roman" w:eastAsia="仿宋_GB2312"/>
                <w:i/>
                <w:iCs/>
                <w:kern w:val="2"/>
                <w:sz w:val="21"/>
                <w:szCs w:val="21"/>
              </w:rPr>
              <w:t>Δ</w:t>
            </w:r>
            <m:oMath>
              <m:r>
                <w:rPr>
                  <w:rFonts w:ascii="Cambria Math" w:eastAsia="仿宋_GB2312" w:hAnsi="Cambria Math"/>
                </w:rPr>
                <m:t>&gt;</m:t>
              </m:r>
            </m:oMath>
            <w:r w:rsidRPr="00AC3966">
              <w:rPr>
                <w:rFonts w:ascii="Times New Roman" w:eastAsia="仿宋_GB2312"/>
                <w:kern w:val="2"/>
                <w:sz w:val="21"/>
                <w:szCs w:val="21"/>
              </w:rPr>
              <w:t>1)</w:t>
            </w:r>
          </w:p>
          <w:p w:rsidR="00665C1A" w:rsidRPr="00AC3966" w:rsidRDefault="000E43F6" w:rsidP="00AC3966">
            <w:pPr>
              <w:pStyle w:val="11"/>
              <w:widowControl w:val="0"/>
              <w:jc w:val="center"/>
              <w:rPr>
                <w:rFonts w:ascii="Times New Roman" w:eastAsia="仿宋_GB2312"/>
                <w:kern w:val="2"/>
                <w:sz w:val="21"/>
                <w:szCs w:val="21"/>
              </w:rPr>
            </w:pPr>
            <w:r w:rsidRPr="00AC3966">
              <w:rPr>
                <w:rFonts w:ascii="Times New Roman" w:eastAsia="仿宋_GB2312"/>
                <w:kern w:val="2"/>
                <w:sz w:val="21"/>
                <w:szCs w:val="21"/>
              </w:rPr>
              <w:t>H</w:t>
            </w:r>
            <w:r w:rsidRPr="00AC3966">
              <w:rPr>
                <w:rFonts w:ascii="Times New Roman" w:eastAsia="仿宋_GB2312"/>
                <w:kern w:val="2"/>
                <w:sz w:val="21"/>
                <w:szCs w:val="21"/>
                <w:vertAlign w:val="subscript"/>
              </w:rPr>
              <w:t>1</w:t>
            </w:r>
            <w:r w:rsidRPr="00AC3966">
              <w:rPr>
                <w:rFonts w:ascii="Times New Roman" w:eastAsia="仿宋_GB2312"/>
                <w:kern w:val="2"/>
                <w:sz w:val="21"/>
                <w:szCs w:val="21"/>
              </w:rPr>
              <w:t>:</w:t>
            </w:r>
            <w:r w:rsidR="00B34A51" w:rsidRPr="00AC3966">
              <w:rPr>
                <w:rFonts w:ascii="Times New Roman" w:eastAsia="仿宋_GB2312"/>
                <w:kern w:val="2"/>
                <w:sz w:val="21"/>
                <w:szCs w:val="21"/>
              </w:rPr>
              <w:t xml:space="preserve"> </w:t>
            </w:r>
            <w:r w:rsidRPr="00AC3966">
              <w:rPr>
                <w:rFonts w:ascii="Times New Roman" w:eastAsia="仿宋_GB2312"/>
                <w:i/>
                <w:iCs/>
                <w:kern w:val="2"/>
                <w:sz w:val="21"/>
                <w:szCs w:val="21"/>
              </w:rPr>
              <w:t>T</w:t>
            </w:r>
            <w:r w:rsidR="00B34A51" w:rsidRPr="00AC3966">
              <w:rPr>
                <w:rFonts w:ascii="Times New Roman" w:eastAsia="仿宋_GB2312"/>
                <w:i/>
                <w:iCs/>
                <w:kern w:val="2"/>
                <w:sz w:val="21"/>
                <w:szCs w:val="21"/>
              </w:rPr>
              <w:t xml:space="preserve"> </w:t>
            </w:r>
            <w:r w:rsidRPr="00AC3966">
              <w:rPr>
                <w:rFonts w:ascii="Times New Roman" w:eastAsia="仿宋_GB2312"/>
                <w:kern w:val="2"/>
                <w:sz w:val="21"/>
                <w:szCs w:val="21"/>
              </w:rPr>
              <w:t xml:space="preserve">/ </w:t>
            </w:r>
            <w:r w:rsidRPr="00AC3966">
              <w:rPr>
                <w:rFonts w:ascii="Times New Roman" w:eastAsia="仿宋_GB2312"/>
                <w:i/>
                <w:iCs/>
                <w:kern w:val="2"/>
                <w:sz w:val="21"/>
                <w:szCs w:val="21"/>
              </w:rPr>
              <w:t>C</w:t>
            </w:r>
            <m:oMath>
              <m:r>
                <w:rPr>
                  <w:rFonts w:ascii="Cambria Math" w:eastAsia="仿宋_GB2312" w:hAnsi="Cambria Math"/>
                </w:rPr>
                <m:t>&lt;Δ</m:t>
              </m:r>
            </m:oMath>
            <w:r w:rsidR="00B34A51" w:rsidRPr="00AC3966">
              <w:rPr>
                <w:rFonts w:ascii="Times New Roman" w:eastAsia="仿宋_GB2312" w:hint="eastAsia"/>
                <w:i/>
                <w:kern w:val="2"/>
                <w:sz w:val="21"/>
                <w:szCs w:val="21"/>
              </w:rPr>
              <w:t xml:space="preserve"> </w:t>
            </w:r>
            <w:r w:rsidRPr="00AC3966">
              <w:rPr>
                <w:rFonts w:ascii="Times New Roman" w:eastAsia="仿宋_GB2312"/>
                <w:kern w:val="2"/>
                <w:sz w:val="21"/>
                <w:szCs w:val="21"/>
              </w:rPr>
              <w:t>(</w:t>
            </w:r>
            <w:r w:rsidRPr="007C2193">
              <w:rPr>
                <w:rFonts w:ascii="Times New Roman" w:eastAsia="仿宋_GB2312"/>
                <w:i/>
                <w:iCs/>
                <w:kern w:val="2"/>
                <w:sz w:val="21"/>
                <w:szCs w:val="21"/>
              </w:rPr>
              <w:t>Δ</w:t>
            </w:r>
            <m:oMath>
              <m:r>
                <w:rPr>
                  <w:rFonts w:ascii="Cambria Math" w:eastAsia="仿宋_GB2312" w:hAnsi="Cambria Math"/>
                </w:rPr>
                <m:t>&gt;</m:t>
              </m:r>
            </m:oMath>
            <w:r w:rsidRPr="00AC3966">
              <w:rPr>
                <w:rFonts w:ascii="Times New Roman" w:eastAsia="仿宋_GB2312"/>
                <w:kern w:val="2"/>
                <w:sz w:val="21"/>
                <w:szCs w:val="21"/>
              </w:rPr>
              <w:t>1)</w:t>
            </w:r>
          </w:p>
        </w:tc>
      </w:tr>
    </w:tbl>
    <w:p w:rsidR="00665C1A" w:rsidRDefault="000E43F6" w:rsidP="00376103">
      <w:pPr>
        <w:rPr>
          <w:szCs w:val="21"/>
        </w:rPr>
      </w:pPr>
      <w:r w:rsidRPr="00376103">
        <w:rPr>
          <w:rFonts w:eastAsia="楷体_GB2312"/>
          <w:szCs w:val="21"/>
        </w:rPr>
        <w:t>*</w:t>
      </w:r>
      <w:r w:rsidRPr="00376103">
        <w:rPr>
          <w:rFonts w:eastAsia="楷体_GB2312"/>
          <w:i/>
          <w:iCs/>
          <w:szCs w:val="21"/>
        </w:rPr>
        <w:t>T</w:t>
      </w:r>
      <w:r w:rsidR="00B34A51" w:rsidRPr="00376103">
        <w:rPr>
          <w:rFonts w:eastAsia="楷体_GB2312"/>
          <w:i/>
          <w:iCs/>
          <w:szCs w:val="21"/>
        </w:rPr>
        <w:t xml:space="preserve"> </w:t>
      </w:r>
      <w:r w:rsidR="00B34A51" w:rsidRPr="00376103">
        <w:rPr>
          <w:rFonts w:eastAsia="楷体_GB2312"/>
          <w:szCs w:val="21"/>
        </w:rPr>
        <w:t>r</w:t>
      </w:r>
      <w:r w:rsidRPr="00376103">
        <w:rPr>
          <w:rFonts w:eastAsia="楷体_GB2312"/>
          <w:szCs w:val="21"/>
        </w:rPr>
        <w:t>epresent</w:t>
      </w:r>
      <w:r w:rsidR="004F4D6E" w:rsidRPr="00376103">
        <w:rPr>
          <w:rFonts w:eastAsia="楷体_GB2312"/>
          <w:szCs w:val="21"/>
        </w:rPr>
        <w:t>s the</w:t>
      </w:r>
      <w:r w:rsidRPr="00376103">
        <w:rPr>
          <w:rFonts w:eastAsia="楷体_GB2312"/>
          <w:szCs w:val="21"/>
        </w:rPr>
        <w:t xml:space="preserve"> </w:t>
      </w:r>
      <w:r w:rsidR="004F4D6E" w:rsidRPr="00376103">
        <w:rPr>
          <w:rFonts w:eastAsia="楷体_GB2312"/>
          <w:szCs w:val="21"/>
        </w:rPr>
        <w:t xml:space="preserve">effect of the </w:t>
      </w:r>
      <w:r w:rsidRPr="00376103">
        <w:rPr>
          <w:rFonts w:eastAsia="楷体_GB2312"/>
          <w:szCs w:val="21"/>
        </w:rPr>
        <w:t>test group</w:t>
      </w:r>
      <w:r w:rsidR="0028428C">
        <w:rPr>
          <w:rFonts w:eastAsia="楷体_GB2312"/>
          <w:szCs w:val="21"/>
        </w:rPr>
        <w:t>;</w:t>
      </w:r>
      <w:r w:rsidR="0028428C" w:rsidRPr="00376103">
        <w:rPr>
          <w:rFonts w:eastAsia="楷体_GB2312"/>
          <w:szCs w:val="21"/>
        </w:rPr>
        <w:t xml:space="preserve"> </w:t>
      </w:r>
      <w:r w:rsidRPr="00376103">
        <w:rPr>
          <w:rFonts w:eastAsia="楷体_GB2312"/>
          <w:i/>
          <w:iCs/>
          <w:szCs w:val="21"/>
        </w:rPr>
        <w:t>C</w:t>
      </w:r>
      <w:r w:rsidR="004F4D6E" w:rsidRPr="00376103">
        <w:rPr>
          <w:rFonts w:eastAsia="楷体_GB2312"/>
          <w:i/>
          <w:iCs/>
          <w:szCs w:val="21"/>
        </w:rPr>
        <w:t xml:space="preserve"> </w:t>
      </w:r>
      <w:r w:rsidRPr="00376103">
        <w:rPr>
          <w:rFonts w:eastAsia="楷体_GB2312"/>
          <w:szCs w:val="21"/>
        </w:rPr>
        <w:t xml:space="preserve">represents the </w:t>
      </w:r>
      <w:r w:rsidR="004F4D6E" w:rsidRPr="00376103">
        <w:rPr>
          <w:rFonts w:eastAsia="楷体_GB2312"/>
          <w:szCs w:val="21"/>
        </w:rPr>
        <w:t xml:space="preserve">effect of the </w:t>
      </w:r>
      <w:r w:rsidR="00832F85" w:rsidRPr="00376103">
        <w:rPr>
          <w:rFonts w:eastAsia="楷体_GB2312"/>
          <w:szCs w:val="21"/>
        </w:rPr>
        <w:t>active control</w:t>
      </w:r>
      <w:r w:rsidRPr="00376103">
        <w:rPr>
          <w:rFonts w:eastAsia="楷体_GB2312"/>
          <w:szCs w:val="21"/>
        </w:rPr>
        <w:t xml:space="preserve"> group.</w:t>
      </w:r>
      <w:r w:rsidRPr="00376103">
        <w:rPr>
          <w:szCs w:val="21"/>
        </w:rPr>
        <w:t xml:space="preserve"> </w:t>
      </w:r>
    </w:p>
    <w:p w:rsidR="00AC3966" w:rsidRPr="00AC3966" w:rsidRDefault="00AC3966" w:rsidP="00376103">
      <w:pPr>
        <w:rPr>
          <w:rFonts w:eastAsia="楷体_GB2312"/>
          <w:sz w:val="24"/>
        </w:rPr>
      </w:pPr>
    </w:p>
    <w:p w:rsidR="00665C1A" w:rsidRPr="00AC3966" w:rsidRDefault="004956C5" w:rsidP="00AC3966">
      <w:pPr>
        <w:outlineLvl w:val="1"/>
        <w:rPr>
          <w:rFonts w:eastAsia="楷体_GB2312"/>
          <w:b/>
          <w:bCs/>
          <w:sz w:val="24"/>
        </w:rPr>
      </w:pPr>
      <w:bookmarkStart w:id="10" w:name="_Toc20325284"/>
      <w:r>
        <w:rPr>
          <w:rFonts w:eastAsia="楷体_GB2312"/>
          <w:b/>
          <w:bCs/>
          <w:sz w:val="24"/>
        </w:rPr>
        <w:t>3.</w:t>
      </w:r>
      <w:r w:rsidR="001B1965" w:rsidRPr="00AC3966">
        <w:rPr>
          <w:rFonts w:eastAsia="楷体_GB2312"/>
          <w:b/>
          <w:bCs/>
          <w:sz w:val="24"/>
        </w:rPr>
        <w:t>2</w:t>
      </w:r>
      <w:r w:rsidR="000E43F6" w:rsidRPr="00AC3966">
        <w:rPr>
          <w:rFonts w:eastAsia="楷体_GB2312"/>
          <w:b/>
          <w:bCs/>
          <w:sz w:val="24"/>
        </w:rPr>
        <w:t xml:space="preserve"> </w:t>
      </w:r>
      <w:r w:rsidR="006532FA" w:rsidRPr="00AC3966">
        <w:rPr>
          <w:rFonts w:eastAsia="楷体_GB2312"/>
          <w:b/>
          <w:bCs/>
          <w:sz w:val="24"/>
        </w:rPr>
        <w:t xml:space="preserve">Active </w:t>
      </w:r>
      <w:r w:rsidR="00F563EC">
        <w:rPr>
          <w:rFonts w:eastAsia="楷体_GB2312"/>
          <w:b/>
          <w:bCs/>
          <w:sz w:val="24"/>
        </w:rPr>
        <w:t>C</w:t>
      </w:r>
      <w:r w:rsidR="000E43F6" w:rsidRPr="00AC3966">
        <w:rPr>
          <w:rFonts w:eastAsia="楷体_GB2312"/>
          <w:b/>
          <w:bCs/>
          <w:sz w:val="24"/>
        </w:rPr>
        <w:t>ontrol</w:t>
      </w:r>
      <w:bookmarkEnd w:id="10"/>
    </w:p>
    <w:p w:rsidR="00AC3966" w:rsidRDefault="00AC3966" w:rsidP="00AC3966">
      <w:pPr>
        <w:pStyle w:val="11"/>
        <w:widowControl w:val="0"/>
        <w:jc w:val="both"/>
        <w:rPr>
          <w:rFonts w:ascii="Times New Roman" w:eastAsia="仿宋_GB2312"/>
          <w:color w:val="000000"/>
        </w:rPr>
      </w:pPr>
    </w:p>
    <w:p w:rsidR="00665C1A" w:rsidRDefault="000E43F6" w:rsidP="00AC3966">
      <w:pPr>
        <w:pStyle w:val="11"/>
        <w:widowControl w:val="0"/>
        <w:jc w:val="both"/>
        <w:rPr>
          <w:rFonts w:ascii="Times New Roman" w:eastAsia="仿宋_GB2312"/>
          <w:color w:val="000000"/>
        </w:rPr>
      </w:pPr>
      <w:r w:rsidRPr="00376103">
        <w:rPr>
          <w:rFonts w:ascii="Times New Roman" w:eastAsia="仿宋_GB2312" w:hint="eastAsia"/>
          <w:color w:val="000000"/>
        </w:rPr>
        <w:t xml:space="preserve">The </w:t>
      </w:r>
      <w:r w:rsidR="006532FA" w:rsidRPr="00376103">
        <w:rPr>
          <w:rFonts w:ascii="Times New Roman" w:eastAsia="仿宋_GB2312"/>
          <w:color w:val="000000"/>
        </w:rPr>
        <w:t>active</w:t>
      </w:r>
      <w:r w:rsidR="006532FA" w:rsidRPr="00376103">
        <w:rPr>
          <w:rFonts w:ascii="Times New Roman" w:eastAsia="仿宋_GB2312" w:hint="eastAsia"/>
          <w:color w:val="000000"/>
        </w:rPr>
        <w:t xml:space="preserve"> </w:t>
      </w:r>
      <w:r w:rsidRPr="00376103">
        <w:rPr>
          <w:rFonts w:ascii="Times New Roman" w:eastAsia="仿宋_GB2312" w:hint="eastAsia"/>
          <w:color w:val="000000"/>
        </w:rPr>
        <w:t xml:space="preserve">control </w:t>
      </w:r>
      <w:r w:rsidR="00846B1F" w:rsidRPr="00376103">
        <w:rPr>
          <w:rFonts w:ascii="Times New Roman" w:eastAsia="仿宋_GB2312"/>
          <w:color w:val="000000"/>
        </w:rPr>
        <w:t>in</w:t>
      </w:r>
      <w:r w:rsidRPr="00376103">
        <w:rPr>
          <w:rFonts w:ascii="Times New Roman" w:eastAsia="仿宋_GB2312" w:hint="eastAsia"/>
          <w:color w:val="000000"/>
        </w:rPr>
        <w:t xml:space="preserve"> non-inferiority trials must have </w:t>
      </w:r>
      <w:r w:rsidR="00846B1F" w:rsidRPr="00376103">
        <w:rPr>
          <w:rFonts w:ascii="Times New Roman" w:eastAsia="仿宋_GB2312"/>
          <w:color w:val="000000"/>
        </w:rPr>
        <w:t>sufficient</w:t>
      </w:r>
      <w:r w:rsidR="00846B1F" w:rsidRPr="00376103">
        <w:rPr>
          <w:rFonts w:ascii="Times New Roman" w:eastAsia="仿宋_GB2312" w:hint="eastAsia"/>
          <w:color w:val="000000"/>
        </w:rPr>
        <w:t xml:space="preserve"> </w:t>
      </w:r>
      <w:r w:rsidRPr="00376103">
        <w:rPr>
          <w:rFonts w:ascii="Times New Roman" w:eastAsia="仿宋_GB2312" w:hint="eastAsia"/>
          <w:color w:val="000000"/>
        </w:rPr>
        <w:t xml:space="preserve">evidence of superiority </w:t>
      </w:r>
      <w:r w:rsidR="00846B1F" w:rsidRPr="00376103">
        <w:rPr>
          <w:rFonts w:ascii="Times New Roman" w:eastAsia="仿宋_GB2312"/>
          <w:color w:val="000000"/>
        </w:rPr>
        <w:t>over</w:t>
      </w:r>
      <w:r w:rsidR="00846B1F" w:rsidRPr="00376103">
        <w:rPr>
          <w:rFonts w:ascii="Times New Roman" w:eastAsia="仿宋_GB2312" w:hint="eastAsia"/>
          <w:color w:val="000000"/>
        </w:rPr>
        <w:t xml:space="preserve"> </w:t>
      </w:r>
      <w:r w:rsidRPr="00376103">
        <w:rPr>
          <w:rFonts w:ascii="Times New Roman" w:eastAsia="仿宋_GB2312" w:hint="eastAsia"/>
          <w:color w:val="000000"/>
        </w:rPr>
        <w:t xml:space="preserve">placebo, including a reliable estimate of the </w:t>
      </w:r>
      <w:r w:rsidR="00846B1F" w:rsidRPr="00376103">
        <w:rPr>
          <w:rFonts w:ascii="Times New Roman" w:eastAsia="仿宋_GB2312"/>
          <w:color w:val="000000"/>
        </w:rPr>
        <w:t>treatment effect</w:t>
      </w:r>
      <w:r w:rsidRPr="00376103">
        <w:rPr>
          <w:rFonts w:ascii="Times New Roman" w:eastAsia="仿宋_GB2312" w:hint="eastAsia"/>
          <w:color w:val="000000"/>
        </w:rPr>
        <w:t xml:space="preserve">. </w:t>
      </w:r>
      <w:r w:rsidR="00846B1F" w:rsidRPr="00376103">
        <w:rPr>
          <w:rFonts w:ascii="Times New Roman" w:eastAsia="仿宋_GB2312"/>
          <w:color w:val="000000"/>
        </w:rPr>
        <w:t xml:space="preserve">Therapies currently used as the </w:t>
      </w:r>
      <w:r w:rsidRPr="00376103">
        <w:rPr>
          <w:rFonts w:ascii="Times New Roman" w:eastAsia="仿宋_GB2312" w:hint="eastAsia"/>
          <w:color w:val="000000"/>
        </w:rPr>
        <w:t xml:space="preserve">standard of care or </w:t>
      </w:r>
      <w:r w:rsidR="00846B1F" w:rsidRPr="00376103">
        <w:rPr>
          <w:rFonts w:ascii="Times New Roman" w:eastAsia="仿宋_GB2312"/>
          <w:color w:val="000000"/>
        </w:rPr>
        <w:t xml:space="preserve">with the best effect </w:t>
      </w:r>
      <w:r w:rsidRPr="00376103">
        <w:rPr>
          <w:rFonts w:ascii="Times New Roman" w:eastAsia="仿宋_GB2312" w:hint="eastAsia"/>
          <w:color w:val="000000"/>
        </w:rPr>
        <w:t xml:space="preserve">should be selected as the </w:t>
      </w:r>
      <w:r w:rsidR="006532FA" w:rsidRPr="00376103">
        <w:rPr>
          <w:rFonts w:ascii="Times New Roman" w:eastAsia="仿宋_GB2312"/>
          <w:color w:val="000000"/>
        </w:rPr>
        <w:t>active</w:t>
      </w:r>
      <w:r w:rsidR="006532FA" w:rsidRPr="00376103">
        <w:rPr>
          <w:rFonts w:ascii="Times New Roman" w:eastAsia="仿宋_GB2312" w:hint="eastAsia"/>
          <w:color w:val="000000"/>
        </w:rPr>
        <w:t xml:space="preserve"> </w:t>
      </w:r>
      <w:r w:rsidRPr="00376103">
        <w:rPr>
          <w:rFonts w:ascii="Times New Roman" w:eastAsia="仿宋_GB2312" w:hint="eastAsia"/>
          <w:color w:val="000000"/>
        </w:rPr>
        <w:t xml:space="preserve">comparator. If the </w:t>
      </w:r>
      <w:r w:rsidR="00846B1F" w:rsidRPr="00376103">
        <w:rPr>
          <w:rFonts w:ascii="Times New Roman" w:eastAsia="仿宋_GB2312"/>
          <w:color w:val="000000"/>
        </w:rPr>
        <w:t xml:space="preserve">selected </w:t>
      </w:r>
      <w:r w:rsidR="006532FA" w:rsidRPr="00376103">
        <w:rPr>
          <w:rFonts w:ascii="Times New Roman" w:eastAsia="仿宋_GB2312"/>
          <w:color w:val="000000"/>
        </w:rPr>
        <w:t xml:space="preserve">active </w:t>
      </w:r>
      <w:r w:rsidR="00846B1F" w:rsidRPr="00376103">
        <w:rPr>
          <w:rFonts w:ascii="Times New Roman" w:eastAsia="仿宋_GB2312"/>
          <w:color w:val="000000"/>
        </w:rPr>
        <w:t xml:space="preserve">control does not have sufficient evidence of efficacy, then there exists </w:t>
      </w:r>
      <w:r w:rsidR="00D65042">
        <w:rPr>
          <w:rFonts w:ascii="Times New Roman" w:eastAsia="仿宋_GB2312"/>
          <w:color w:val="000000"/>
        </w:rPr>
        <w:t xml:space="preserve">a </w:t>
      </w:r>
      <w:r w:rsidR="00846B1F" w:rsidRPr="00376103">
        <w:rPr>
          <w:rFonts w:ascii="Times New Roman" w:eastAsia="仿宋_GB2312"/>
          <w:color w:val="000000"/>
        </w:rPr>
        <w:t>meaningful risk in using it to evaluate other test drugs</w:t>
      </w:r>
      <w:r w:rsidRPr="00376103">
        <w:rPr>
          <w:rFonts w:ascii="Times New Roman" w:eastAsia="仿宋_GB2312" w:hint="eastAsia"/>
          <w:color w:val="000000"/>
        </w:rPr>
        <w:t>.</w:t>
      </w:r>
    </w:p>
    <w:p w:rsidR="00E61A7D" w:rsidRPr="00E61A7D" w:rsidRDefault="00E61A7D" w:rsidP="00E61A7D"/>
    <w:p w:rsidR="00665C1A" w:rsidRPr="00E61A7D" w:rsidRDefault="004956C5" w:rsidP="00AC3966">
      <w:pPr>
        <w:outlineLvl w:val="1"/>
        <w:rPr>
          <w:rFonts w:eastAsia="楷体_GB2312"/>
          <w:b/>
          <w:bCs/>
          <w:sz w:val="24"/>
        </w:rPr>
      </w:pPr>
      <w:bookmarkStart w:id="11" w:name="_Toc20325285"/>
      <w:r>
        <w:rPr>
          <w:rFonts w:eastAsia="楷体_GB2312"/>
          <w:b/>
          <w:bCs/>
          <w:sz w:val="24"/>
        </w:rPr>
        <w:t>3.</w:t>
      </w:r>
      <w:r w:rsidR="001B1965" w:rsidRPr="00E61A7D">
        <w:rPr>
          <w:rFonts w:eastAsia="楷体_GB2312"/>
          <w:b/>
          <w:bCs/>
          <w:sz w:val="24"/>
        </w:rPr>
        <w:t>3</w:t>
      </w:r>
      <w:r w:rsidR="000E43F6" w:rsidRPr="00E61A7D">
        <w:rPr>
          <w:rFonts w:eastAsia="楷体_GB2312" w:hint="eastAsia"/>
          <w:b/>
          <w:bCs/>
          <w:sz w:val="24"/>
        </w:rPr>
        <w:t xml:space="preserve"> Analysis </w:t>
      </w:r>
      <w:r w:rsidR="00F563EC">
        <w:rPr>
          <w:rFonts w:eastAsia="楷体_GB2312"/>
          <w:b/>
          <w:bCs/>
          <w:sz w:val="24"/>
        </w:rPr>
        <w:t>P</w:t>
      </w:r>
      <w:r w:rsidR="00846B1F" w:rsidRPr="00E61A7D">
        <w:rPr>
          <w:rFonts w:eastAsia="楷体_GB2312" w:hint="eastAsia"/>
          <w:b/>
          <w:bCs/>
          <w:sz w:val="24"/>
        </w:rPr>
        <w:t>opulation</w:t>
      </w:r>
      <w:bookmarkEnd w:id="11"/>
    </w:p>
    <w:p w:rsidR="00E61A7D" w:rsidRDefault="00E61A7D" w:rsidP="00AC3966">
      <w:pPr>
        <w:pStyle w:val="11"/>
        <w:widowControl w:val="0"/>
        <w:jc w:val="both"/>
        <w:rPr>
          <w:rFonts w:ascii="Times New Roman" w:eastAsia="仿宋_GB2312"/>
          <w:color w:val="000000"/>
        </w:rPr>
      </w:pPr>
    </w:p>
    <w:p w:rsidR="00665C1A" w:rsidRPr="00376103" w:rsidRDefault="00027CFF" w:rsidP="00AC3966">
      <w:pPr>
        <w:pStyle w:val="11"/>
        <w:widowControl w:val="0"/>
        <w:jc w:val="both"/>
        <w:rPr>
          <w:rFonts w:ascii="Times New Roman" w:eastAsia="仿宋_GB2312"/>
          <w:color w:val="000000"/>
        </w:rPr>
      </w:pPr>
      <w:r w:rsidRPr="00376103">
        <w:rPr>
          <w:rFonts w:ascii="Times New Roman" w:eastAsia="仿宋_GB2312"/>
          <w:color w:val="000000"/>
        </w:rPr>
        <w:t>The statistical analyses of n</w:t>
      </w:r>
      <w:r w:rsidR="000E43F6" w:rsidRPr="00376103">
        <w:rPr>
          <w:rFonts w:ascii="Times New Roman" w:eastAsia="仿宋_GB2312" w:hint="eastAsia"/>
          <w:color w:val="000000"/>
        </w:rPr>
        <w:t xml:space="preserve">on-inferiority trials should usually </w:t>
      </w:r>
      <w:r w:rsidRPr="00376103">
        <w:rPr>
          <w:rFonts w:ascii="Times New Roman" w:eastAsia="仿宋_GB2312"/>
          <w:color w:val="000000"/>
        </w:rPr>
        <w:t>be performed</w:t>
      </w:r>
      <w:r w:rsidR="000E43F6" w:rsidRPr="00376103">
        <w:rPr>
          <w:rFonts w:ascii="Times New Roman" w:eastAsia="仿宋_GB2312" w:hint="eastAsia"/>
          <w:color w:val="000000"/>
        </w:rPr>
        <w:t xml:space="preserve"> based on the intention-to-treat </w:t>
      </w:r>
      <w:r w:rsidR="00255851" w:rsidRPr="00376103">
        <w:rPr>
          <w:rFonts w:ascii="Times New Roman" w:eastAsia="仿宋_GB2312"/>
          <w:color w:val="000000"/>
        </w:rPr>
        <w:t xml:space="preserve">(ITT) </w:t>
      </w:r>
      <w:r w:rsidR="000E43F6" w:rsidRPr="00376103">
        <w:rPr>
          <w:rFonts w:ascii="Times New Roman" w:eastAsia="仿宋_GB2312" w:hint="eastAsia"/>
          <w:color w:val="000000"/>
        </w:rPr>
        <w:t xml:space="preserve">principle. </w:t>
      </w:r>
      <w:r w:rsidR="00D52BD4" w:rsidRPr="00376103">
        <w:rPr>
          <w:rFonts w:ascii="Times New Roman" w:eastAsia="仿宋_GB2312"/>
          <w:color w:val="000000"/>
        </w:rPr>
        <w:t>However, it should be noted that a</w:t>
      </w:r>
      <w:r w:rsidR="00D52BD4" w:rsidRPr="00376103">
        <w:rPr>
          <w:rFonts w:ascii="Times New Roman" w:eastAsia="仿宋_GB2312" w:hint="eastAsia"/>
          <w:color w:val="000000"/>
        </w:rPr>
        <w:t xml:space="preserve">nalyses </w:t>
      </w:r>
      <w:r w:rsidR="000E43F6" w:rsidRPr="00376103">
        <w:rPr>
          <w:rFonts w:ascii="Times New Roman" w:eastAsia="仿宋_GB2312" w:hint="eastAsia"/>
          <w:color w:val="000000"/>
        </w:rPr>
        <w:t xml:space="preserve">based on the </w:t>
      </w:r>
      <w:r w:rsidR="00255851" w:rsidRPr="00376103">
        <w:rPr>
          <w:rFonts w:ascii="Times New Roman" w:eastAsia="仿宋_GB2312"/>
          <w:color w:val="000000"/>
        </w:rPr>
        <w:t>ITT</w:t>
      </w:r>
      <w:r w:rsidR="000E43F6" w:rsidRPr="00376103">
        <w:rPr>
          <w:rFonts w:ascii="Times New Roman" w:eastAsia="仿宋_GB2312" w:hint="eastAsia"/>
          <w:color w:val="000000"/>
        </w:rPr>
        <w:t xml:space="preserve"> principle may not necessarily be conservative in non-inferiority trials, therefore, conclusions from</w:t>
      </w:r>
      <w:r w:rsidR="00D52BD4" w:rsidRPr="00376103">
        <w:rPr>
          <w:rFonts w:ascii="Times New Roman" w:eastAsia="仿宋_GB2312"/>
          <w:color w:val="000000"/>
        </w:rPr>
        <w:t xml:space="preserve"> the ITT analyses</w:t>
      </w:r>
      <w:r w:rsidR="000E43F6" w:rsidRPr="00376103">
        <w:rPr>
          <w:rFonts w:ascii="Times New Roman" w:eastAsia="仿宋_GB2312" w:hint="eastAsia"/>
          <w:color w:val="000000"/>
        </w:rPr>
        <w:t xml:space="preserve"> should generally be supported by </w:t>
      </w:r>
      <w:r w:rsidR="00D52BD4" w:rsidRPr="00376103">
        <w:rPr>
          <w:rFonts w:ascii="Times New Roman" w:eastAsia="仿宋_GB2312"/>
          <w:color w:val="000000"/>
        </w:rPr>
        <w:t xml:space="preserve">analyses based on </w:t>
      </w:r>
      <w:r w:rsidR="000E43F6" w:rsidRPr="00376103">
        <w:rPr>
          <w:rFonts w:ascii="Times New Roman" w:eastAsia="仿宋_GB2312" w:hint="eastAsia"/>
          <w:color w:val="000000"/>
        </w:rPr>
        <w:t>the per-protocol set</w:t>
      </w:r>
      <w:r w:rsidR="00255851" w:rsidRPr="00376103">
        <w:rPr>
          <w:rFonts w:ascii="Times New Roman" w:eastAsia="仿宋_GB2312"/>
          <w:color w:val="000000"/>
        </w:rPr>
        <w:t xml:space="preserve"> (PPS)</w:t>
      </w:r>
      <w:r w:rsidR="000E43F6" w:rsidRPr="00376103">
        <w:rPr>
          <w:rFonts w:ascii="Times New Roman" w:eastAsia="仿宋_GB2312" w:hint="eastAsia"/>
          <w:color w:val="000000"/>
        </w:rPr>
        <w:t xml:space="preserve">. When the conclusions of </w:t>
      </w:r>
      <w:r w:rsidR="00255851" w:rsidRPr="00376103">
        <w:rPr>
          <w:rFonts w:ascii="Times New Roman" w:eastAsia="仿宋_GB2312"/>
          <w:color w:val="000000"/>
        </w:rPr>
        <w:t>ITT and PPS analyses</w:t>
      </w:r>
      <w:r w:rsidR="000E43F6" w:rsidRPr="00376103">
        <w:rPr>
          <w:rFonts w:ascii="Times New Roman" w:eastAsia="仿宋_GB2312" w:hint="eastAsia"/>
          <w:color w:val="000000"/>
        </w:rPr>
        <w:t xml:space="preserve"> are inconsistent, further </w:t>
      </w:r>
      <w:r w:rsidR="00D52BD4" w:rsidRPr="00376103">
        <w:rPr>
          <w:rFonts w:ascii="Times New Roman" w:eastAsia="仿宋_GB2312"/>
          <w:color w:val="000000"/>
        </w:rPr>
        <w:t>assessment</w:t>
      </w:r>
      <w:r w:rsidR="000E43F6" w:rsidRPr="00376103">
        <w:rPr>
          <w:rFonts w:ascii="Times New Roman" w:eastAsia="仿宋_GB2312" w:hint="eastAsia"/>
          <w:color w:val="000000"/>
        </w:rPr>
        <w:t xml:space="preserve"> are needed to explain the </w:t>
      </w:r>
      <w:r w:rsidR="00D52BD4" w:rsidRPr="00376103">
        <w:rPr>
          <w:rFonts w:ascii="Times New Roman" w:eastAsia="仿宋_GB2312"/>
          <w:color w:val="000000"/>
        </w:rPr>
        <w:t>observed</w:t>
      </w:r>
      <w:r w:rsidR="000E43F6" w:rsidRPr="00376103">
        <w:rPr>
          <w:rFonts w:ascii="Times New Roman" w:eastAsia="仿宋_GB2312" w:hint="eastAsia"/>
          <w:color w:val="000000"/>
        </w:rPr>
        <w:t xml:space="preserve"> inconsistency.</w:t>
      </w:r>
    </w:p>
    <w:p w:rsidR="00665C1A" w:rsidRPr="00376103" w:rsidRDefault="00665C1A" w:rsidP="00AC3966">
      <w:pPr>
        <w:rPr>
          <w:sz w:val="24"/>
        </w:rPr>
      </w:pPr>
    </w:p>
    <w:p w:rsidR="00665C1A" w:rsidRPr="00E61A7D" w:rsidRDefault="004311C5" w:rsidP="00AC3966">
      <w:pPr>
        <w:outlineLvl w:val="0"/>
        <w:rPr>
          <w:rFonts w:eastAsia="黑体"/>
          <w:b/>
          <w:bCs/>
          <w:sz w:val="24"/>
        </w:rPr>
      </w:pPr>
      <w:bookmarkStart w:id="12" w:name="_Toc20325286"/>
      <w:bookmarkStart w:id="13" w:name="_Toc448234879"/>
      <w:r w:rsidRPr="00E61A7D">
        <w:rPr>
          <w:rFonts w:eastAsia="黑体"/>
          <w:b/>
          <w:bCs/>
          <w:sz w:val="24"/>
        </w:rPr>
        <w:t xml:space="preserve">4. </w:t>
      </w:r>
      <w:r w:rsidR="000E43F6" w:rsidRPr="00E61A7D">
        <w:rPr>
          <w:rFonts w:eastAsia="黑体" w:hint="eastAsia"/>
          <w:b/>
          <w:bCs/>
          <w:sz w:val="24"/>
        </w:rPr>
        <w:t xml:space="preserve">Determination </w:t>
      </w:r>
      <w:r w:rsidR="0085095E" w:rsidRPr="00E61A7D">
        <w:rPr>
          <w:rFonts w:eastAsia="黑体"/>
          <w:b/>
          <w:bCs/>
          <w:sz w:val="24"/>
        </w:rPr>
        <w:t xml:space="preserve">of </w:t>
      </w:r>
      <w:r w:rsidR="00F563EC">
        <w:rPr>
          <w:rFonts w:eastAsia="黑体"/>
          <w:b/>
          <w:bCs/>
          <w:sz w:val="24"/>
        </w:rPr>
        <w:t>N</w:t>
      </w:r>
      <w:r w:rsidR="0085095E" w:rsidRPr="00E61A7D">
        <w:rPr>
          <w:rFonts w:eastAsia="黑体"/>
          <w:b/>
          <w:bCs/>
          <w:sz w:val="24"/>
        </w:rPr>
        <w:t>on-</w:t>
      </w:r>
      <w:proofErr w:type="gramStart"/>
      <w:r w:rsidR="0085095E" w:rsidRPr="00E61A7D">
        <w:rPr>
          <w:rFonts w:eastAsia="黑体"/>
          <w:b/>
          <w:bCs/>
          <w:sz w:val="24"/>
        </w:rPr>
        <w:t>inferiority</w:t>
      </w:r>
      <w:proofErr w:type="gramEnd"/>
      <w:r w:rsidR="0085095E" w:rsidRPr="00E61A7D">
        <w:rPr>
          <w:rFonts w:eastAsia="黑体"/>
          <w:b/>
          <w:bCs/>
          <w:sz w:val="24"/>
        </w:rPr>
        <w:t xml:space="preserve"> </w:t>
      </w:r>
      <w:r w:rsidR="00F563EC">
        <w:rPr>
          <w:rFonts w:eastAsia="黑体"/>
          <w:b/>
          <w:bCs/>
          <w:sz w:val="24"/>
        </w:rPr>
        <w:t>M</w:t>
      </w:r>
      <w:r w:rsidR="003A5260" w:rsidRPr="00E61A7D">
        <w:rPr>
          <w:rFonts w:eastAsia="黑体"/>
          <w:b/>
          <w:bCs/>
          <w:sz w:val="24"/>
        </w:rPr>
        <w:t>argin</w:t>
      </w:r>
      <w:r w:rsidR="0085095E" w:rsidRPr="00E61A7D">
        <w:rPr>
          <w:rFonts w:eastAsia="黑体"/>
          <w:b/>
          <w:bCs/>
          <w:sz w:val="24"/>
        </w:rPr>
        <w:t xml:space="preserve"> and the </w:t>
      </w:r>
      <w:r w:rsidR="00F563EC">
        <w:rPr>
          <w:rFonts w:eastAsia="黑体"/>
          <w:b/>
          <w:bCs/>
          <w:sz w:val="24"/>
        </w:rPr>
        <w:t>C</w:t>
      </w:r>
      <w:r w:rsidR="0085095E" w:rsidRPr="00E61A7D">
        <w:rPr>
          <w:rFonts w:eastAsia="黑体"/>
          <w:b/>
          <w:bCs/>
          <w:sz w:val="24"/>
        </w:rPr>
        <w:t>orresponding</w:t>
      </w:r>
      <w:r w:rsidR="000E43F6" w:rsidRPr="00E61A7D">
        <w:rPr>
          <w:rFonts w:eastAsia="黑体" w:hint="eastAsia"/>
          <w:b/>
          <w:bCs/>
          <w:sz w:val="24"/>
        </w:rPr>
        <w:t xml:space="preserve"> </w:t>
      </w:r>
      <w:r w:rsidR="00F563EC">
        <w:rPr>
          <w:rFonts w:eastAsia="黑体"/>
          <w:b/>
          <w:bCs/>
          <w:sz w:val="24"/>
        </w:rPr>
        <w:t>S</w:t>
      </w:r>
      <w:r w:rsidR="000E43F6" w:rsidRPr="00E61A7D">
        <w:rPr>
          <w:rFonts w:eastAsia="黑体" w:hint="eastAsia"/>
          <w:b/>
          <w:bCs/>
          <w:sz w:val="24"/>
        </w:rPr>
        <w:t xml:space="preserve">tatistical </w:t>
      </w:r>
      <w:r w:rsidR="00F563EC">
        <w:rPr>
          <w:rFonts w:eastAsia="黑体"/>
          <w:b/>
          <w:bCs/>
          <w:sz w:val="24"/>
        </w:rPr>
        <w:t>I</w:t>
      </w:r>
      <w:r w:rsidR="000E43F6" w:rsidRPr="00E61A7D">
        <w:rPr>
          <w:rFonts w:eastAsia="黑体" w:hint="eastAsia"/>
          <w:b/>
          <w:bCs/>
          <w:sz w:val="24"/>
        </w:rPr>
        <w:t>nference</w:t>
      </w:r>
      <w:bookmarkEnd w:id="12"/>
    </w:p>
    <w:p w:rsidR="00E61A7D" w:rsidRPr="00F563EC" w:rsidRDefault="00E61A7D" w:rsidP="00AC3966">
      <w:pPr>
        <w:pStyle w:val="11"/>
        <w:widowControl w:val="0"/>
        <w:jc w:val="both"/>
        <w:rPr>
          <w:rFonts w:ascii="Times New Roman" w:eastAsia="仿宋_GB2312"/>
          <w:color w:val="000000"/>
        </w:rPr>
      </w:pPr>
    </w:p>
    <w:p w:rsidR="00665C1A" w:rsidRDefault="000E43F6" w:rsidP="00AC3966">
      <w:pPr>
        <w:pStyle w:val="11"/>
        <w:widowControl w:val="0"/>
        <w:jc w:val="both"/>
        <w:rPr>
          <w:rFonts w:ascii="Times New Roman" w:eastAsia="仿宋_GB2312"/>
          <w:color w:val="000000"/>
        </w:rPr>
      </w:pPr>
      <w:r w:rsidRPr="00376103">
        <w:rPr>
          <w:rFonts w:ascii="Times New Roman" w:eastAsia="仿宋_GB2312" w:hint="eastAsia"/>
          <w:color w:val="000000"/>
        </w:rPr>
        <w:t xml:space="preserve">The non-inferiority margin is defined as the </w:t>
      </w:r>
      <w:r w:rsidR="003A5260" w:rsidRPr="00376103">
        <w:rPr>
          <w:rFonts w:ascii="Times New Roman" w:eastAsia="仿宋_GB2312"/>
          <w:color w:val="000000"/>
        </w:rPr>
        <w:t>largest</w:t>
      </w:r>
      <w:r w:rsidR="003A5260" w:rsidRPr="00376103">
        <w:rPr>
          <w:rFonts w:ascii="Times New Roman" w:eastAsia="仿宋_GB2312" w:hint="eastAsia"/>
          <w:color w:val="000000"/>
        </w:rPr>
        <w:t xml:space="preserve"> </w:t>
      </w:r>
      <w:r w:rsidRPr="00376103">
        <w:rPr>
          <w:rFonts w:ascii="Times New Roman" w:eastAsia="仿宋_GB2312" w:hint="eastAsia"/>
          <w:color w:val="000000"/>
        </w:rPr>
        <w:t>clinically acceptable loss of efficacy</w:t>
      </w:r>
      <w:r w:rsidR="003A5260" w:rsidRPr="00376103">
        <w:rPr>
          <w:rFonts w:ascii="Times New Roman" w:eastAsia="仿宋_GB2312"/>
          <w:color w:val="000000"/>
        </w:rPr>
        <w:t xml:space="preserve"> when comparing</w:t>
      </w:r>
      <w:r w:rsidRPr="00376103">
        <w:rPr>
          <w:rFonts w:ascii="Times New Roman" w:eastAsia="仿宋_GB2312" w:hint="eastAsia"/>
          <w:color w:val="000000"/>
        </w:rPr>
        <w:t xml:space="preserve"> the </w:t>
      </w:r>
      <w:r w:rsidR="00832F85" w:rsidRPr="00376103">
        <w:rPr>
          <w:rFonts w:ascii="Times New Roman" w:eastAsia="仿宋_GB2312"/>
          <w:color w:val="000000"/>
        </w:rPr>
        <w:t>test drug</w:t>
      </w:r>
      <w:r w:rsidRPr="00376103">
        <w:rPr>
          <w:rFonts w:ascii="Times New Roman" w:eastAsia="仿宋_GB2312" w:hint="eastAsia"/>
          <w:color w:val="000000"/>
        </w:rPr>
        <w:t xml:space="preserve"> with the active comparator. </w:t>
      </w:r>
      <w:r w:rsidR="00472688" w:rsidRPr="00376103">
        <w:rPr>
          <w:rFonts w:ascii="Times New Roman" w:eastAsia="仿宋_GB2312"/>
          <w:color w:val="000000"/>
        </w:rPr>
        <w:t>In addition, in order to adequate assay sensitivity, t</w:t>
      </w:r>
      <w:r w:rsidRPr="00376103">
        <w:rPr>
          <w:rFonts w:ascii="Times New Roman" w:eastAsia="仿宋_GB2312" w:hint="eastAsia"/>
          <w:color w:val="000000"/>
        </w:rPr>
        <w:t xml:space="preserve">he non-inferiority margin should not be greater than the clinical benefit of the </w:t>
      </w:r>
      <w:r w:rsidR="00255851" w:rsidRPr="00376103">
        <w:rPr>
          <w:rFonts w:ascii="Times New Roman" w:eastAsia="仿宋_GB2312"/>
          <w:color w:val="000000"/>
        </w:rPr>
        <w:t>active</w:t>
      </w:r>
      <w:r w:rsidR="00255851" w:rsidRPr="00376103">
        <w:rPr>
          <w:rFonts w:ascii="Times New Roman" w:eastAsia="仿宋_GB2312" w:hint="eastAsia"/>
          <w:color w:val="000000"/>
        </w:rPr>
        <w:t xml:space="preserve"> </w:t>
      </w:r>
      <w:r w:rsidRPr="00376103">
        <w:rPr>
          <w:rFonts w:ascii="Times New Roman" w:eastAsia="仿宋_GB2312" w:hint="eastAsia"/>
          <w:color w:val="000000"/>
        </w:rPr>
        <w:t xml:space="preserve">control compared with placebo. The determination of </w:t>
      </w:r>
      <w:r w:rsidR="00D65042">
        <w:rPr>
          <w:rFonts w:ascii="Times New Roman" w:eastAsia="仿宋_GB2312"/>
          <w:color w:val="000000"/>
        </w:rPr>
        <w:t xml:space="preserve">the </w:t>
      </w:r>
      <w:r w:rsidRPr="00376103">
        <w:rPr>
          <w:rFonts w:ascii="Times New Roman" w:eastAsia="仿宋_GB2312" w:hint="eastAsia"/>
          <w:color w:val="000000"/>
        </w:rPr>
        <w:t xml:space="preserve">non-inferiority margin </w:t>
      </w:r>
      <w:r w:rsidR="003F284B" w:rsidRPr="00376103">
        <w:rPr>
          <w:rFonts w:ascii="Times New Roman" w:eastAsia="仿宋_GB2312"/>
          <w:color w:val="000000"/>
        </w:rPr>
        <w:t>relies on both statistical consideration and clinical judgement</w:t>
      </w:r>
      <w:r w:rsidRPr="00376103">
        <w:rPr>
          <w:rFonts w:ascii="Times New Roman" w:eastAsia="仿宋_GB2312" w:hint="eastAsia"/>
          <w:color w:val="000000"/>
        </w:rPr>
        <w:t xml:space="preserve">, and should be </w:t>
      </w:r>
      <w:r w:rsidR="003F284B" w:rsidRPr="00376103">
        <w:rPr>
          <w:rFonts w:ascii="Times New Roman" w:eastAsia="仿宋_GB2312"/>
          <w:color w:val="000000"/>
        </w:rPr>
        <w:t>described in detail</w:t>
      </w:r>
      <w:r w:rsidRPr="00376103">
        <w:rPr>
          <w:rFonts w:ascii="Times New Roman" w:eastAsia="仿宋_GB2312" w:hint="eastAsia"/>
          <w:color w:val="000000"/>
        </w:rPr>
        <w:t xml:space="preserve"> in the protocol.</w:t>
      </w:r>
    </w:p>
    <w:p w:rsidR="00E61A7D" w:rsidRPr="00E61A7D" w:rsidRDefault="00E61A7D" w:rsidP="00E61A7D"/>
    <w:p w:rsidR="00665C1A" w:rsidRDefault="000E43F6" w:rsidP="00AC3966">
      <w:pPr>
        <w:pStyle w:val="11"/>
        <w:widowControl w:val="0"/>
        <w:jc w:val="both"/>
        <w:rPr>
          <w:rFonts w:ascii="Times New Roman" w:eastAsia="仿宋_GB2312"/>
          <w:color w:val="000000"/>
        </w:rPr>
      </w:pPr>
      <w:r w:rsidRPr="00376103">
        <w:rPr>
          <w:rFonts w:ascii="Times New Roman" w:eastAsia="仿宋_GB2312" w:hint="eastAsia"/>
          <w:color w:val="000000"/>
        </w:rPr>
        <w:t xml:space="preserve">The method of determining the non-inferiority margin mainly includes the fixed margin method and the </w:t>
      </w:r>
      <w:r w:rsidR="00255851" w:rsidRPr="00376103">
        <w:rPr>
          <w:rFonts w:ascii="Times New Roman" w:eastAsia="仿宋_GB2312"/>
          <w:color w:val="000000"/>
        </w:rPr>
        <w:t>synthesis</w:t>
      </w:r>
      <w:r w:rsidRPr="00376103">
        <w:rPr>
          <w:rFonts w:ascii="Times New Roman" w:eastAsia="仿宋_GB2312" w:hint="eastAsia"/>
          <w:color w:val="000000"/>
        </w:rPr>
        <w:t xml:space="preserve"> method. In </w:t>
      </w:r>
      <w:r w:rsidR="00E87386" w:rsidRPr="00376103">
        <w:rPr>
          <w:rFonts w:ascii="Times New Roman" w:eastAsia="仿宋_GB2312"/>
          <w:color w:val="000000"/>
        </w:rPr>
        <w:t>usual cases</w:t>
      </w:r>
      <w:r w:rsidR="00255851" w:rsidRPr="00376103">
        <w:rPr>
          <w:rFonts w:ascii="Times New Roman" w:eastAsia="仿宋_GB2312"/>
          <w:color w:val="000000"/>
        </w:rPr>
        <w:t>, it is easier for</w:t>
      </w:r>
      <w:r w:rsidRPr="00376103">
        <w:rPr>
          <w:rFonts w:ascii="Times New Roman" w:eastAsia="仿宋_GB2312" w:hint="eastAsia"/>
          <w:color w:val="000000"/>
        </w:rPr>
        <w:t xml:space="preserve"> the fixed margin method </w:t>
      </w:r>
      <w:r w:rsidR="00255851" w:rsidRPr="00376103">
        <w:rPr>
          <w:rFonts w:ascii="Times New Roman" w:eastAsia="仿宋_GB2312"/>
          <w:color w:val="000000"/>
        </w:rPr>
        <w:lastRenderedPageBreak/>
        <w:t xml:space="preserve">to </w:t>
      </w:r>
      <w:r w:rsidR="00832F85" w:rsidRPr="00376103">
        <w:rPr>
          <w:rFonts w:ascii="Times New Roman" w:eastAsia="仿宋_GB2312" w:hint="eastAsia"/>
          <w:color w:val="000000"/>
        </w:rPr>
        <w:t>de</w:t>
      </w:r>
      <w:r w:rsidR="00832F85" w:rsidRPr="00376103">
        <w:rPr>
          <w:rFonts w:ascii="Times New Roman" w:eastAsia="仿宋_GB2312"/>
          <w:color w:val="000000"/>
        </w:rPr>
        <w:t>monstrate</w:t>
      </w:r>
      <w:r w:rsidR="00832F85" w:rsidRPr="00376103">
        <w:rPr>
          <w:rFonts w:ascii="Times New Roman" w:eastAsia="仿宋_GB2312" w:hint="eastAsia"/>
          <w:color w:val="000000"/>
        </w:rPr>
        <w:t xml:space="preserve"> </w:t>
      </w:r>
      <w:r w:rsidRPr="00376103">
        <w:rPr>
          <w:rFonts w:ascii="Times New Roman" w:eastAsia="仿宋_GB2312" w:hint="eastAsia"/>
          <w:color w:val="000000"/>
        </w:rPr>
        <w:t>the efficacy of the test drug.</w:t>
      </w:r>
    </w:p>
    <w:p w:rsidR="00E61A7D" w:rsidRPr="00E61A7D" w:rsidRDefault="00E61A7D" w:rsidP="00E61A7D"/>
    <w:p w:rsidR="00665C1A" w:rsidRPr="00E61A7D" w:rsidRDefault="004956C5" w:rsidP="00AC3966">
      <w:pPr>
        <w:outlineLvl w:val="1"/>
        <w:rPr>
          <w:rFonts w:eastAsia="楷体_GB2312"/>
          <w:b/>
          <w:bCs/>
          <w:sz w:val="24"/>
        </w:rPr>
      </w:pPr>
      <w:bookmarkStart w:id="14" w:name="_Toc20325287"/>
      <w:r>
        <w:rPr>
          <w:rFonts w:eastAsia="楷体_GB2312"/>
          <w:b/>
          <w:bCs/>
          <w:sz w:val="24"/>
        </w:rPr>
        <w:t>4.</w:t>
      </w:r>
      <w:r w:rsidR="001B1965" w:rsidRPr="00E61A7D">
        <w:rPr>
          <w:rFonts w:eastAsia="楷体_GB2312"/>
          <w:b/>
          <w:bCs/>
          <w:sz w:val="24"/>
        </w:rPr>
        <w:t>1</w:t>
      </w:r>
      <w:r w:rsidR="000E43F6" w:rsidRPr="00E61A7D">
        <w:rPr>
          <w:rFonts w:eastAsia="楷体_GB2312"/>
          <w:b/>
          <w:bCs/>
          <w:sz w:val="24"/>
        </w:rPr>
        <w:t xml:space="preserve"> Fixed </w:t>
      </w:r>
      <w:r w:rsidR="00F563EC">
        <w:rPr>
          <w:rFonts w:eastAsia="楷体_GB2312"/>
          <w:b/>
          <w:bCs/>
          <w:sz w:val="24"/>
        </w:rPr>
        <w:t>M</w:t>
      </w:r>
      <w:r w:rsidR="00E4105B" w:rsidRPr="00E61A7D">
        <w:rPr>
          <w:rFonts w:eastAsia="楷体_GB2312"/>
          <w:b/>
          <w:bCs/>
          <w:sz w:val="24"/>
        </w:rPr>
        <w:t xml:space="preserve">argin </w:t>
      </w:r>
      <w:r w:rsidR="00F563EC">
        <w:rPr>
          <w:rFonts w:eastAsia="楷体_GB2312"/>
          <w:b/>
          <w:bCs/>
          <w:sz w:val="24"/>
        </w:rPr>
        <w:t>M</w:t>
      </w:r>
      <w:r w:rsidR="000E43F6" w:rsidRPr="00E61A7D">
        <w:rPr>
          <w:rFonts w:eastAsia="楷体_GB2312"/>
          <w:b/>
          <w:bCs/>
          <w:sz w:val="24"/>
        </w:rPr>
        <w:t>ethod</w:t>
      </w:r>
      <w:bookmarkEnd w:id="14"/>
    </w:p>
    <w:bookmarkEnd w:id="13"/>
    <w:p w:rsidR="00E61A7D" w:rsidRDefault="00E61A7D" w:rsidP="00AC3966">
      <w:pPr>
        <w:pStyle w:val="11"/>
        <w:jc w:val="both"/>
        <w:rPr>
          <w:rFonts w:ascii="Times New Roman" w:eastAsia="仿宋_GB2312"/>
          <w:color w:val="000000"/>
        </w:rPr>
      </w:pPr>
    </w:p>
    <w:p w:rsidR="00665C1A" w:rsidRDefault="00E4105B" w:rsidP="00AC3966">
      <w:pPr>
        <w:pStyle w:val="11"/>
        <w:jc w:val="both"/>
        <w:rPr>
          <w:rFonts w:ascii="Times New Roman" w:eastAsia="仿宋_GB2312"/>
          <w:color w:val="000000"/>
        </w:rPr>
      </w:pPr>
      <w:r w:rsidRPr="00376103">
        <w:rPr>
          <w:rFonts w:ascii="Times New Roman" w:eastAsia="仿宋_GB2312"/>
          <w:color w:val="000000"/>
        </w:rPr>
        <w:t xml:space="preserve">Let </w:t>
      </w:r>
      <w:r w:rsidRPr="00376103">
        <w:rPr>
          <w:rFonts w:ascii="Times New Roman" w:eastAsia="仿宋_GB2312"/>
          <w:i/>
          <w:iCs/>
          <w:color w:val="000000"/>
        </w:rPr>
        <w:t>M</w:t>
      </w:r>
      <w:r w:rsidRPr="00376103">
        <w:rPr>
          <w:rFonts w:ascii="Times New Roman" w:eastAsia="仿宋_GB2312"/>
          <w:color w:val="000000"/>
          <w:vertAlign w:val="subscript"/>
        </w:rPr>
        <w:t>1</w:t>
      </w:r>
      <w:r w:rsidRPr="00376103">
        <w:rPr>
          <w:rFonts w:ascii="Times New Roman" w:eastAsia="仿宋_GB2312"/>
          <w:color w:val="000000"/>
        </w:rPr>
        <w:t xml:space="preserve"> denotes the e</w:t>
      </w:r>
      <w:r w:rsidR="000E43F6" w:rsidRPr="00376103">
        <w:rPr>
          <w:rFonts w:ascii="Times New Roman" w:eastAsia="仿宋_GB2312" w:hint="eastAsia"/>
          <w:color w:val="000000"/>
        </w:rPr>
        <w:t xml:space="preserve">fficacy </w:t>
      </w:r>
      <w:r w:rsidRPr="00376103">
        <w:rPr>
          <w:rFonts w:ascii="Times New Roman" w:eastAsia="仿宋_GB2312"/>
          <w:color w:val="000000"/>
        </w:rPr>
        <w:t xml:space="preserve">of </w:t>
      </w:r>
      <w:r w:rsidR="00832F85" w:rsidRPr="00376103">
        <w:rPr>
          <w:rFonts w:ascii="Times New Roman" w:eastAsia="仿宋_GB2312"/>
          <w:color w:val="000000"/>
        </w:rPr>
        <w:t>active control</w:t>
      </w:r>
      <w:r w:rsidRPr="00376103">
        <w:rPr>
          <w:rFonts w:ascii="Times New Roman" w:eastAsia="仿宋_GB2312"/>
          <w:color w:val="000000"/>
        </w:rPr>
        <w:t xml:space="preserve"> over placebo. The estimation of </w:t>
      </w:r>
      <w:r w:rsidRPr="00376103">
        <w:rPr>
          <w:rFonts w:ascii="Times New Roman" w:eastAsia="仿宋_GB2312"/>
          <w:i/>
          <w:iCs/>
          <w:color w:val="000000"/>
        </w:rPr>
        <w:t>M</w:t>
      </w:r>
      <w:r w:rsidRPr="00376103">
        <w:rPr>
          <w:rFonts w:ascii="Times New Roman" w:eastAsia="仿宋_GB2312"/>
          <w:color w:val="000000"/>
          <w:vertAlign w:val="subscript"/>
        </w:rPr>
        <w:t>1</w:t>
      </w:r>
      <w:r w:rsidRPr="00376103">
        <w:rPr>
          <w:rFonts w:ascii="Times New Roman" w:eastAsia="仿宋_GB2312"/>
          <w:color w:val="000000"/>
        </w:rPr>
        <w:t xml:space="preserve"> usually relies </w:t>
      </w:r>
      <w:r w:rsidR="000E43F6" w:rsidRPr="00376103">
        <w:rPr>
          <w:rFonts w:ascii="Times New Roman" w:eastAsia="仿宋_GB2312" w:hint="eastAsia"/>
          <w:color w:val="000000"/>
        </w:rPr>
        <w:t xml:space="preserve">on a meta-analysis of </w:t>
      </w:r>
      <w:r w:rsidRPr="00376103">
        <w:rPr>
          <w:rFonts w:ascii="Times New Roman" w:eastAsia="仿宋_GB2312"/>
          <w:color w:val="000000"/>
        </w:rPr>
        <w:t>historical data</w:t>
      </w:r>
      <w:r w:rsidR="000E43F6" w:rsidRPr="00376103">
        <w:rPr>
          <w:rFonts w:ascii="Times New Roman" w:eastAsia="仿宋_GB2312" w:hint="eastAsia"/>
          <w:color w:val="000000"/>
        </w:rPr>
        <w:t>, resulting in a 1-sided 97.5% (or 2-sided 95%) confidence interval</w:t>
      </w:r>
      <w:r w:rsidR="00832F85" w:rsidRPr="00376103">
        <w:rPr>
          <w:rFonts w:ascii="Times New Roman" w:eastAsia="仿宋_GB2312"/>
          <w:color w:val="000000"/>
        </w:rPr>
        <w:t xml:space="preserve"> (CI)</w:t>
      </w:r>
      <w:r w:rsidR="000E43F6" w:rsidRPr="00376103">
        <w:rPr>
          <w:rFonts w:ascii="Times New Roman" w:eastAsia="仿宋_GB2312" w:hint="eastAsia"/>
          <w:color w:val="000000"/>
        </w:rPr>
        <w:t xml:space="preserve"> for the </w:t>
      </w:r>
      <w:r w:rsidRPr="00376103">
        <w:rPr>
          <w:rFonts w:ascii="Times New Roman" w:eastAsia="仿宋_GB2312"/>
          <w:color w:val="000000"/>
        </w:rPr>
        <w:t xml:space="preserve">treatment effect of the </w:t>
      </w:r>
      <w:r w:rsidR="00832F85" w:rsidRPr="00376103">
        <w:rPr>
          <w:rFonts w:ascii="Times New Roman" w:eastAsia="仿宋_GB2312"/>
          <w:color w:val="000000"/>
        </w:rPr>
        <w:t>active control</w:t>
      </w:r>
      <w:r w:rsidRPr="00376103">
        <w:rPr>
          <w:rFonts w:ascii="Times New Roman" w:eastAsia="仿宋_GB2312"/>
          <w:color w:val="000000"/>
        </w:rPr>
        <w:t xml:space="preserve"> vs. placebo</w:t>
      </w:r>
      <w:r w:rsidR="000E43F6" w:rsidRPr="00376103">
        <w:rPr>
          <w:rFonts w:ascii="Times New Roman" w:eastAsia="仿宋_GB2312" w:hint="eastAsia"/>
          <w:color w:val="000000"/>
        </w:rPr>
        <w:t>.</w:t>
      </w:r>
      <w:r w:rsidRPr="00376103">
        <w:rPr>
          <w:rFonts w:ascii="Times New Roman" w:eastAsia="仿宋_GB2312"/>
          <w:color w:val="000000"/>
        </w:rPr>
        <w:t xml:space="preserve"> The determination of</w:t>
      </w:r>
      <w:r w:rsidR="000E43F6" w:rsidRPr="00376103">
        <w:t xml:space="preserve"> </w:t>
      </w:r>
      <w:r w:rsidR="000E43F6" w:rsidRPr="00376103">
        <w:rPr>
          <w:rFonts w:ascii="Times New Roman" w:eastAsia="仿宋_GB2312"/>
          <w:i/>
          <w:iCs/>
          <w:color w:val="000000"/>
        </w:rPr>
        <w:t>M</w:t>
      </w:r>
      <w:r w:rsidR="000E43F6" w:rsidRPr="00376103">
        <w:rPr>
          <w:rFonts w:ascii="Times New Roman" w:eastAsia="仿宋_GB2312"/>
          <w:color w:val="000000"/>
          <w:vertAlign w:val="subscript"/>
        </w:rPr>
        <w:t>1</w:t>
      </w:r>
      <w:r w:rsidRPr="00376103">
        <w:rPr>
          <w:rFonts w:ascii="Times New Roman" w:eastAsia="仿宋_GB2312"/>
          <w:color w:val="000000"/>
        </w:rPr>
        <w:t xml:space="preserve"> is further illustrated</w:t>
      </w:r>
      <w:r w:rsidR="000E43F6" w:rsidRPr="00376103">
        <w:rPr>
          <w:rFonts w:ascii="Times New Roman" w:eastAsia="仿宋_GB2312" w:hint="eastAsia"/>
          <w:color w:val="000000"/>
        </w:rPr>
        <w:t xml:space="preserve"> in Figs</w:t>
      </w:r>
      <w:r w:rsidRPr="00376103">
        <w:rPr>
          <w:rFonts w:ascii="Times New Roman" w:eastAsia="仿宋_GB2312"/>
          <w:color w:val="000000"/>
        </w:rPr>
        <w:t xml:space="preserve"> 1 and 2</w:t>
      </w:r>
      <w:r w:rsidR="000E43F6" w:rsidRPr="00376103">
        <w:rPr>
          <w:rFonts w:ascii="Times New Roman" w:eastAsia="仿宋_GB2312" w:hint="eastAsia"/>
          <w:color w:val="000000"/>
        </w:rPr>
        <w:t xml:space="preserve">. If concerns exist about </w:t>
      </w:r>
      <w:r w:rsidR="00606F46" w:rsidRPr="00376103">
        <w:rPr>
          <w:rFonts w:ascii="Times New Roman" w:eastAsia="仿宋_GB2312"/>
          <w:color w:val="000000"/>
        </w:rPr>
        <w:t xml:space="preserve">the </w:t>
      </w:r>
      <w:r w:rsidR="000E43F6" w:rsidRPr="00376103">
        <w:rPr>
          <w:rFonts w:ascii="Times New Roman" w:eastAsia="仿宋_GB2312" w:hint="eastAsia"/>
          <w:color w:val="000000"/>
        </w:rPr>
        <w:t xml:space="preserve">variability in </w:t>
      </w:r>
      <w:r w:rsidR="00832F85" w:rsidRPr="00376103">
        <w:rPr>
          <w:rFonts w:ascii="Times New Roman" w:eastAsia="仿宋_GB2312"/>
          <w:color w:val="000000"/>
        </w:rPr>
        <w:t>historical</w:t>
      </w:r>
      <w:r w:rsidR="00832F85" w:rsidRPr="00376103">
        <w:rPr>
          <w:rFonts w:ascii="Times New Roman" w:eastAsia="仿宋_GB2312" w:hint="eastAsia"/>
          <w:color w:val="000000"/>
        </w:rPr>
        <w:t xml:space="preserve"> </w:t>
      </w:r>
      <w:r w:rsidR="000E43F6" w:rsidRPr="00376103">
        <w:rPr>
          <w:rFonts w:ascii="Times New Roman" w:eastAsia="仿宋_GB2312" w:hint="eastAsia"/>
          <w:color w:val="000000"/>
        </w:rPr>
        <w:t>evidence and the constancy</w:t>
      </w:r>
      <w:r w:rsidR="00832F85" w:rsidRPr="00376103">
        <w:rPr>
          <w:rFonts w:ascii="Times New Roman" w:eastAsia="仿宋_GB2312" w:hint="eastAsia"/>
          <w:color w:val="000000"/>
        </w:rPr>
        <w:t xml:space="preserve"> assumption</w:t>
      </w:r>
      <w:r w:rsidR="000E43F6" w:rsidRPr="00376103">
        <w:rPr>
          <w:rFonts w:ascii="Times New Roman" w:eastAsia="仿宋_GB2312" w:hint="eastAsia"/>
          <w:color w:val="000000"/>
        </w:rPr>
        <w:t>, a "discount" strategy can be used to determine</w:t>
      </w:r>
      <w:r w:rsidR="00832F85" w:rsidRPr="00376103">
        <w:rPr>
          <w:rFonts w:ascii="Times New Roman" w:eastAsia="仿宋_GB2312"/>
          <w:color w:val="000000"/>
        </w:rPr>
        <w:t xml:space="preserve"> </w:t>
      </w:r>
      <w:r w:rsidR="000E43F6" w:rsidRPr="00376103">
        <w:rPr>
          <w:rFonts w:ascii="Times New Roman" w:eastAsia="仿宋_GB2312"/>
          <w:i/>
          <w:iCs/>
          <w:color w:val="000000"/>
        </w:rPr>
        <w:t>M</w:t>
      </w:r>
      <w:r w:rsidR="000E43F6" w:rsidRPr="00376103">
        <w:rPr>
          <w:rFonts w:ascii="Times New Roman" w:eastAsia="仿宋_GB2312"/>
          <w:color w:val="000000"/>
          <w:vertAlign w:val="subscript"/>
        </w:rPr>
        <w:t>1</w:t>
      </w:r>
      <w:r w:rsidR="00606F46" w:rsidRPr="00376103">
        <w:rPr>
          <w:rFonts w:ascii="Times New Roman" w:eastAsia="仿宋_GB2312"/>
          <w:color w:val="000000"/>
        </w:rPr>
        <w:t xml:space="preserve">, i.e., further reducing </w:t>
      </w:r>
      <w:r w:rsidR="000E43F6" w:rsidRPr="00376103">
        <w:rPr>
          <w:rFonts w:ascii="Times New Roman" w:eastAsia="仿宋_GB2312"/>
          <w:i/>
          <w:iCs/>
          <w:color w:val="000000"/>
        </w:rPr>
        <w:t>M</w:t>
      </w:r>
      <w:r w:rsidR="000E43F6" w:rsidRPr="00376103">
        <w:rPr>
          <w:rFonts w:ascii="Times New Roman" w:eastAsia="仿宋_GB2312"/>
          <w:color w:val="000000"/>
          <w:vertAlign w:val="subscript"/>
        </w:rPr>
        <w:t>1</w:t>
      </w:r>
      <w:r w:rsidR="00606F46" w:rsidRPr="00376103">
        <w:rPr>
          <w:rFonts w:ascii="Times New Roman" w:eastAsia="仿宋_GB2312"/>
          <w:color w:val="000000"/>
        </w:rPr>
        <w:t xml:space="preserve"> (e</w:t>
      </w:r>
      <w:r w:rsidR="00832F85" w:rsidRPr="00376103">
        <w:rPr>
          <w:rFonts w:ascii="Times New Roman" w:eastAsia="仿宋_GB2312"/>
          <w:color w:val="000000"/>
        </w:rPr>
        <w:t>.</w:t>
      </w:r>
      <w:r w:rsidR="00606F46" w:rsidRPr="00376103">
        <w:rPr>
          <w:rFonts w:ascii="Times New Roman" w:eastAsia="仿宋_GB2312"/>
          <w:color w:val="000000"/>
        </w:rPr>
        <w:t>g</w:t>
      </w:r>
      <w:r w:rsidR="00832F85" w:rsidRPr="00376103">
        <w:rPr>
          <w:rFonts w:ascii="Times New Roman" w:eastAsia="仿宋_GB2312"/>
          <w:color w:val="000000"/>
        </w:rPr>
        <w:t>.,</w:t>
      </w:r>
      <w:r w:rsidR="00606F46" w:rsidRPr="00376103">
        <w:rPr>
          <w:rFonts w:ascii="Times New Roman" w:eastAsia="仿宋_GB2312"/>
          <w:color w:val="000000"/>
        </w:rPr>
        <w:t xml:space="preserve"> by half) to ensure a more conservative estimation</w:t>
      </w:r>
      <w:r w:rsidR="000E43F6" w:rsidRPr="00376103">
        <w:rPr>
          <w:rFonts w:ascii="Times New Roman" w:eastAsia="仿宋_GB2312"/>
          <w:color w:val="000000"/>
        </w:rPr>
        <w:t>.</w:t>
      </w:r>
    </w:p>
    <w:p w:rsidR="00E61A7D" w:rsidRPr="00E61A7D" w:rsidRDefault="00E61A7D" w:rsidP="00E61A7D"/>
    <w:p w:rsidR="00665C1A" w:rsidRPr="00376103" w:rsidRDefault="00E77807" w:rsidP="00AC3966">
      <w:pPr>
        <w:pStyle w:val="11"/>
        <w:widowControl w:val="0"/>
        <w:jc w:val="both"/>
        <w:rPr>
          <w:rFonts w:ascii="Times New Roman" w:eastAsia="仿宋_GB2312"/>
          <w:color w:val="000000"/>
        </w:rPr>
      </w:pPr>
      <w:bookmarkStart w:id="15" w:name="_Hlk13661989"/>
      <w:r w:rsidRPr="00376103">
        <w:rPr>
          <w:rFonts w:ascii="Times New Roman" w:eastAsia="仿宋_GB2312"/>
          <w:color w:val="000000"/>
        </w:rPr>
        <w:t>The n</w:t>
      </w:r>
      <w:r w:rsidR="000E43F6" w:rsidRPr="00376103">
        <w:rPr>
          <w:rFonts w:ascii="Times New Roman" w:eastAsia="仿宋_GB2312"/>
          <w:color w:val="000000"/>
        </w:rPr>
        <w:t>on</w:t>
      </w:r>
      <w:r w:rsidRPr="00376103">
        <w:rPr>
          <w:rFonts w:ascii="Times New Roman" w:eastAsia="仿宋_GB2312"/>
          <w:color w:val="000000"/>
        </w:rPr>
        <w:t>-</w:t>
      </w:r>
      <w:r w:rsidR="000E43F6" w:rsidRPr="00376103">
        <w:rPr>
          <w:rFonts w:ascii="Times New Roman" w:eastAsia="仿宋_GB2312"/>
          <w:color w:val="000000"/>
        </w:rPr>
        <w:t>inferiority margin</w:t>
      </w:r>
      <w:r w:rsidRPr="00376103">
        <w:rPr>
          <w:rFonts w:ascii="Times New Roman" w:eastAsia="仿宋_GB2312"/>
          <w:color w:val="000000"/>
        </w:rPr>
        <w:t xml:space="preserve">, </w:t>
      </w:r>
      <w:r w:rsidR="000E43F6" w:rsidRPr="00376103">
        <w:rPr>
          <w:rFonts w:ascii="Times New Roman" w:eastAsia="仿宋_GB2312"/>
          <w:i/>
          <w:iCs/>
          <w:color w:val="000000"/>
        </w:rPr>
        <w:t>M</w:t>
      </w:r>
      <w:r w:rsidR="000E43F6" w:rsidRPr="00376103">
        <w:rPr>
          <w:rFonts w:ascii="Times New Roman" w:eastAsia="仿宋_GB2312"/>
          <w:color w:val="000000"/>
          <w:vertAlign w:val="subscript"/>
        </w:rPr>
        <w:t>2</w:t>
      </w:r>
      <w:r w:rsidRPr="00376103">
        <w:rPr>
          <w:rFonts w:ascii="Times New Roman" w:eastAsia="仿宋_GB2312"/>
          <w:color w:val="000000"/>
        </w:rPr>
        <w:t xml:space="preserve"> </w:t>
      </w:r>
      <w:r w:rsidR="00C844AB" w:rsidRPr="00376103">
        <w:rPr>
          <w:rFonts w:ascii="Times New Roman" w:eastAsia="仿宋_GB2312"/>
          <w:color w:val="000000"/>
        </w:rPr>
        <w:t xml:space="preserve">(denoted as </w:t>
      </w:r>
      <w:r w:rsidR="00C844AB" w:rsidRPr="00376103">
        <w:rPr>
          <w:rFonts w:ascii="Times New Roman" w:eastAsia="仿宋_GB2312"/>
          <w:i/>
          <w:iCs/>
          <w:color w:val="000000"/>
        </w:rPr>
        <w:sym w:font="Symbol" w:char="F044"/>
      </w:r>
      <w:r w:rsidR="00C844AB" w:rsidRPr="00376103">
        <w:rPr>
          <w:rFonts w:ascii="Times New Roman" w:eastAsia="仿宋_GB2312"/>
          <w:color w:val="000000"/>
        </w:rPr>
        <w:t xml:space="preserve"> in the statistical hypotheses</w:t>
      </w:r>
      <w:r w:rsidR="000E43F6" w:rsidRPr="00376103">
        <w:rPr>
          <w:rFonts w:ascii="Times New Roman" w:eastAsia="仿宋_GB2312" w:hint="eastAsia"/>
          <w:color w:val="000000"/>
        </w:rPr>
        <w:t>)</w:t>
      </w:r>
      <w:r w:rsidR="00C844AB" w:rsidRPr="00376103">
        <w:rPr>
          <w:rFonts w:ascii="Times New Roman" w:eastAsia="仿宋_GB2312"/>
          <w:color w:val="000000"/>
        </w:rPr>
        <w:t>, on the other hand,</w:t>
      </w:r>
      <w:r w:rsidR="000E43F6" w:rsidRPr="00376103">
        <w:rPr>
          <w:rFonts w:ascii="Times New Roman" w:eastAsia="仿宋_GB2312" w:hint="eastAsia"/>
          <w:color w:val="000000"/>
        </w:rPr>
        <w:t xml:space="preserve"> is defined as clinically acceptable</w:t>
      </w:r>
      <w:r w:rsidR="00C844AB" w:rsidRPr="00376103">
        <w:rPr>
          <w:rFonts w:ascii="Times New Roman" w:eastAsia="仿宋_GB2312"/>
          <w:color w:val="000000"/>
        </w:rPr>
        <w:t xml:space="preserve"> loss of efficacy in </w:t>
      </w:r>
      <w:r w:rsidR="000E43F6" w:rsidRPr="00376103">
        <w:rPr>
          <w:rFonts w:ascii="Times New Roman" w:eastAsia="仿宋_GB2312"/>
          <w:i/>
          <w:iCs/>
          <w:color w:val="000000"/>
        </w:rPr>
        <w:t>M</w:t>
      </w:r>
      <w:r w:rsidR="000E43F6" w:rsidRPr="00376103">
        <w:rPr>
          <w:rFonts w:ascii="Times New Roman" w:eastAsia="仿宋_GB2312"/>
          <w:color w:val="000000"/>
          <w:vertAlign w:val="subscript"/>
        </w:rPr>
        <w:t>1</w:t>
      </w:r>
      <w:r w:rsidR="00C844AB" w:rsidRPr="00376103">
        <w:rPr>
          <w:rFonts w:ascii="Times New Roman" w:eastAsia="仿宋_GB2312"/>
          <w:color w:val="000000"/>
        </w:rPr>
        <w:t>.</w:t>
      </w:r>
      <w:r w:rsidR="000E43F6" w:rsidRPr="00376103">
        <w:rPr>
          <w:rFonts w:ascii="Times New Roman" w:eastAsia="仿宋_GB2312"/>
          <w:color w:val="000000"/>
        </w:rPr>
        <w:t xml:space="preserve"> Let</w:t>
      </w:r>
      <w:r w:rsidR="0064751E" w:rsidRPr="00376103">
        <w:rPr>
          <w:rFonts w:ascii="Times New Roman" w:eastAsia="仿宋_GB2312"/>
          <w:color w:val="000000"/>
        </w:rPr>
        <w:t xml:space="preserve"> </w:t>
      </w:r>
      <w:r w:rsidR="000E43F6" w:rsidRPr="00376103">
        <w:rPr>
          <w:rFonts w:ascii="Times New Roman" w:eastAsia="仿宋_GB2312" w:hint="eastAsia"/>
          <w:i/>
          <w:iCs/>
          <w:color w:val="000000"/>
        </w:rPr>
        <w:t>f</w:t>
      </w:r>
      <w:r w:rsidR="0064751E" w:rsidRPr="00376103">
        <w:rPr>
          <w:rFonts w:ascii="Times New Roman" w:eastAsia="仿宋_GB2312"/>
          <w:i/>
          <w:iCs/>
          <w:color w:val="000000"/>
        </w:rPr>
        <w:t xml:space="preserve"> </w:t>
      </w:r>
      <w:r w:rsidR="000E43F6" w:rsidRPr="00376103">
        <w:rPr>
          <w:rFonts w:ascii="Times New Roman" w:eastAsia="仿宋_GB2312" w:hint="eastAsia"/>
          <w:iCs/>
          <w:color w:val="000000"/>
        </w:rPr>
        <w:t>(0&lt;</w:t>
      </w:r>
      <w:r w:rsidR="000E43F6" w:rsidRPr="00376103">
        <w:rPr>
          <w:rFonts w:ascii="Times New Roman" w:eastAsia="仿宋_GB2312" w:hint="eastAsia"/>
          <w:i/>
          <w:iCs/>
          <w:color w:val="000000"/>
        </w:rPr>
        <w:t>f</w:t>
      </w:r>
      <w:r w:rsidR="000E43F6" w:rsidRPr="00376103">
        <w:rPr>
          <w:rFonts w:ascii="Times New Roman" w:eastAsia="仿宋_GB2312" w:hint="eastAsia"/>
          <w:iCs/>
          <w:color w:val="000000"/>
        </w:rPr>
        <w:t>&lt;1)</w:t>
      </w:r>
      <w:r w:rsidR="0064751E" w:rsidRPr="00376103">
        <w:rPr>
          <w:rFonts w:ascii="Times New Roman" w:eastAsia="仿宋_GB2312"/>
          <w:iCs/>
          <w:color w:val="000000"/>
        </w:rPr>
        <w:t xml:space="preserve"> be the lowest proportion of efficacy retention in </w:t>
      </w:r>
      <w:r w:rsidR="0064751E" w:rsidRPr="00376103">
        <w:rPr>
          <w:rFonts w:ascii="Times New Roman" w:eastAsia="仿宋_GB2312"/>
          <w:i/>
          <w:iCs/>
          <w:color w:val="000000"/>
        </w:rPr>
        <w:t>M</w:t>
      </w:r>
      <w:r w:rsidR="0064751E" w:rsidRPr="00376103">
        <w:rPr>
          <w:rFonts w:ascii="Times New Roman" w:eastAsia="仿宋_GB2312"/>
          <w:color w:val="000000"/>
          <w:vertAlign w:val="subscript"/>
        </w:rPr>
        <w:t>1</w:t>
      </w:r>
      <w:r w:rsidR="0064751E" w:rsidRPr="00376103">
        <w:rPr>
          <w:rFonts w:ascii="Times New Roman" w:eastAsia="仿宋_GB2312"/>
          <w:iCs/>
          <w:color w:val="000000"/>
        </w:rPr>
        <w:t xml:space="preserve">, </w:t>
      </w:r>
      <w:r w:rsidR="0064751E" w:rsidRPr="00376103">
        <w:rPr>
          <w:rFonts w:ascii="Times New Roman" w:eastAsia="仿宋_GB2312"/>
          <w:color w:val="000000"/>
        </w:rPr>
        <w:t>hence 1-</w:t>
      </w:r>
      <w:r w:rsidR="0064751E" w:rsidRPr="00376103">
        <w:rPr>
          <w:rFonts w:ascii="Times New Roman" w:eastAsia="宋体" w:hint="eastAsia"/>
          <w:i/>
        </w:rPr>
        <w:t>f</w:t>
      </w:r>
      <w:r w:rsidR="0064751E" w:rsidRPr="00376103">
        <w:rPr>
          <w:rFonts w:ascii="Times New Roman" w:eastAsia="仿宋_GB2312"/>
          <w:color w:val="000000"/>
        </w:rPr>
        <w:t xml:space="preserve"> represents </w:t>
      </w:r>
      <w:r w:rsidR="000E43F6" w:rsidRPr="00376103">
        <w:rPr>
          <w:rFonts w:ascii="Times New Roman" w:eastAsia="仿宋_GB2312"/>
          <w:color w:val="000000"/>
        </w:rPr>
        <w:t xml:space="preserve">the </w:t>
      </w:r>
      <w:r w:rsidR="0064751E" w:rsidRPr="00376103">
        <w:rPr>
          <w:rFonts w:ascii="Times New Roman" w:eastAsia="仿宋_GB2312"/>
          <w:color w:val="000000"/>
        </w:rPr>
        <w:t xml:space="preserve">largest acceptable </w:t>
      </w:r>
      <w:r w:rsidR="000E43F6" w:rsidRPr="00376103">
        <w:rPr>
          <w:rFonts w:ascii="Times New Roman" w:eastAsia="仿宋_GB2312"/>
          <w:color w:val="000000"/>
        </w:rPr>
        <w:t xml:space="preserve">loss. </w:t>
      </w:r>
      <w:bookmarkStart w:id="16" w:name="_Hlk15458893"/>
      <w:bookmarkEnd w:id="15"/>
      <w:r w:rsidR="0064751E" w:rsidRPr="00376103">
        <w:rPr>
          <w:rFonts w:ascii="Times New Roman" w:eastAsia="仿宋_GB2312"/>
          <w:color w:val="000000"/>
        </w:rPr>
        <w:t xml:space="preserve">With that, the formula that determines </w:t>
      </w:r>
      <w:r w:rsidR="000E43F6" w:rsidRPr="00376103">
        <w:rPr>
          <w:rFonts w:ascii="Times New Roman" w:eastAsia="仿宋_GB2312" w:hint="eastAsia"/>
          <w:i/>
          <w:color w:val="000000"/>
        </w:rPr>
        <w:t>M</w:t>
      </w:r>
      <w:r w:rsidR="000E43F6" w:rsidRPr="00376103">
        <w:rPr>
          <w:rFonts w:ascii="Times New Roman" w:eastAsia="仿宋_GB2312"/>
          <w:i/>
          <w:color w:val="000000"/>
          <w:vertAlign w:val="subscript"/>
        </w:rPr>
        <w:t>2</w:t>
      </w:r>
      <w:r w:rsidR="0064751E" w:rsidRPr="00376103">
        <w:rPr>
          <w:rFonts w:ascii="Times New Roman" w:eastAsia="仿宋_GB2312"/>
          <w:color w:val="000000"/>
        </w:rPr>
        <w:t xml:space="preserve"> are described </w:t>
      </w:r>
      <w:r w:rsidR="000E43F6" w:rsidRPr="00376103">
        <w:rPr>
          <w:rFonts w:ascii="Times New Roman" w:eastAsia="仿宋_GB2312" w:hint="eastAsia"/>
          <w:color w:val="000000"/>
        </w:rPr>
        <w:t xml:space="preserve">in Appendix </w:t>
      </w:r>
      <w:r w:rsidR="00B12FB9" w:rsidRPr="00376103">
        <w:rPr>
          <w:rFonts w:ascii="Times New Roman" w:eastAsia="仿宋_GB2312"/>
          <w:color w:val="000000"/>
        </w:rPr>
        <w:t>1</w:t>
      </w:r>
      <w:r w:rsidR="0064751E" w:rsidRPr="00376103">
        <w:rPr>
          <w:rFonts w:ascii="Times New Roman" w:eastAsia="仿宋_GB2312"/>
          <w:color w:val="000000"/>
        </w:rPr>
        <w:t xml:space="preserve">, while the relationship between </w:t>
      </w:r>
      <w:r w:rsidR="000E43F6" w:rsidRPr="00376103">
        <w:rPr>
          <w:rFonts w:ascii="Times New Roman" w:eastAsia="仿宋_GB2312"/>
          <w:i/>
          <w:iCs/>
          <w:color w:val="000000"/>
        </w:rPr>
        <w:t>M</w:t>
      </w:r>
      <w:r w:rsidR="000E43F6" w:rsidRPr="00376103">
        <w:rPr>
          <w:rFonts w:ascii="Times New Roman" w:eastAsia="仿宋_GB2312"/>
          <w:color w:val="000000"/>
          <w:vertAlign w:val="subscript"/>
        </w:rPr>
        <w:t>1</w:t>
      </w:r>
      <w:r w:rsidR="0064751E" w:rsidRPr="00376103">
        <w:rPr>
          <w:rFonts w:ascii="Times New Roman" w:eastAsia="仿宋_GB2312"/>
          <w:color w:val="000000"/>
        </w:rPr>
        <w:t xml:space="preserve"> a</w:t>
      </w:r>
      <w:r w:rsidR="000E43F6" w:rsidRPr="00376103">
        <w:rPr>
          <w:rFonts w:ascii="Times New Roman" w:eastAsia="仿宋_GB2312" w:hint="eastAsia"/>
          <w:color w:val="000000"/>
        </w:rPr>
        <w:t>nd</w:t>
      </w:r>
      <w:r w:rsidR="0064751E" w:rsidRPr="00376103">
        <w:rPr>
          <w:rFonts w:ascii="Times New Roman" w:eastAsia="仿宋_GB2312"/>
          <w:color w:val="000000"/>
        </w:rPr>
        <w:t xml:space="preserve"> </w:t>
      </w:r>
      <w:r w:rsidR="000E43F6" w:rsidRPr="00376103">
        <w:rPr>
          <w:rFonts w:ascii="Times New Roman" w:eastAsia="仿宋_GB2312"/>
          <w:i/>
          <w:iCs/>
          <w:color w:val="000000"/>
        </w:rPr>
        <w:t>M</w:t>
      </w:r>
      <w:r w:rsidR="000E43F6" w:rsidRPr="00376103">
        <w:rPr>
          <w:rFonts w:ascii="Times New Roman" w:eastAsia="仿宋_GB2312"/>
          <w:color w:val="000000"/>
          <w:vertAlign w:val="subscript"/>
        </w:rPr>
        <w:t>2</w:t>
      </w:r>
      <w:r w:rsidR="0064751E" w:rsidRPr="00376103">
        <w:rPr>
          <w:rFonts w:ascii="Times New Roman" w:eastAsia="仿宋_GB2312"/>
          <w:color w:val="000000"/>
        </w:rPr>
        <w:t xml:space="preserve"> is illustrated in </w:t>
      </w:r>
      <w:r w:rsidR="000E43F6" w:rsidRPr="00376103">
        <w:rPr>
          <w:rFonts w:ascii="Times New Roman" w:eastAsia="仿宋_GB2312" w:hint="eastAsia"/>
          <w:color w:val="000000"/>
        </w:rPr>
        <w:t>Fig</w:t>
      </w:r>
      <w:r w:rsidR="00832F85" w:rsidRPr="00376103">
        <w:rPr>
          <w:rFonts w:ascii="Times New Roman" w:eastAsia="仿宋_GB2312"/>
          <w:color w:val="000000"/>
        </w:rPr>
        <w:t>ure</w:t>
      </w:r>
      <w:r w:rsidR="000E43F6" w:rsidRPr="00376103">
        <w:rPr>
          <w:rFonts w:ascii="Times New Roman" w:eastAsia="仿宋_GB2312" w:hint="eastAsia"/>
          <w:color w:val="000000"/>
        </w:rPr>
        <w:t>s</w:t>
      </w:r>
      <w:r w:rsidR="0064751E" w:rsidRPr="00376103">
        <w:rPr>
          <w:rFonts w:ascii="Times New Roman" w:eastAsia="仿宋_GB2312"/>
          <w:color w:val="000000"/>
        </w:rPr>
        <w:t xml:space="preserve"> 1 and 2</w:t>
      </w:r>
      <w:r w:rsidR="000E43F6" w:rsidRPr="00376103">
        <w:rPr>
          <w:rFonts w:ascii="Times New Roman" w:eastAsia="仿宋_GB2312" w:hint="eastAsia"/>
          <w:color w:val="000000"/>
        </w:rPr>
        <w:t xml:space="preserve">. </w:t>
      </w:r>
      <w:bookmarkEnd w:id="16"/>
      <w:r w:rsidR="0064751E" w:rsidRPr="00376103">
        <w:rPr>
          <w:rFonts w:ascii="Times New Roman" w:eastAsia="仿宋_GB2312"/>
          <w:color w:val="000000"/>
        </w:rPr>
        <w:t>The d</w:t>
      </w:r>
      <w:r w:rsidR="000E43F6" w:rsidRPr="00376103">
        <w:rPr>
          <w:rFonts w:ascii="Times New Roman" w:eastAsia="仿宋_GB2312"/>
          <w:color w:val="000000"/>
        </w:rPr>
        <w:t>etermination</w:t>
      </w:r>
      <w:r w:rsidR="0064751E" w:rsidRPr="00376103">
        <w:rPr>
          <w:rFonts w:ascii="Times New Roman" w:eastAsia="仿宋_GB2312"/>
          <w:color w:val="000000"/>
        </w:rPr>
        <w:t xml:space="preserve"> of </w:t>
      </w:r>
      <w:r w:rsidR="000E43F6" w:rsidRPr="00376103">
        <w:rPr>
          <w:rFonts w:ascii="Times New Roman" w:eastAsia="仿宋_GB2312"/>
          <w:i/>
          <w:color w:val="000000"/>
        </w:rPr>
        <w:t>f</w:t>
      </w:r>
      <w:r w:rsidR="0064751E" w:rsidRPr="00376103">
        <w:rPr>
          <w:rFonts w:ascii="Times New Roman" w:eastAsia="仿宋_GB2312"/>
          <w:i/>
          <w:color w:val="000000"/>
        </w:rPr>
        <w:t xml:space="preserve"> </w:t>
      </w:r>
      <w:r w:rsidR="000E43F6" w:rsidRPr="00376103">
        <w:rPr>
          <w:rFonts w:ascii="Times New Roman" w:eastAsia="仿宋_GB2312"/>
          <w:color w:val="000000"/>
        </w:rPr>
        <w:t>depends on clinical</w:t>
      </w:r>
      <w:r w:rsidR="0064751E" w:rsidRPr="00376103">
        <w:rPr>
          <w:rFonts w:ascii="Times New Roman" w:eastAsia="仿宋_GB2312"/>
          <w:color w:val="000000"/>
        </w:rPr>
        <w:t xml:space="preserve"> assessment</w:t>
      </w:r>
      <w:r w:rsidR="000E43F6" w:rsidRPr="00376103">
        <w:rPr>
          <w:rFonts w:ascii="Times New Roman" w:eastAsia="仿宋_GB2312"/>
          <w:color w:val="000000"/>
        </w:rPr>
        <w:t xml:space="preserve">. When the efficacy of the active control is very different from that of the placebo, or when the endpoint </w:t>
      </w:r>
      <w:r w:rsidR="0064751E" w:rsidRPr="00376103">
        <w:rPr>
          <w:rFonts w:ascii="Times New Roman" w:eastAsia="仿宋_GB2312"/>
          <w:color w:val="000000"/>
        </w:rPr>
        <w:t xml:space="preserve">relates to </w:t>
      </w:r>
      <w:r w:rsidR="000E43F6" w:rsidRPr="00376103">
        <w:rPr>
          <w:rFonts w:ascii="Times New Roman" w:eastAsia="仿宋_GB2312"/>
          <w:color w:val="000000"/>
        </w:rPr>
        <w:t>irreversible morbidity or mortality,</w:t>
      </w:r>
      <w:r w:rsidR="0064751E" w:rsidRPr="00376103">
        <w:rPr>
          <w:rFonts w:ascii="Times New Roman" w:eastAsia="仿宋_GB2312"/>
          <w:color w:val="000000"/>
        </w:rPr>
        <w:t xml:space="preserve"> the selection of </w:t>
      </w:r>
      <w:r w:rsidR="000E43F6" w:rsidRPr="00376103">
        <w:rPr>
          <w:rFonts w:ascii="Times New Roman" w:eastAsia="仿宋_GB2312"/>
          <w:i/>
          <w:color w:val="000000"/>
        </w:rPr>
        <w:t>f</w:t>
      </w:r>
      <w:r w:rsidR="000E43F6" w:rsidRPr="00376103">
        <w:rPr>
          <w:rFonts w:ascii="Times New Roman" w:eastAsia="仿宋_GB2312"/>
          <w:color w:val="000000"/>
        </w:rPr>
        <w:t xml:space="preserve"> should be </w:t>
      </w:r>
      <w:r w:rsidR="0064751E" w:rsidRPr="00376103">
        <w:rPr>
          <w:rFonts w:ascii="Times New Roman" w:eastAsia="仿宋_GB2312"/>
          <w:color w:val="000000"/>
        </w:rPr>
        <w:t>carried out with caution</w:t>
      </w:r>
      <w:r w:rsidR="000E43F6" w:rsidRPr="00376103">
        <w:rPr>
          <w:rFonts w:ascii="Times New Roman" w:eastAsia="仿宋_GB2312"/>
          <w:color w:val="000000"/>
        </w:rPr>
        <w:t>.</w:t>
      </w:r>
    </w:p>
    <w:p w:rsidR="00665C1A" w:rsidRDefault="00665C1A" w:rsidP="00AC3966">
      <w:pPr>
        <w:pStyle w:val="11"/>
        <w:widowControl w:val="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7307"/>
      </w:tblGrid>
      <w:tr w:rsidR="00665C1A" w:rsidTr="00C25255">
        <w:trPr>
          <w:jc w:val="center"/>
        </w:trPr>
        <w:tc>
          <w:tcPr>
            <w:tcW w:w="573" w:type="pct"/>
            <w:shd w:val="clear" w:color="auto" w:fill="auto"/>
            <w:vAlign w:val="center"/>
          </w:tcPr>
          <w:p w:rsidR="00665C1A" w:rsidRPr="00376103" w:rsidRDefault="00832F85" w:rsidP="00376103">
            <w:pPr>
              <w:jc w:val="center"/>
              <w:rPr>
                <w:sz w:val="24"/>
                <w:szCs w:val="22"/>
              </w:rPr>
            </w:pPr>
            <w:r w:rsidRPr="00376103">
              <w:rPr>
                <w:rFonts w:eastAsia="仿宋_GB2312"/>
                <w:color w:val="000000"/>
                <w:kern w:val="0"/>
                <w:sz w:val="24"/>
                <w:szCs w:val="22"/>
              </w:rPr>
              <w:t>HVB variable</w:t>
            </w:r>
          </w:p>
        </w:tc>
        <w:tc>
          <w:tcPr>
            <w:tcW w:w="4427" w:type="pct"/>
            <w:shd w:val="clear" w:color="auto" w:fill="auto"/>
            <w:vAlign w:val="center"/>
          </w:tcPr>
          <w:p w:rsidR="00665C1A" w:rsidRDefault="00AC3966" w:rsidP="00376103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EFE2B45" wp14:editId="67CEC843">
                      <wp:extent cx="2997200" cy="1250315"/>
                      <wp:effectExtent l="0" t="0" r="12700" b="0"/>
                      <wp:docPr id="130" name="组合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97200" cy="1250315"/>
                                <a:chOff x="-76198" y="9524"/>
                                <a:chExt cx="2997198" cy="1250316"/>
                              </a:xfrm>
                            </wpg:grpSpPr>
                            <wps:wsp>
                              <wps:cNvPr id="116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25880" y="1051560"/>
                                  <a:ext cx="241300" cy="198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3650" w:rsidRDefault="00D33650">
                                    <w:pPr>
                                      <w:spacing w:line="200" w:lineRule="exact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Text Box 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76198" y="9524"/>
                                  <a:ext cx="1342292" cy="6330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3650" w:rsidRDefault="00D33650" w:rsidP="00376103">
                                    <w:pPr>
                                      <w:spacing w:line="160" w:lineRule="exact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15"/>
                                      </w:rPr>
                                      <w:t>M</w:t>
                                    </w:r>
                                    <w:r>
                                      <w:rPr>
                                        <w:iCs/>
                                        <w:sz w:val="15"/>
                                        <w:vertAlign w:val="subscript"/>
                                      </w:rPr>
                                      <w:t>1</w:t>
                                    </w:r>
                                    <w:r w:rsidRPr="00376103">
                                      <w:rPr>
                                        <w:iCs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iCs/>
                                        <w:sz w:val="15"/>
                                      </w:rPr>
                                      <w:t xml:space="preserve">indicates the lower limit of 95% CI of </w:t>
                                    </w:r>
                                    <w:r>
                                      <w:rPr>
                                        <w:i/>
                                        <w:sz w:val="15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－</w:t>
                                    </w:r>
                                    <w:r>
                                      <w:rPr>
                                        <w:i/>
                                        <w:sz w:val="15"/>
                                      </w:rPr>
                                      <w:t>P</w:t>
                                    </w:r>
                                    <w:r>
                                      <w:rPr>
                                        <w:iCs/>
                                        <w:sz w:val="15"/>
                                      </w:rPr>
                                      <w:t xml:space="preserve"> in the historical superiority trials with active control vs. placebo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9420" y="1036320"/>
                                  <a:ext cx="482600" cy="223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3650" w:rsidRDefault="00D33650">
                                    <w:pPr>
                                      <w:spacing w:line="200" w:lineRule="exact"/>
                                    </w:pPr>
                                    <w:r>
                                      <w:rPr>
                                        <w:i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i/>
                                      </w:rPr>
                                      <w:t>M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Text Box 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0740" y="1036320"/>
                                  <a:ext cx="502920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3650" w:rsidRDefault="00D33650">
                                    <w:pPr>
                                      <w:spacing w:line="200" w:lineRule="exact"/>
                                    </w:pPr>
                                    <w:r>
                                      <w:rPr>
                                        <w:i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hint="eastAsia"/>
                                        <w:i/>
                                      </w:rPr>
                                      <w:t>M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Lin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36320"/>
                                  <a:ext cx="2921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8" name="Oval 76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86840" y="960120"/>
                                  <a:ext cx="114300" cy="1257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Lin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5160" y="909320"/>
                                  <a:ext cx="0" cy="1263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5" name="Lin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1560" y="909320"/>
                                  <a:ext cx="0" cy="1263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6" name="Lin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42720" y="187960"/>
                                  <a:ext cx="0" cy="7594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4" name="Lin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09040" y="568960"/>
                                  <a:ext cx="91376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3" name="Lin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14120" y="502920"/>
                                  <a:ext cx="0" cy="1263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2" name="Lin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18360" y="502920"/>
                                  <a:ext cx="0" cy="1257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1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60416" y="95885"/>
                                  <a:ext cx="1261214" cy="4070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3650" w:rsidRDefault="00D33650" w:rsidP="00376103">
                                    <w:pPr>
                                      <w:spacing w:line="160" w:lineRule="exact"/>
                                      <w:jc w:val="center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95% CI of </w:t>
                                    </w:r>
                                    <w:r>
                                      <w:rPr>
                                        <w:i/>
                                        <w:sz w:val="15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－</w:t>
                                    </w:r>
                                    <w:r>
                                      <w:rPr>
                                        <w:i/>
                                        <w:sz w:val="15"/>
                                      </w:rPr>
                                      <w:t>C</w:t>
                                    </w:r>
                                    <w:r>
                                      <w:rPr>
                                        <w:sz w:val="15"/>
                                      </w:rPr>
                                      <w:t xml:space="preserve"> in the non-inferiority trials with test drug vs. active control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3790" y="654294"/>
                                  <a:ext cx="816971" cy="3058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3650" w:rsidRDefault="00D33650" w:rsidP="00376103">
                                    <w:pPr>
                                      <w:spacing w:line="160" w:lineRule="exact"/>
                                      <w:jc w:val="center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Non-inferiority</w:t>
                                    </w:r>
                                  </w:p>
                                  <w:p w:rsidR="00D33650" w:rsidRDefault="00D33650" w:rsidP="00376103">
                                    <w:pPr>
                                      <w:spacing w:line="160" w:lineRule="exact"/>
                                      <w:jc w:val="center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margin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FE2B45" id="组合 130" o:spid="_x0000_s1026" style="width:236pt;height:98.45pt;mso-position-horizontal-relative:char;mso-position-vertical-relative:line" coordorigin="-761,95" coordsize="29971,1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4" o:spid="_x0000_s1027" type="#_x0000_t202" style="position:absolute;left:13258;top:10515;width:2413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" stroked="f">
                        <v:textbox>
                          <w:txbxContent>
                            <w:p w:rsidR="00D33650" w:rsidRDefault="00D33650">
                              <w:pPr>
                                <w:spacing w:line="200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80" o:spid="_x0000_s1028" type="#_x0000_t202" style="position:absolute;left:-761;top:95;width:13421;height:6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" stroked="f">
                        <v:textbox>
                          <w:txbxContent>
                            <w:p w:rsidR="00D33650" w:rsidRDefault="00D33650" w:rsidP="00376103">
                              <w:pPr>
                                <w:spacing w:line="160" w:lineRule="exact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5"/>
                                </w:rPr>
                                <w:t>M</w:t>
                              </w:r>
                              <w:r>
                                <w:rPr>
                                  <w:iCs/>
                                  <w:sz w:val="15"/>
                                  <w:vertAlign w:val="subscript"/>
                                </w:rPr>
                                <w:t>1</w:t>
                              </w:r>
                              <w:r w:rsidRPr="00376103">
                                <w:rPr>
                                  <w:iCs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Cs/>
                                  <w:sz w:val="15"/>
                                </w:rPr>
                                <w:t xml:space="preserve">indicates the lower limit of 95% CI of </w:t>
                              </w:r>
                              <w:r>
                                <w:rPr>
                                  <w:i/>
                                  <w:sz w:val="15"/>
                                </w:rPr>
                                <w:t>C</w:t>
                              </w:r>
                              <w:r>
                                <w:rPr>
                                  <w:rFonts w:hint="eastAsia"/>
                                  <w:sz w:val="15"/>
                                </w:rPr>
                                <w:t>－</w:t>
                              </w:r>
                              <w:r>
                                <w:rPr>
                                  <w:i/>
                                  <w:sz w:val="15"/>
                                </w:rPr>
                                <w:t>P</w:t>
                              </w:r>
                              <w:r>
                                <w:rPr>
                                  <w:iCs/>
                                  <w:sz w:val="15"/>
                                </w:rPr>
                                <w:t xml:space="preserve"> in the historical superiority trials with active control vs. placebo</w:t>
                              </w:r>
                            </w:p>
                          </w:txbxContent>
                        </v:textbox>
                      </v:shape>
                      <v:shape id="Text Box 54" o:spid="_x0000_s1029" type="#_x0000_t202" style="position:absolute;left:4394;top:10363;width:4826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" stroked="f">
                        <v:textbox>
                          <w:txbxContent>
                            <w:p w:rsidR="00D33650" w:rsidRDefault="00D33650">
                              <w:pPr>
                                <w:spacing w:line="200" w:lineRule="exact"/>
                              </w:pPr>
                              <w:r>
                                <w:rPr>
                                  <w:i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i/>
                                </w:rPr>
                                <w:t>M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73" o:spid="_x0000_s1030" type="#_x0000_t202" style="position:absolute;left:8407;top:10363;width:5029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" stroked="f">
                        <v:textbox>
                          <w:txbxContent>
                            <w:p w:rsidR="00D33650" w:rsidRDefault="00D33650">
                              <w:pPr>
                                <w:spacing w:line="200" w:lineRule="exact"/>
                              </w:pPr>
                              <w:r>
                                <w:rPr>
                                  <w:i/>
                                </w:rPr>
                                <w:t>-</w:t>
                              </w:r>
                              <w:r>
                                <w:rPr>
                                  <w:rFonts w:hint="eastAsia"/>
                                  <w:i/>
                                </w:rPr>
                                <w:t>M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line id="Line 75" o:spid="_x0000_s1031" style="position:absolute;visibility:visible;mso-wrap-style:square" from="0,10363" to="29210,10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Uj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f/wKt2fiBXJ2BQAA//8DAFBLAQItABQABgAIAAAAIQDb4fbL7gAAAIUBAAATAAAAAAAAAAAA&#10;AAAAAAAAAABbQ29udGVudF9UeXBlc10ueG1sUEsBAi0AFAAGAAgAAAAhAFr0LFu/AAAAFQEAAAsA&#10;AAAAAAAAAAAAAAAAHwEAAF9yZWxzLy5yZWxzUEsBAi0AFAAGAAgAAAAhAEx29SPEAAAA3AAAAA8A&#10;AAAAAAAAAAAAAAAABwIAAGRycy9kb3ducmV2LnhtbFBLBQYAAAAAAwADALcAAAD4AgAAAAA=&#10;"/>
                      <v:oval id="Oval 76" o:spid="_x0000_s1032" style="position:absolute;left:13868;top:9601;width:1143;height:125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" fillcolor="red"/>
                      <v:line id="Line 81" o:spid="_x0000_s1033" style="position:absolute;visibility:visible;mso-wrap-style:square" from="6451,9093" to="6451,10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cTKxAAAANwAAAAPAAAAZHJzL2Rvd25yZXYueG1sRE9Na8JA&#10;EL0X/A/LCL3VTS3E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FKlxMrEAAAA3AAAAA8A&#10;AAAAAAAAAAAAAAAABwIAAGRycy9kb3ducmV2LnhtbFBLBQYAAAAAAwADALcAAAD4AgAAAAA=&#10;"/>
                      <v:line id="Line 82" o:spid="_x0000_s1034" style="position:absolute;visibility:visible;mso-wrap-style:square" from="10515,9093" to="10515,10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/8mxAAAANwAAAAPAAAAZHJzL2Rvd25yZXYueG1sRE9Na8JA&#10;EL0X/A/LCL3VTS2G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M07/ybEAAAA3AAAAA8A&#10;AAAAAAAAAAAAAAAABwIAAGRycy9kb3ducmV2LnhtbFBLBQYAAAAAAwADALcAAAD4AgAAAAA=&#10;"/>
                      <v:line id="Line 83" o:spid="_x0000_s1035" style="position:absolute;visibility:visible;mso-wrap-style:square" from="14427,1879" to="14427,9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WFR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sxR+n4kXyOUPAAAA//8DAFBLAQItABQABgAIAAAAIQDb4fbL7gAAAIUBAAATAAAAAAAAAAAA&#10;AAAAAAAAAABbQ29udGVudF9UeXBlc10ueG1sUEsBAi0AFAAGAAgAAAAhAFr0LFu/AAAAFQEAAAsA&#10;AAAAAAAAAAAAAAAAHwEAAF9yZWxzLy5yZWxzUEsBAi0AFAAGAAgAAAAhAD3pYVHEAAAA3AAAAA8A&#10;AAAAAAAAAAAAAAAABwIAAGRycy9kb3ducmV2LnhtbFBLBQYAAAAAAwADALcAAAD4AgAAAAA=&#10;"/>
                      <v:line id="Line 84" o:spid="_x0000_s1036" style="position:absolute;visibility:visible;mso-wrap-style:square" from="12090,5689" to="21228,5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1q9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KJ3Wr3EAAAA3AAAAA8A&#10;AAAAAAAAAAAAAAAABwIAAGRycy9kb3ducmV2LnhtbFBLBQYAAAAAAwADALcAAAD4AgAAAAA=&#10;"/>
                      <v:line id="Line 85" o:spid="_x0000_s1037" style="position:absolute;visibility:visible;mso-wrap-style:square" from="12141,5029" to="12141,6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LJ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T2dwfyZeIBc3AAAA//8DAFBLAQItABQABgAIAAAAIQDb4fbL7gAAAIUBAAATAAAAAAAAAAAA&#10;AAAAAAAAAABbQ29udGVudF9UeXBlc10ueG1sUEsBAi0AFAAGAAgAAAAhAFr0LFu/AAAAFQEAAAsA&#10;AAAAAAAAAAAAAAAAHwEAAF9yZWxzLy5yZWxzUEsBAi0AFAAGAAgAAAAhAC2ewsnEAAAA3AAAAA8A&#10;AAAAAAAAAAAAAAAABwIAAGRycy9kb3ducmV2LnhtbFBLBQYAAAAAAwADALcAAAD4AgAAAAA=&#10;"/>
                      <v:line id="Line 86" o:spid="_x0000_s1038" style="position:absolute;visibility:visible;mso-wrap-style:square" from="21183,5029" to="21183,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"/>
                      <v:shape id="Text Box 51" o:spid="_x0000_s1039" type="#_x0000_t202" style="position:absolute;left:14604;top:958;width:12612;height:4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" stroked="f">
                        <v:fill opacity="0"/>
                        <v:textbox>
                          <w:txbxContent>
                            <w:p w:rsidR="00D33650" w:rsidRDefault="00D33650" w:rsidP="00376103">
                              <w:pPr>
                                <w:spacing w:line="160" w:lineRule="exact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 xml:space="preserve">95% CI of </w:t>
                              </w:r>
                              <w:r>
                                <w:rPr>
                                  <w:i/>
                                  <w:sz w:val="15"/>
                                </w:rPr>
                                <w:t>T</w:t>
                              </w:r>
                              <w:r>
                                <w:rPr>
                                  <w:rFonts w:hint="eastAsia"/>
                                  <w:sz w:val="15"/>
                                </w:rPr>
                                <w:t>－</w:t>
                              </w:r>
                              <w:r>
                                <w:rPr>
                                  <w:i/>
                                  <w:sz w:val="15"/>
                                </w:rPr>
                                <w:t>C</w:t>
                              </w:r>
                              <w:r>
                                <w:rPr>
                                  <w:sz w:val="15"/>
                                </w:rPr>
                                <w:t xml:space="preserve"> in the non-inferiority trials with test drug vs. active control</w:t>
                              </w:r>
                            </w:p>
                          </w:txbxContent>
                        </v:textbox>
                      </v:shape>
                      <v:shape id="Text Box 50" o:spid="_x0000_s1040" type="#_x0000_t202" style="position:absolute;left:6437;top:6542;width:8170;height:3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" stroked="f">
                        <v:fill opacity="0"/>
                        <v:textbox>
                          <w:txbxContent>
                            <w:p w:rsidR="00D33650" w:rsidRDefault="00D33650" w:rsidP="00376103">
                              <w:pPr>
                                <w:spacing w:line="160" w:lineRule="exact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Non-inferiority</w:t>
                              </w:r>
                            </w:p>
                            <w:p w:rsidR="00D33650" w:rsidRDefault="00D33650" w:rsidP="00376103">
                              <w:pPr>
                                <w:spacing w:line="160" w:lineRule="exact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margin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65C1A" w:rsidTr="00C25255">
        <w:trPr>
          <w:jc w:val="center"/>
        </w:trPr>
        <w:tc>
          <w:tcPr>
            <w:tcW w:w="573" w:type="pct"/>
            <w:shd w:val="clear" w:color="auto" w:fill="auto"/>
            <w:vAlign w:val="center"/>
          </w:tcPr>
          <w:p w:rsidR="00665C1A" w:rsidRPr="00376103" w:rsidRDefault="00832F85" w:rsidP="00376103">
            <w:pPr>
              <w:jc w:val="center"/>
              <w:rPr>
                <w:sz w:val="24"/>
                <w:szCs w:val="22"/>
              </w:rPr>
            </w:pPr>
            <w:r w:rsidRPr="00376103">
              <w:rPr>
                <w:rFonts w:eastAsia="仿宋_GB2312"/>
                <w:color w:val="000000"/>
                <w:kern w:val="0"/>
                <w:sz w:val="24"/>
                <w:szCs w:val="22"/>
              </w:rPr>
              <w:t>LVB variable</w:t>
            </w:r>
          </w:p>
        </w:tc>
        <w:tc>
          <w:tcPr>
            <w:tcW w:w="4427" w:type="pct"/>
            <w:shd w:val="clear" w:color="auto" w:fill="auto"/>
            <w:vAlign w:val="center"/>
          </w:tcPr>
          <w:p w:rsidR="00665C1A" w:rsidRDefault="00AC3966" w:rsidP="00376103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2E59626" wp14:editId="3CBDE12F">
                      <wp:extent cx="3078480" cy="1363980"/>
                      <wp:effectExtent l="0" t="0" r="0" b="0"/>
                      <wp:docPr id="89" name="组合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78480" cy="1363980"/>
                                <a:chOff x="0" y="-109220"/>
                                <a:chExt cx="3078480" cy="1363980"/>
                              </a:xfrm>
                            </wpg:grpSpPr>
                            <wps:wsp>
                              <wps:cNvPr id="90" name="Text Box 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30400" y="-109220"/>
                                  <a:ext cx="1148080" cy="7327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3650" w:rsidRDefault="00D33650" w:rsidP="00376103">
                                    <w:pPr>
                                      <w:spacing w:line="160" w:lineRule="exact"/>
                                      <w:jc w:val="center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15"/>
                                      </w:rPr>
                                      <w:t>M</w:t>
                                    </w:r>
                                    <w:r>
                                      <w:rPr>
                                        <w:iCs/>
                                        <w:sz w:val="15"/>
                                        <w:vertAlign w:val="subscript"/>
                                      </w:rPr>
                                      <w:t>1</w:t>
                                    </w:r>
                                    <w:r w:rsidRPr="00376103">
                                      <w:rPr>
                                        <w:iCs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iCs/>
                                        <w:sz w:val="15"/>
                                      </w:rPr>
                                      <w:t xml:space="preserve">indicates the absolute value of the upper limit of 95% CI of </w:t>
                                    </w:r>
                                    <w:r>
                                      <w:rPr>
                                        <w:i/>
                                        <w:sz w:val="15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－</w:t>
                                    </w:r>
                                    <w:r>
                                      <w:rPr>
                                        <w:i/>
                                        <w:sz w:val="15"/>
                                      </w:rPr>
                                      <w:t>P</w:t>
                                    </w:r>
                                    <w:r>
                                      <w:rPr>
                                        <w:iCs/>
                                        <w:sz w:val="15"/>
                                      </w:rPr>
                                      <w:t xml:space="preserve"> in the historical superiority trials with active control vs. placebo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25880" y="1046480"/>
                                  <a:ext cx="241300" cy="198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3650" w:rsidRDefault="00D33650">
                                    <w:pPr>
                                      <w:spacing w:line="200" w:lineRule="exact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72640" y="1031240"/>
                                  <a:ext cx="345440" cy="223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3650" w:rsidRDefault="00D33650">
                                    <w:pPr>
                                      <w:spacing w:line="200" w:lineRule="exact"/>
                                    </w:pPr>
                                    <w:r>
                                      <w:rPr>
                                        <w:i/>
                                      </w:rPr>
                                      <w:t>M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Lin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44040" y="904240"/>
                                  <a:ext cx="0" cy="1263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94" name="Lin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42720" y="182880"/>
                                  <a:ext cx="0" cy="7594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95" name="Lin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563880"/>
                                  <a:ext cx="91376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96" name="Lin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2160" y="497840"/>
                                  <a:ext cx="0" cy="1263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97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6840" y="38100"/>
                                  <a:ext cx="1303655" cy="4189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3650" w:rsidRDefault="00D33650" w:rsidP="00376103">
                                    <w:pPr>
                                      <w:spacing w:line="160" w:lineRule="exact"/>
                                      <w:jc w:val="center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95% CI of </w:t>
                                    </w:r>
                                    <w:r>
                                      <w:rPr>
                                        <w:i/>
                                        <w:sz w:val="15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－</w:t>
                                    </w:r>
                                    <w:r>
                                      <w:rPr>
                                        <w:i/>
                                        <w:sz w:val="15"/>
                                      </w:rPr>
                                      <w:t>C</w:t>
                                    </w:r>
                                    <w:r>
                                      <w:rPr>
                                        <w:sz w:val="15"/>
                                      </w:rPr>
                                      <w:t xml:space="preserve"> in the non-inferiority trials with</w:t>
                                    </w:r>
                                    <w:r w:rsidRPr="00FE1AF4"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5"/>
                                      </w:rPr>
                                      <w:t>test drug vs. active control</w:t>
                                    </w:r>
                                  </w:p>
                                  <w:p w:rsidR="00D33650" w:rsidRPr="00482A4D" w:rsidRDefault="00D33650">
                                    <w:pPr>
                                      <w:spacing w:line="200" w:lineRule="exact"/>
                                      <w:rPr>
                                        <w:sz w:val="15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Lin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81480" y="497840"/>
                                  <a:ext cx="0" cy="1257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0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42720" y="646919"/>
                                  <a:ext cx="786129" cy="3081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3650" w:rsidRDefault="00D33650" w:rsidP="00376103">
                                    <w:pPr>
                                      <w:spacing w:line="160" w:lineRule="exact"/>
                                      <w:jc w:val="center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Non-inferiority</w:t>
                                    </w:r>
                                  </w:p>
                                  <w:p w:rsidR="00D33650" w:rsidRDefault="00D33650" w:rsidP="00376103">
                                    <w:pPr>
                                      <w:spacing w:line="160" w:lineRule="exact"/>
                                      <w:jc w:val="center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margin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Lin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45360" y="904240"/>
                                  <a:ext cx="0" cy="1263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2" name="Text Box 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66240" y="1031240"/>
                                  <a:ext cx="345440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3650" w:rsidRDefault="00D33650">
                                    <w:pPr>
                                      <w:spacing w:line="200" w:lineRule="exact"/>
                                    </w:pPr>
                                    <w:r>
                                      <w:rPr>
                                        <w:i/>
                                      </w:rPr>
                                      <w:t>M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Lin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31240"/>
                                  <a:ext cx="2921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4" name="Oval 76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86840" y="955040"/>
                                  <a:ext cx="114300" cy="1257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E59626" id="组合 89" o:spid="_x0000_s1041" style="width:242.4pt;height:107.4pt;mso-position-horizontal-relative:char;mso-position-vertical-relative:line" coordorigin=",-1092" coordsize="30784,13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">
                      <v:shape id="Text Box 80" o:spid="_x0000_s1042" type="#_x0000_t202" style="position:absolute;left:19304;top:-1092;width:11480;height:7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gn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" stroked="f">
                        <v:textbox>
                          <w:txbxContent>
                            <w:p w:rsidR="00D33650" w:rsidRDefault="00D33650" w:rsidP="00376103">
                              <w:pPr>
                                <w:spacing w:line="160" w:lineRule="exact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i/>
                                  <w:sz w:val="15"/>
                                </w:rPr>
                                <w:t>M</w:t>
                              </w:r>
                              <w:r>
                                <w:rPr>
                                  <w:iCs/>
                                  <w:sz w:val="15"/>
                                  <w:vertAlign w:val="subscript"/>
                                </w:rPr>
                                <w:t>1</w:t>
                              </w:r>
                              <w:r w:rsidRPr="00376103">
                                <w:rPr>
                                  <w:iCs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Cs/>
                                  <w:sz w:val="15"/>
                                </w:rPr>
                                <w:t xml:space="preserve">indicates the absolute value of the upper limit of 95% CI of </w:t>
                              </w:r>
                              <w:r>
                                <w:rPr>
                                  <w:i/>
                                  <w:sz w:val="15"/>
                                </w:rPr>
                                <w:t>C</w:t>
                              </w:r>
                              <w:r>
                                <w:rPr>
                                  <w:rFonts w:hint="eastAsia"/>
                                  <w:sz w:val="15"/>
                                </w:rPr>
                                <w:t>－</w:t>
                              </w:r>
                              <w:r>
                                <w:rPr>
                                  <w:i/>
                                  <w:sz w:val="15"/>
                                </w:rPr>
                                <w:t>P</w:t>
                              </w:r>
                              <w:r>
                                <w:rPr>
                                  <w:iCs/>
                                  <w:sz w:val="15"/>
                                </w:rPr>
                                <w:t xml:space="preserve"> in the historical superiority trials with active control vs. placebo</w:t>
                              </w:r>
                            </w:p>
                          </w:txbxContent>
                        </v:textbox>
                      </v:shape>
                      <v:shape id="Text Box 74" o:spid="_x0000_s1043" type="#_x0000_t202" style="position:absolute;left:13258;top:10464;width:2413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" stroked="f">
                        <v:textbox>
                          <w:txbxContent>
                            <w:p w:rsidR="00D33650" w:rsidRDefault="00D33650">
                              <w:pPr>
                                <w:spacing w:line="200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54" o:spid="_x0000_s1044" type="#_x0000_t202" style="position:absolute;left:20726;top:10312;width:3454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MPL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5iP4fgk/QK4+AAAA//8DAFBLAQItABQABgAIAAAAIQDb4fbL7gAAAIUBAAATAAAAAAAAAAAAAAAA&#10;AAAAAABbQ29udGVudF9UeXBlc10ueG1sUEsBAi0AFAAGAAgAAAAhAFr0LFu/AAAAFQEAAAsAAAAA&#10;AAAAAAAAAAAAHwEAAF9yZWxzLy5yZWxzUEsBAi0AFAAGAAgAAAAhAH8sw8vBAAAA2wAAAA8AAAAA&#10;AAAAAAAAAAAABwIAAGRycy9kb3ducmV2LnhtbFBLBQYAAAAAAwADALcAAAD1AgAAAAA=&#10;" stroked="f">
                        <v:textbox>
                          <w:txbxContent>
                            <w:p w:rsidR="00D33650" w:rsidRDefault="00D33650">
                              <w:pPr>
                                <w:spacing w:line="200" w:lineRule="exact"/>
                              </w:pPr>
                              <w:r>
                                <w:rPr>
                                  <w:i/>
                                </w:rPr>
                                <w:t>M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line id="Line 81" o:spid="_x0000_s1045" style="position:absolute;visibility:visible;mso-wrap-style:square" from="18440,9042" to="18440,10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al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mM/j/En+AXP4BAAD//wMAUEsBAi0AFAAGAAgAAAAhANvh9svuAAAAhQEAABMAAAAAAAAA&#10;AAAAAAAAAAAAAFtDb250ZW50X1R5cGVzXS54bWxQSwECLQAUAAYACAAAACEAWvQsW78AAAAVAQAA&#10;CwAAAAAAAAAAAAAAAAAfAQAAX3JlbHMvLnJlbHNQSwECLQAUAAYACAAAACEAJiCWpcYAAADbAAAA&#10;DwAAAAAAAAAAAAAAAAAHAgAAZHJzL2Rvd25yZXYueG1sUEsFBgAAAAADAAMAtwAAAPoCAAAAAA==&#10;"/>
                      <v:line id="Line 83" o:spid="_x0000_s1046" style="position:absolute;visibility:visible;mso-wrap-style:square" from="14427,1828" to="14427,9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        <v:line id="Line 84" o:spid="_x0000_s1047" style="position:absolute;visibility:visible;mso-wrap-style:square" from="7670,5638" to="16808,5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tK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xoWrSsYAAADbAAAA&#10;DwAAAAAAAAAAAAAAAAAHAgAAZHJzL2Rvd25yZXYueG1sUEsFBgAAAAADAAMAtwAAAPoCAAAAAA==&#10;"/>
                      <v:line id="Line 85" o:spid="_x0000_s1048" style="position:absolute;visibility:visible;mso-wrap-style:square" from="7721,4978" to="7721,6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zU9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p3D/En+AnN0AAAD//wMAUEsBAi0AFAAGAAgAAAAhANvh9svuAAAAhQEAABMAAAAAAAAA&#10;AAAAAAAAAAAAAFtDb250ZW50X1R5cGVzXS54bWxQSwECLQAUAAYACAAAACEAWvQsW78AAAAVAQAA&#10;CwAAAAAAAAAAAAAAAAAfAQAAX3JlbHMvLnJlbHNQSwECLQAUAAYACAAAACEANlc1PcYAAADbAAAA&#10;DwAAAAAAAAAAAAAAAAAHAgAAZHJzL2Rvd25yZXYueG1sUEsFBgAAAAADAAMAtwAAAPoCAAAAAA==&#10;"/>
                      <v:shape id="Text Box 51" o:spid="_x0000_s1049" type="#_x0000_t202" style="position:absolute;left:1168;top:381;width:13036;height:4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" stroked="f">
                        <v:fill opacity="0"/>
                        <v:textbox>
                          <w:txbxContent>
                            <w:p w:rsidR="00D33650" w:rsidRDefault="00D33650" w:rsidP="00376103">
                              <w:pPr>
                                <w:spacing w:line="160" w:lineRule="exact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 xml:space="preserve">95% CI of </w:t>
                              </w:r>
                              <w:r>
                                <w:rPr>
                                  <w:i/>
                                  <w:sz w:val="15"/>
                                </w:rPr>
                                <w:t>T</w:t>
                              </w:r>
                              <w:r>
                                <w:rPr>
                                  <w:rFonts w:hint="eastAsia"/>
                                  <w:sz w:val="15"/>
                                </w:rPr>
                                <w:t>－</w:t>
                              </w:r>
                              <w:r>
                                <w:rPr>
                                  <w:i/>
                                  <w:sz w:val="15"/>
                                </w:rPr>
                                <w:t>C</w:t>
                              </w:r>
                              <w:r>
                                <w:rPr>
                                  <w:sz w:val="15"/>
                                </w:rPr>
                                <w:t xml:space="preserve"> in the non-inferiority trials with</w:t>
                              </w:r>
                              <w:r w:rsidRPr="00FE1AF4">
                                <w:rPr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test drug vs. active control</w:t>
                              </w:r>
                            </w:p>
                            <w:p w:rsidR="00D33650" w:rsidRPr="00482A4D" w:rsidRDefault="00D33650">
                              <w:pPr>
                                <w:spacing w:line="200" w:lineRule="exact"/>
                                <w:rPr>
                                  <w:sz w:val="15"/>
                                </w:rPr>
                              </w:pPr>
                            </w:p>
                          </w:txbxContent>
                        </v:textbox>
                      </v:shape>
                      <v:line id="Line 86" o:spid="_x0000_s1050" style="position:absolute;visibility:visible;mso-wrap-style:square" from="16814,4978" to="16814,6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TU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HBu/xB8gl38AAAD//wMAUEsBAi0AFAAGAAgAAAAhANvh9svuAAAAhQEAABMAAAAAAAAAAAAA&#10;AAAAAAAAAFtDb250ZW50X1R5cGVzXS54bWxQSwECLQAUAAYACAAAACEAWvQsW78AAAAVAQAACwAA&#10;AAAAAAAAAAAAAAAfAQAAX3JlbHMvLnJlbHNQSwECLQAUAAYACAAAACEAKIQE1MMAAADbAAAADwAA&#10;AAAAAAAAAAAAAAAHAgAAZHJzL2Rvd25yZXYueG1sUEsFBgAAAAADAAMAtwAAAPcCAAAAAA==&#10;"/>
                      <v:shape id="Text Box 50" o:spid="_x0000_s1051" type="#_x0000_t202" style="position:absolute;left:14427;top:6469;width:7861;height:3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" stroked="f">
                        <v:fill opacity="0"/>
                        <v:textbox>
                          <w:txbxContent>
                            <w:p w:rsidR="00D33650" w:rsidRDefault="00D33650" w:rsidP="00376103">
                              <w:pPr>
                                <w:spacing w:line="160" w:lineRule="exact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Non-inferiority</w:t>
                              </w:r>
                            </w:p>
                            <w:p w:rsidR="00D33650" w:rsidRDefault="00D33650" w:rsidP="00376103">
                              <w:pPr>
                                <w:spacing w:line="160" w:lineRule="exact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margin</w:t>
                              </w:r>
                            </w:p>
                          </w:txbxContent>
                        </v:textbox>
                      </v:shape>
                      <v:line id="Line 82" o:spid="_x0000_s1052" style="position:absolute;visibility:visible;mso-wrap-style:square" from="22453,9042" to="22453,10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aVF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yQR+n4kXyPkPAAAA//8DAFBLAQItABQABgAIAAAAIQDb4fbL7gAAAIUBAAATAAAAAAAAAAAA&#10;AAAAAAAAAABbQ29udGVudF9UeXBlc10ueG1sUEsBAi0AFAAGAAgAAAAhAFr0LFu/AAAAFQEAAAsA&#10;AAAAAAAAAAAAAAAAHwEAAF9yZWxzLy5yZWxzUEsBAi0AFAAGAAgAAAAhAPm1pUXEAAAA3AAAAA8A&#10;AAAAAAAAAAAAAAAABwIAAGRycy9kb3ducmV2LnhtbFBLBQYAAAAAAwADALcAAAD4AgAAAAA=&#10;"/>
                      <v:shape id="Text Box 73" o:spid="_x0000_s1053" type="#_x0000_t202" style="position:absolute;left:16662;top:10312;width:3454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" stroked="f">
                        <v:textbox>
                          <w:txbxContent>
                            <w:p w:rsidR="00D33650" w:rsidRDefault="00D33650">
                              <w:pPr>
                                <w:spacing w:line="200" w:lineRule="exact"/>
                              </w:pPr>
                              <w:r>
                                <w:rPr>
                                  <w:i/>
                                </w:rPr>
                                <w:t>M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line id="Line 75" o:spid="_x0000_s1054" style="position:absolute;visibility:visible;mso-wrap-style:square" from="0,10312" to="29210,10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56p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yQx+n4kXyOUPAAAA//8DAFBLAQItABQABgAIAAAAIQDb4fbL7gAAAIUBAAATAAAAAAAAAAAA&#10;AAAAAAAAAABbQ29udGVudF9UeXBlc10ueG1sUEsBAi0AFAAGAAgAAAAhAFr0LFu/AAAAFQEAAAsA&#10;AAAAAAAAAAAAAAAAHwEAAF9yZWxzLy5yZWxzUEsBAi0AFAAGAAgAAAAhAGYrnqnEAAAA3AAAAA8A&#10;AAAAAAAAAAAAAAAABwIAAGRycy9kb3ducmV2LnhtbFBLBQYAAAAAAwADALcAAAD4AgAAAAA=&#10;"/>
                      <v:oval id="Oval 76" o:spid="_x0000_s1055" style="position:absolute;left:13868;top:9550;width:1143;height:125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" fillcolor="red"/>
                      <w10:anchorlock/>
                    </v:group>
                  </w:pict>
                </mc:Fallback>
              </mc:AlternateContent>
            </w:r>
          </w:p>
        </w:tc>
      </w:tr>
    </w:tbl>
    <w:p w:rsidR="00665C1A" w:rsidRPr="00376103" w:rsidRDefault="000E43F6" w:rsidP="00376103">
      <w:pPr>
        <w:rPr>
          <w:rFonts w:eastAsia="楷体_GB2312"/>
          <w:szCs w:val="21"/>
        </w:rPr>
      </w:pPr>
      <w:r w:rsidRPr="00376103">
        <w:rPr>
          <w:rFonts w:eastAsia="楷体_GB2312"/>
          <w:szCs w:val="21"/>
        </w:rPr>
        <w:t>Note:</w:t>
      </w:r>
      <w:r w:rsidR="004236EF" w:rsidRPr="00376103">
        <w:rPr>
          <w:rFonts w:eastAsia="楷体_GB2312"/>
          <w:szCs w:val="21"/>
        </w:rPr>
        <w:t xml:space="preserve"> </w:t>
      </w:r>
      <w:r w:rsidRPr="00376103">
        <w:rPr>
          <w:rFonts w:eastAsia="楷体_GB2312"/>
          <w:i/>
          <w:iCs/>
          <w:szCs w:val="21"/>
        </w:rPr>
        <w:t>T</w:t>
      </w:r>
      <w:r w:rsidR="00DC3783" w:rsidRPr="00376103">
        <w:rPr>
          <w:rFonts w:eastAsia="楷体_GB2312"/>
          <w:szCs w:val="21"/>
        </w:rPr>
        <w:t xml:space="preserve"> r</w:t>
      </w:r>
      <w:r w:rsidRPr="00376103">
        <w:rPr>
          <w:rFonts w:eastAsia="楷体_GB2312"/>
          <w:szCs w:val="21"/>
        </w:rPr>
        <w:t xml:space="preserve">efers to the </w:t>
      </w:r>
      <w:r w:rsidR="00832F85" w:rsidRPr="00376103">
        <w:rPr>
          <w:rFonts w:eastAsia="楷体_GB2312"/>
          <w:szCs w:val="21"/>
        </w:rPr>
        <w:t>test drug</w:t>
      </w:r>
      <w:r w:rsidR="0028428C">
        <w:rPr>
          <w:rFonts w:eastAsia="楷体_GB2312"/>
          <w:szCs w:val="21"/>
        </w:rPr>
        <w:t>;</w:t>
      </w:r>
      <w:r w:rsidR="0028428C" w:rsidRPr="00376103">
        <w:rPr>
          <w:rFonts w:eastAsia="楷体_GB2312"/>
          <w:szCs w:val="21"/>
        </w:rPr>
        <w:t xml:space="preserve"> </w:t>
      </w:r>
      <w:r w:rsidRPr="00376103">
        <w:rPr>
          <w:rFonts w:eastAsia="楷体_GB2312"/>
          <w:i/>
          <w:iCs/>
          <w:szCs w:val="21"/>
        </w:rPr>
        <w:t>C</w:t>
      </w:r>
      <w:r w:rsidR="00DC3783" w:rsidRPr="00376103">
        <w:rPr>
          <w:rFonts w:eastAsia="楷体_GB2312"/>
          <w:szCs w:val="21"/>
        </w:rPr>
        <w:t xml:space="preserve"> r</w:t>
      </w:r>
      <w:r w:rsidRPr="00376103">
        <w:rPr>
          <w:rFonts w:eastAsia="楷体_GB2312"/>
          <w:szCs w:val="21"/>
        </w:rPr>
        <w:t xml:space="preserve">efers to </w:t>
      </w:r>
      <w:r w:rsidR="00832F85" w:rsidRPr="00376103">
        <w:rPr>
          <w:rFonts w:eastAsia="楷体_GB2312"/>
          <w:szCs w:val="21"/>
        </w:rPr>
        <w:t>active control</w:t>
      </w:r>
      <w:r w:rsidR="0028428C">
        <w:rPr>
          <w:rFonts w:eastAsia="楷体_GB2312"/>
          <w:szCs w:val="21"/>
        </w:rPr>
        <w:t>;</w:t>
      </w:r>
      <w:r w:rsidR="0028428C" w:rsidRPr="00376103">
        <w:rPr>
          <w:rFonts w:eastAsia="楷体_GB2312"/>
          <w:szCs w:val="21"/>
        </w:rPr>
        <w:t xml:space="preserve"> </w:t>
      </w:r>
      <w:r w:rsidRPr="00376103">
        <w:rPr>
          <w:rFonts w:eastAsia="楷体_GB2312"/>
          <w:i/>
          <w:iCs/>
          <w:szCs w:val="21"/>
        </w:rPr>
        <w:t>P</w:t>
      </w:r>
      <w:r w:rsidR="00DC3783" w:rsidRPr="00376103">
        <w:rPr>
          <w:rFonts w:eastAsia="楷体_GB2312"/>
          <w:szCs w:val="21"/>
        </w:rPr>
        <w:t xml:space="preserve"> r</w:t>
      </w:r>
      <w:r w:rsidRPr="00376103">
        <w:rPr>
          <w:rFonts w:eastAsia="楷体_GB2312"/>
          <w:szCs w:val="21"/>
        </w:rPr>
        <w:t>efers to placebo</w:t>
      </w:r>
      <w:r w:rsidR="0028428C">
        <w:rPr>
          <w:rFonts w:eastAsia="楷体_GB2312"/>
          <w:szCs w:val="21"/>
        </w:rPr>
        <w:t>;</w:t>
      </w:r>
      <w:r w:rsidR="0028428C" w:rsidRPr="00376103">
        <w:rPr>
          <w:rFonts w:eastAsia="楷体_GB2312"/>
          <w:szCs w:val="21"/>
        </w:rPr>
        <w:t xml:space="preserve"> </w:t>
      </w:r>
      <w:r w:rsidRPr="00376103">
        <w:rPr>
          <w:rFonts w:eastAsia="楷体_GB2312"/>
          <w:i/>
          <w:iCs/>
          <w:szCs w:val="21"/>
        </w:rPr>
        <w:t>CI</w:t>
      </w:r>
      <w:r w:rsidR="00DC3783" w:rsidRPr="00376103">
        <w:rPr>
          <w:rFonts w:eastAsia="楷体_GB2312"/>
          <w:szCs w:val="21"/>
        </w:rPr>
        <w:t xml:space="preserve"> r</w:t>
      </w:r>
      <w:r w:rsidRPr="00376103">
        <w:rPr>
          <w:rFonts w:eastAsia="楷体_GB2312"/>
          <w:szCs w:val="21"/>
        </w:rPr>
        <w:t>efers to confidence interval</w:t>
      </w:r>
    </w:p>
    <w:p w:rsidR="00665C1A" w:rsidRPr="007C2193" w:rsidRDefault="000E43F6" w:rsidP="00376103">
      <w:pPr>
        <w:pStyle w:val="11"/>
        <w:widowControl w:val="0"/>
        <w:jc w:val="center"/>
        <w:rPr>
          <w:rFonts w:ascii="Times New Roman" w:eastAsia="仿宋_GB2312"/>
          <w:b/>
          <w:bCs/>
          <w:color w:val="000000"/>
        </w:rPr>
      </w:pPr>
      <w:r w:rsidRPr="007C2193">
        <w:rPr>
          <w:rFonts w:ascii="Times New Roman" w:eastAsia="仿宋_GB2312" w:hint="eastAsia"/>
          <w:b/>
          <w:bCs/>
          <w:color w:val="000000"/>
        </w:rPr>
        <w:t xml:space="preserve">Figure 1 </w:t>
      </w:r>
      <w:r w:rsidR="004236EF" w:rsidRPr="007C2193">
        <w:rPr>
          <w:rFonts w:ascii="Times New Roman" w:eastAsia="仿宋_GB2312"/>
          <w:b/>
          <w:bCs/>
          <w:color w:val="000000"/>
        </w:rPr>
        <w:t>Determination of</w:t>
      </w:r>
      <w:r w:rsidRPr="007C2193">
        <w:rPr>
          <w:rFonts w:ascii="Times New Roman" w:eastAsia="仿宋_GB2312" w:hint="eastAsia"/>
          <w:b/>
          <w:bCs/>
          <w:color w:val="000000"/>
        </w:rPr>
        <w:t xml:space="preserve"> non-inferiority margins for absolute measures</w:t>
      </w:r>
    </w:p>
    <w:p w:rsidR="00665C1A" w:rsidRDefault="00665C1A" w:rsidP="00376103"/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7072"/>
      </w:tblGrid>
      <w:tr w:rsidR="00B92918" w:rsidTr="00C25255">
        <w:trPr>
          <w:trHeight w:val="1833"/>
          <w:jc w:val="center"/>
        </w:trPr>
        <w:tc>
          <w:tcPr>
            <w:tcW w:w="739" w:type="pct"/>
            <w:shd w:val="clear" w:color="auto" w:fill="auto"/>
            <w:vAlign w:val="center"/>
          </w:tcPr>
          <w:p w:rsidR="00B92918" w:rsidRPr="00376103" w:rsidRDefault="00B92918" w:rsidP="00376103">
            <w:pPr>
              <w:jc w:val="center"/>
              <w:rPr>
                <w:sz w:val="24"/>
              </w:rPr>
            </w:pPr>
            <w:r w:rsidRPr="00376103">
              <w:rPr>
                <w:sz w:val="24"/>
              </w:rPr>
              <w:lastRenderedPageBreak/>
              <w:t>HVB variable</w:t>
            </w:r>
          </w:p>
        </w:tc>
        <w:tc>
          <w:tcPr>
            <w:tcW w:w="4261" w:type="pct"/>
            <w:shd w:val="clear" w:color="auto" w:fill="auto"/>
            <w:vAlign w:val="center"/>
          </w:tcPr>
          <w:p w:rsidR="00B92918" w:rsidRDefault="00AC3966" w:rsidP="00376103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B749673" wp14:editId="22BCAA79">
                      <wp:extent cx="2921000" cy="1280160"/>
                      <wp:effectExtent l="0" t="0" r="12700" b="0"/>
                      <wp:docPr id="105" name="组合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1000" cy="1280160"/>
                                <a:chOff x="0" y="-20319"/>
                                <a:chExt cx="2921000" cy="1280159"/>
                              </a:xfrm>
                            </wpg:grpSpPr>
                            <wps:wsp>
                              <wps:cNvPr id="106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25880" y="1056640"/>
                                  <a:ext cx="241300" cy="198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3650" w:rsidRDefault="00D33650" w:rsidP="00B92918">
                                    <w:pPr>
                                      <w:spacing w:line="200" w:lineRule="exact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Text Box 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60" y="-20319"/>
                                  <a:ext cx="1198880" cy="594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3650" w:rsidRPr="004236EF" w:rsidRDefault="00D33650" w:rsidP="00376103">
                                    <w:pPr>
                                      <w:spacing w:line="160" w:lineRule="exact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15"/>
                                      </w:rPr>
                                      <w:t>M</w:t>
                                    </w:r>
                                    <w:r>
                                      <w:rPr>
                                        <w:iCs/>
                                        <w:sz w:val="15"/>
                                        <w:vertAlign w:val="subscript"/>
                                      </w:rPr>
                                      <w:t>1</w:t>
                                    </w:r>
                                    <w:r w:rsidRPr="00376103">
                                      <w:rPr>
                                        <w:iCs/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iCs/>
                                        <w:sz w:val="15"/>
                                      </w:rPr>
                                      <w:t xml:space="preserve">indicates the lower limit of 95% CI of </w:t>
                                    </w:r>
                                    <w:r>
                                      <w:rPr>
                                        <w:i/>
                                        <w:sz w:val="15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/</w:t>
                                    </w:r>
                                    <w:r>
                                      <w:rPr>
                                        <w:i/>
                                        <w:sz w:val="15"/>
                                      </w:rPr>
                                      <w:t>P</w:t>
                                    </w:r>
                                    <w:r>
                                      <w:rPr>
                                        <w:iCs/>
                                        <w:sz w:val="15"/>
                                      </w:rPr>
                                      <w:t xml:space="preserve"> in the historical superiority trials with active control vs. placebo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1320" y="1036320"/>
                                  <a:ext cx="482600" cy="223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3650" w:rsidRDefault="00D33650" w:rsidP="00B92918">
                                    <w:pPr>
                                      <w:spacing w:line="200" w:lineRule="exact"/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</w:rPr>
                                      <w:t>1/M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Text Box 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2640" y="1041400"/>
                                  <a:ext cx="502920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3650" w:rsidRDefault="00D33650" w:rsidP="00B92918">
                                    <w:pPr>
                                      <w:spacing w:line="200" w:lineRule="exact"/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</w:rPr>
                                      <w:t>1/M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Lin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41400"/>
                                  <a:ext cx="2921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1" name="Oval 76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386840" y="965200"/>
                                  <a:ext cx="114300" cy="1257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Lin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5160" y="914400"/>
                                  <a:ext cx="0" cy="1263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3" name="Lin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1560" y="914400"/>
                                  <a:ext cx="0" cy="1263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4" name="Lin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42720" y="193040"/>
                                  <a:ext cx="0" cy="7594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31" name="Lin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09040" y="574040"/>
                                  <a:ext cx="91376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32" name="Lin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14120" y="508000"/>
                                  <a:ext cx="0" cy="1263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33" name="Lin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18360" y="508000"/>
                                  <a:ext cx="0" cy="1257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35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63040" y="96520"/>
                                  <a:ext cx="1351280" cy="3855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3650" w:rsidRDefault="00D33650" w:rsidP="00376103">
                                    <w:pPr>
                                      <w:spacing w:line="160" w:lineRule="exact"/>
                                      <w:jc w:val="center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95% CI of </w:t>
                                    </w:r>
                                    <w:r>
                                      <w:rPr>
                                        <w:i/>
                                        <w:sz w:val="15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/</w:t>
                                    </w:r>
                                    <w:r>
                                      <w:rPr>
                                        <w:i/>
                                        <w:sz w:val="15"/>
                                      </w:rPr>
                                      <w:t>C</w:t>
                                    </w:r>
                                    <w:r>
                                      <w:rPr>
                                        <w:sz w:val="15"/>
                                      </w:rPr>
                                      <w:t xml:space="preserve"> in the non-inferiority trials with test drug vs. active control</w:t>
                                    </w:r>
                                  </w:p>
                                  <w:p w:rsidR="00D33650" w:rsidRPr="004236EF" w:rsidRDefault="00D33650" w:rsidP="00B9291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15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5000" y="659620"/>
                                  <a:ext cx="828040" cy="2990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3650" w:rsidRDefault="00D33650" w:rsidP="00376103">
                                    <w:pPr>
                                      <w:spacing w:line="160" w:lineRule="exact"/>
                                      <w:jc w:val="center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Non-inferiority</w:t>
                                    </w:r>
                                  </w:p>
                                  <w:p w:rsidR="00D33650" w:rsidRDefault="00D33650" w:rsidP="00376103">
                                    <w:pPr>
                                      <w:spacing w:line="160" w:lineRule="exact"/>
                                      <w:jc w:val="center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margin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749673" id="组合 105" o:spid="_x0000_s1056" style="width:230pt;height:100.8pt;mso-position-horizontal-relative:char;mso-position-vertical-relative:line" coordorigin=",-203" coordsize="29210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">
                      <v:shape id="Text Box 74" o:spid="_x0000_s1057" type="#_x0000_t202" style="position:absolute;left:13258;top:10566;width:2413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" stroked="f">
                        <v:textbox>
                          <w:txbxContent>
                            <w:p w:rsidR="00D33650" w:rsidRDefault="00D33650" w:rsidP="00B92918">
                              <w:pPr>
                                <w:spacing w:line="200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80" o:spid="_x0000_s1058" type="#_x0000_t202" style="position:absolute;left:101;top:-203;width:11989;height:5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" stroked="f">
                        <v:textbox>
                          <w:txbxContent>
                            <w:p w:rsidR="00D33650" w:rsidRPr="004236EF" w:rsidRDefault="00D33650" w:rsidP="00376103">
                              <w:pPr>
                                <w:spacing w:line="160" w:lineRule="exact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5"/>
                                </w:rPr>
                                <w:t>M</w:t>
                              </w:r>
                              <w:r>
                                <w:rPr>
                                  <w:iCs/>
                                  <w:sz w:val="15"/>
                                  <w:vertAlign w:val="subscript"/>
                                </w:rPr>
                                <w:t>1</w:t>
                              </w:r>
                              <w:r w:rsidRPr="00376103">
                                <w:rPr>
                                  <w:iCs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Cs/>
                                  <w:sz w:val="15"/>
                                </w:rPr>
                                <w:t xml:space="preserve">indicates the lower limit of 95% CI of </w:t>
                              </w:r>
                              <w:r>
                                <w:rPr>
                                  <w:i/>
                                  <w:sz w:val="15"/>
                                </w:rPr>
                                <w:t>C</w:t>
                              </w:r>
                              <w:r>
                                <w:rPr>
                                  <w:rFonts w:hint="eastAsia"/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i/>
                                  <w:sz w:val="15"/>
                                </w:rPr>
                                <w:t>P</w:t>
                              </w:r>
                              <w:r>
                                <w:rPr>
                                  <w:iCs/>
                                  <w:sz w:val="15"/>
                                </w:rPr>
                                <w:t xml:space="preserve"> in the historical superiority trials with active control vs. placebo</w:t>
                              </w:r>
                            </w:p>
                          </w:txbxContent>
                        </v:textbox>
                      </v:shape>
                      <v:shape id="Text Box 54" o:spid="_x0000_s1059" type="#_x0000_t202" style="position:absolute;left:4013;top:10363;width:4826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" stroked="f">
                        <v:textbox>
                          <w:txbxContent>
                            <w:p w:rsidR="00D33650" w:rsidRDefault="00D33650" w:rsidP="00B92918">
                              <w:pPr>
                                <w:spacing w:line="200" w:lineRule="exact"/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1/M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73" o:spid="_x0000_s1060" type="#_x0000_t202" style="position:absolute;left:8026;top:10414;width:5029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" stroked="f">
                        <v:textbox>
                          <w:txbxContent>
                            <w:p w:rsidR="00D33650" w:rsidRDefault="00D33650" w:rsidP="00B92918">
                              <w:pPr>
                                <w:spacing w:line="200" w:lineRule="exact"/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1/M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line id="Line 75" o:spid="_x0000_s1061" style="position:absolute;visibility:visible;mso-wrap-style:square" from="0,10414" to="29210,10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YD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748oxMoJd/AAAA//8DAFBLAQItABQABgAIAAAAIQDb4fbL7gAAAIUBAAATAAAAAAAA&#10;AAAAAAAAAAAAAABbQ29udGVudF9UeXBlc10ueG1sUEsBAi0AFAAGAAgAAAAhAFr0LFu/AAAAFQEA&#10;AAsAAAAAAAAAAAAAAAAAHwEAAF9yZWxzLy5yZWxzUEsBAi0AFAAGAAgAAAAhABMglgPHAAAA3AAA&#10;AA8AAAAAAAAAAAAAAAAABwIAAGRycy9kb3ducmV2LnhtbFBLBQYAAAAAAwADALcAAAD7AgAAAAA=&#10;"/>
                      <v:oval id="Oval 76" o:spid="_x0000_s1062" style="position:absolute;left:13868;top:9652;width:1143;height:125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" fillcolor="red"/>
                      <v:line id="Line 81" o:spid="_x0000_s1063" style="position:absolute;visibility:visible;mso-wrap-style:square" from="6451,9144" to="6451,10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q3v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3h/5l4gZzdAAAA//8DAFBLAQItABQABgAIAAAAIQDb4fbL7gAAAIUBAAATAAAAAAAAAAAA&#10;AAAAAAAAAABbQ29udGVudF9UeXBlc10ueG1sUEsBAi0AFAAGAAgAAAAhAFr0LFu/AAAAFQEAAAsA&#10;AAAAAAAAAAAAAAAAHwEAAF9yZWxzLy5yZWxzUEsBAi0AFAAGAAgAAAAhAIy+re/EAAAA3AAAAA8A&#10;AAAAAAAAAAAAAAAABwIAAGRycy9kb3ducmV2LnhtbFBLBQYAAAAAAwADALcAAAD4AgAAAAA=&#10;"/>
                      <v:line id="Line 82" o:spid="_x0000_s1064" style="position:absolute;visibility:visible;mso-wrap-style:square" from="10515,9144" to="10515,10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h0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ydweyZeIOdXAAAA//8DAFBLAQItABQABgAIAAAAIQDb4fbL7gAAAIUBAAATAAAAAAAAAAAA&#10;AAAAAAAAAABbQ29udGVudF9UeXBlc10ueG1sUEsBAi0AFAAGAAgAAAAhAFr0LFu/AAAAFQEAAAsA&#10;AAAAAAAAAAAAAAAAHwEAAF9yZWxzLy5yZWxzUEsBAi0AFAAGAAgAAAAhAOPyCHTEAAAA3AAAAA8A&#10;AAAAAAAAAAAAAAAABwIAAGRycy9kb3ducmV2LnhtbFBLBQYAAAAAAwADALcAAAD4AgAAAAA=&#10;"/>
                      <v:line id="Line 83" o:spid="_x0000_s1065" style="position:absolute;visibility:visible;mso-wrap-style:square" from="14427,1930" to="14427,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AA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GwbkADEAAAA3AAAAA8A&#10;AAAAAAAAAAAAAAAABwIAAGRycy9kb3ducmV2LnhtbFBLBQYAAAAAAwADALcAAAD4AgAAAAA=&#10;"/>
                      <v:line id="Line 84" o:spid="_x0000_s1066" style="position:absolute;visibility:visible;mso-wrap-style:square" from="12090,5740" to="21228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W/4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T8ZweyZeIOdXAAAA//8DAFBLAQItABQABgAIAAAAIQDb4fbL7gAAAIUBAAATAAAAAAAAAAAA&#10;AAAAAAAAAABbQ29udGVudF9UeXBlc10ueG1sUEsBAi0AFAAGAAgAAAAhAFr0LFu/AAAAFQEAAAsA&#10;AAAAAAAAAAAAAAAAHwEAAF9yZWxzLy5yZWxzUEsBAi0AFAAGAAgAAAAhADfZb/jEAAAA3AAAAA8A&#10;AAAAAAAAAAAAAAAABwIAAGRycy9kb3ducmV2LnhtbFBLBQYAAAAAAwADALcAAAD4AgAAAAA=&#10;"/>
                      <v:line id="Line 85" o:spid="_x0000_s1067" style="position:absolute;visibility:visible;mso-wrap-style:square" from="12141,5080" to="12141,6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/GP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z6ZwfyZeIBc3AAAA//8DAFBLAQItABQABgAIAAAAIQDb4fbL7gAAAIUBAAATAAAAAAAAAAAA&#10;AAAAAAAAAABbQ29udGVudF9UeXBlc10ueG1sUEsBAi0AFAAGAAgAAAAhAFr0LFu/AAAAFQEAAAsA&#10;AAAAAAAAAAAAAAAAHwEAAF9yZWxzLy5yZWxzUEsBAi0AFAAGAAgAAAAhAMcL8Y/EAAAA3AAAAA8A&#10;AAAAAAAAAAAAAAAABwIAAGRycy9kb3ducmV2LnhtbFBLBQYAAAAAAwADALcAAAD4AgAAAAA=&#10;"/>
                      <v:line id="Line 86" o:spid="_x0000_s1068" style="position:absolute;visibility:visible;mso-wrap-style:square" from="21183,5080" to="21183,6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"/>
                      <v:shape id="Text Box 51" o:spid="_x0000_s1069" type="#_x0000_t202" style="position:absolute;left:14630;top:965;width:13513;height:3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" stroked="f">
                        <v:fill opacity="0"/>
                        <v:textbox>
                          <w:txbxContent>
                            <w:p w:rsidR="00D33650" w:rsidRDefault="00D33650" w:rsidP="00376103">
                              <w:pPr>
                                <w:spacing w:line="160" w:lineRule="exact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 xml:space="preserve">95% CI of </w:t>
                              </w:r>
                              <w:r>
                                <w:rPr>
                                  <w:i/>
                                  <w:sz w:val="15"/>
                                </w:rPr>
                                <w:t>T</w:t>
                              </w:r>
                              <w:r>
                                <w:rPr>
                                  <w:rFonts w:hint="eastAsia"/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i/>
                                  <w:sz w:val="15"/>
                                </w:rPr>
                                <w:t>C</w:t>
                              </w:r>
                              <w:r>
                                <w:rPr>
                                  <w:sz w:val="15"/>
                                </w:rPr>
                                <w:t xml:space="preserve"> in the non-inferiority trials with test drug vs. active control</w:t>
                              </w:r>
                            </w:p>
                            <w:p w:rsidR="00D33650" w:rsidRPr="004236EF" w:rsidRDefault="00D33650" w:rsidP="00B92918">
                              <w:pPr>
                                <w:spacing w:line="200" w:lineRule="exact"/>
                                <w:jc w:val="center"/>
                                <w:rPr>
                                  <w:sz w:val="15"/>
                                </w:rPr>
                              </w:pPr>
                            </w:p>
                          </w:txbxContent>
                        </v:textbox>
                      </v:shape>
                      <v:shape id="Text Box 50" o:spid="_x0000_s1070" type="#_x0000_t202" style="position:absolute;left:6350;top:6596;width:8280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" stroked="f">
                        <v:fill opacity="0"/>
                        <v:textbox>
                          <w:txbxContent>
                            <w:p w:rsidR="00D33650" w:rsidRDefault="00D33650" w:rsidP="00376103">
                              <w:pPr>
                                <w:spacing w:line="160" w:lineRule="exact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Non-inferiority</w:t>
                              </w:r>
                            </w:p>
                            <w:p w:rsidR="00D33650" w:rsidRDefault="00D33650" w:rsidP="00376103">
                              <w:pPr>
                                <w:spacing w:line="160" w:lineRule="exact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margin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92918" w:rsidTr="00C25255">
        <w:trPr>
          <w:trHeight w:val="2473"/>
          <w:jc w:val="center"/>
        </w:trPr>
        <w:tc>
          <w:tcPr>
            <w:tcW w:w="739" w:type="pct"/>
            <w:shd w:val="clear" w:color="auto" w:fill="auto"/>
            <w:vAlign w:val="center"/>
          </w:tcPr>
          <w:p w:rsidR="00B92918" w:rsidRPr="00376103" w:rsidRDefault="00B92918" w:rsidP="00376103">
            <w:pPr>
              <w:jc w:val="center"/>
              <w:rPr>
                <w:sz w:val="24"/>
              </w:rPr>
            </w:pPr>
            <w:r w:rsidRPr="00376103">
              <w:rPr>
                <w:sz w:val="24"/>
              </w:rPr>
              <w:t>LVB variable</w:t>
            </w:r>
          </w:p>
        </w:tc>
        <w:tc>
          <w:tcPr>
            <w:tcW w:w="4261" w:type="pct"/>
            <w:shd w:val="clear" w:color="auto" w:fill="auto"/>
            <w:vAlign w:val="center"/>
          </w:tcPr>
          <w:p w:rsidR="00B92918" w:rsidRDefault="00AC3966" w:rsidP="00376103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AE49EA0" wp14:editId="6FA64294">
                      <wp:extent cx="2921000" cy="1357630"/>
                      <wp:effectExtent l="0" t="0" r="12700" b="0"/>
                      <wp:docPr id="2" name="组合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1000" cy="1357630"/>
                                <a:chOff x="0" y="-118109"/>
                                <a:chExt cx="2921000" cy="1357629"/>
                              </a:xfrm>
                            </wpg:grpSpPr>
                            <wps:wsp>
                              <wps:cNvPr id="1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80" y="-57178"/>
                                  <a:ext cx="1356360" cy="514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3650" w:rsidRDefault="00D33650" w:rsidP="00B92918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15"/>
                                      </w:rPr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95% CI of </w:t>
                                    </w:r>
                                    <w:r>
                                      <w:rPr>
                                        <w:i/>
                                        <w:sz w:val="15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</w:rPr>
                                      <w:t>/</w:t>
                                    </w:r>
                                    <w:r>
                                      <w:rPr>
                                        <w:i/>
                                        <w:sz w:val="15"/>
                                      </w:rPr>
                                      <w:t>C</w:t>
                                    </w:r>
                                    <w:r>
                                      <w:rPr>
                                        <w:sz w:val="15"/>
                                      </w:rPr>
                                      <w:t xml:space="preserve"> in the non-inferiority trials</w:t>
                                    </w:r>
                                    <w:r w:rsidRPr="004369B6"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5"/>
                                      </w:rPr>
                                      <w:t>with test drug vs. active control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7" name="组合 137"/>
                              <wpg:cNvGrpSpPr/>
                              <wpg:grpSpPr>
                                <a:xfrm>
                                  <a:off x="0" y="-118109"/>
                                  <a:ext cx="2921000" cy="1357629"/>
                                  <a:chOff x="0" y="-102869"/>
                                  <a:chExt cx="2921000" cy="1357629"/>
                                </a:xfrm>
                              </wpg:grpSpPr>
                              <wps:wsp>
                                <wps:cNvPr id="138" name="Text Box 7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25880" y="1046480"/>
                                    <a:ext cx="241300" cy="1981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33650" w:rsidRDefault="00D33650" w:rsidP="00B92918">
                                      <w:pPr>
                                        <w:spacing w:line="200" w:lineRule="exact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Text Box 8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01800" y="-102869"/>
                                    <a:ext cx="1183640" cy="6194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33650" w:rsidRDefault="00D33650" w:rsidP="00376103">
                                      <w:pPr>
                                        <w:spacing w:line="160" w:lineRule="exact"/>
                                        <w:jc w:val="center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 w:val="15"/>
                                        </w:rPr>
                                        <w:t>M</w:t>
                                      </w:r>
                                      <w:r>
                                        <w:rPr>
                                          <w:iCs/>
                                          <w:sz w:val="15"/>
                                          <w:vertAlign w:val="subscript"/>
                                        </w:rPr>
                                        <w:t>1</w:t>
                                      </w:r>
                                      <w:r w:rsidRPr="00376103">
                                        <w:rPr>
                                          <w:iCs/>
                                          <w:sz w:val="15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iCs/>
                                          <w:sz w:val="15"/>
                                        </w:rPr>
                                        <w:t xml:space="preserve">indicates the inverse of the upper limit of 95% CI of </w:t>
                                      </w:r>
                                      <w:r>
                                        <w:rPr>
                                          <w:i/>
                                          <w:sz w:val="15"/>
                                        </w:rPr>
                                        <w:t>C</w:t>
                                      </w:r>
                                      <w:r>
                                        <w:rPr>
                                          <w:rFonts w:hint="eastAsia"/>
                                          <w:sz w:val="15"/>
                                        </w:rPr>
                                        <w:t>/</w:t>
                                      </w:r>
                                      <w:r>
                                        <w:rPr>
                                          <w:i/>
                                          <w:sz w:val="15"/>
                                        </w:rPr>
                                        <w:t>P</w:t>
                                      </w:r>
                                      <w:r>
                                        <w:rPr>
                                          <w:iCs/>
                                          <w:sz w:val="15"/>
                                        </w:rPr>
                                        <w:t xml:space="preserve"> in the historical superiority with active control vs. placebo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Text Box 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72640" y="1031240"/>
                                    <a:ext cx="355600" cy="2235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33650" w:rsidRDefault="00D33650" w:rsidP="00B92918">
                                      <w:pPr>
                                        <w:spacing w:line="200" w:lineRule="exact"/>
                                      </w:pPr>
                                      <w:r>
                                        <w:rPr>
                                          <w:i/>
                                        </w:rPr>
                                        <w:t>M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Text Box 7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71320" y="1031240"/>
                                    <a:ext cx="350520" cy="213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33650" w:rsidRDefault="00D33650" w:rsidP="00B92918">
                                      <w:pPr>
                                        <w:spacing w:line="200" w:lineRule="exact"/>
                                      </w:pPr>
                                      <w:r>
                                        <w:rPr>
                                          <w:i/>
                                        </w:rPr>
                                        <w:t>M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Line 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031240"/>
                                    <a:ext cx="2921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3" name="Oval 76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1386840" y="955040"/>
                                    <a:ext cx="114300" cy="12573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Line 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44040" y="904240"/>
                                    <a:ext cx="0" cy="1263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5" name="Line 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250440" y="904240"/>
                                    <a:ext cx="0" cy="1263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52" name="Text Box 5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35925" y="659131"/>
                                    <a:ext cx="813151" cy="30430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33650" w:rsidRDefault="00D33650" w:rsidP="00376103">
                                      <w:pPr>
                                        <w:spacing w:line="160" w:lineRule="exact"/>
                                        <w:jc w:val="center"/>
                                        <w:rPr>
                                          <w:sz w:val="15"/>
                                        </w:rPr>
                                      </w:pPr>
                                      <w:r>
                                        <w:rPr>
                                          <w:sz w:val="15"/>
                                        </w:rPr>
                                        <w:t>Non-inferiority</w:t>
                                      </w:r>
                                    </w:p>
                                    <w:p w:rsidR="00D33650" w:rsidRDefault="00D33650" w:rsidP="00376103">
                                      <w:pPr>
                                        <w:spacing w:line="160" w:lineRule="exact"/>
                                        <w:jc w:val="center"/>
                                        <w:rPr>
                                          <w:sz w:val="15"/>
                                        </w:rPr>
                                      </w:pPr>
                                      <w:r>
                                        <w:rPr>
                                          <w:sz w:val="15"/>
                                        </w:rPr>
                                        <w:t>margin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Line 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42720" y="182880"/>
                                    <a:ext cx="0" cy="7594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7" name="Line 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72160" y="563880"/>
                                    <a:ext cx="913765" cy="6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8" name="Line 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7080" y="497840"/>
                                    <a:ext cx="0" cy="12636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9" name="Line 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681480" y="497840"/>
                                    <a:ext cx="0" cy="12573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E49EA0" id="组合 2" o:spid="_x0000_s1071" style="width:230pt;height:106.9pt;mso-position-horizontal-relative:char;mso-position-vertical-relative:line" coordorigin=",-1181" coordsize="29210,13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">
                      <v:shape id="Text Box 51" o:spid="_x0000_s1072" type="#_x0000_t202" style="position:absolute;left:812;top:-571;width:13564;height:5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" stroked="f">
                        <v:fill opacity="0"/>
                        <v:textbox>
                          <w:txbxContent>
                            <w:p w:rsidR="00D33650" w:rsidRDefault="00D33650" w:rsidP="00B92918">
                              <w:pPr>
                                <w:spacing w:line="200" w:lineRule="exact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 xml:space="preserve">95% CI of </w:t>
                              </w:r>
                              <w:r>
                                <w:rPr>
                                  <w:i/>
                                  <w:sz w:val="15"/>
                                </w:rPr>
                                <w:t>T</w:t>
                              </w:r>
                              <w:r>
                                <w:rPr>
                                  <w:rFonts w:hint="eastAsia"/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i/>
                                  <w:sz w:val="15"/>
                                </w:rPr>
                                <w:t>C</w:t>
                              </w:r>
                              <w:r>
                                <w:rPr>
                                  <w:sz w:val="15"/>
                                </w:rPr>
                                <w:t xml:space="preserve"> in the non-inferiority trials</w:t>
                              </w:r>
                              <w:r w:rsidRPr="004369B6">
                                <w:rPr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with test drug vs. active control</w:t>
                              </w:r>
                            </w:p>
                          </w:txbxContent>
                        </v:textbox>
                      </v:shape>
                      <v:group id="组合 137" o:spid="_x0000_s1073" style="position:absolute;top:-1181;width:29210;height:13576" coordorigin=",-1028" coordsize="29210,13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    <v:shape id="Text Box 74" o:spid="_x0000_s1074" type="#_x0000_t202" style="position:absolute;left:13258;top:10464;width:2413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" stroked="f">
                          <v:textbox>
                            <w:txbxContent>
                              <w:p w:rsidR="00D33650" w:rsidRDefault="00D33650" w:rsidP="00B92918">
                                <w:pPr>
                                  <w:spacing w:line="200" w:lineRule="exac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80" o:spid="_x0000_s1075" type="#_x0000_t202" style="position:absolute;left:17018;top:-1028;width:11836;height:6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" stroked="f">
                          <v:textbox>
                            <w:txbxContent>
                              <w:p w:rsidR="00D33650" w:rsidRDefault="00D33650" w:rsidP="00376103">
                                <w:pPr>
                                  <w:spacing w:line="160" w:lineRule="exact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i/>
                                    <w:sz w:val="15"/>
                                  </w:rPr>
                                  <w:t>M</w:t>
                                </w:r>
                                <w:r>
                                  <w:rPr>
                                    <w:iCs/>
                                    <w:sz w:val="15"/>
                                    <w:vertAlign w:val="subscript"/>
                                  </w:rPr>
                                  <w:t>1</w:t>
                                </w:r>
                                <w:r w:rsidRPr="00376103">
                                  <w:rPr>
                                    <w:iCs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iCs/>
                                    <w:sz w:val="15"/>
                                  </w:rPr>
                                  <w:t xml:space="preserve">indicates the inverse of the upper limit of 95% CI of </w:t>
                                </w:r>
                                <w:r>
                                  <w:rPr>
                                    <w:i/>
                                    <w:sz w:val="15"/>
                                  </w:rPr>
                                  <w:t>C</w:t>
                                </w:r>
                                <w:r>
                                  <w:rPr>
                                    <w:rFonts w:hint="eastAsia"/>
                                    <w:sz w:val="15"/>
                                  </w:rPr>
                                  <w:t>/</w:t>
                                </w:r>
                                <w:r>
                                  <w:rPr>
                                    <w:i/>
                                    <w:sz w:val="15"/>
                                  </w:rPr>
                                  <w:t>P</w:t>
                                </w:r>
                                <w:r>
                                  <w:rPr>
                                    <w:iCs/>
                                    <w:sz w:val="15"/>
                                  </w:rPr>
                                  <w:t xml:space="preserve"> in the historical superiority with active control vs. placebo</w:t>
                                </w:r>
                              </w:p>
                            </w:txbxContent>
                          </v:textbox>
                        </v:shape>
                        <v:shape id="Text Box 54" o:spid="_x0000_s1076" type="#_x0000_t202" style="position:absolute;left:20726;top:10312;width:3556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" stroked="f">
                          <v:textbox>
                            <w:txbxContent>
                              <w:p w:rsidR="00D33650" w:rsidRDefault="00D33650" w:rsidP="00B92918">
                                <w:pPr>
                                  <w:spacing w:line="200" w:lineRule="exact"/>
                                </w:pPr>
                                <w:r>
                                  <w:rPr>
                                    <w:i/>
                                  </w:rPr>
                                  <w:t>M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73" o:spid="_x0000_s1077" type="#_x0000_t202" style="position:absolute;left:16713;top:10312;width:3505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" stroked="f">
                          <v:textbox>
                            <w:txbxContent>
                              <w:p w:rsidR="00D33650" w:rsidRDefault="00D33650" w:rsidP="00B92918">
                                <w:pPr>
                                  <w:spacing w:line="200" w:lineRule="exact"/>
                                </w:pPr>
                                <w:r>
                                  <w:rPr>
                                    <w:i/>
                                  </w:rPr>
                                  <w:t>M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line id="Line 75" o:spid="_x0000_s1078" style="position:absolute;visibility:visible;mso-wrap-style:square" from="0,10312" to="29210,10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YLy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J8NgvLEAAAA3AAAAA8A&#10;AAAAAAAAAAAAAAAABwIAAGRycy9kb3ducmV2LnhtbFBLBQYAAAAAAwADALcAAAD4AgAAAAA=&#10;"/>
                        <v:oval id="Oval 76" o:spid="_x0000_s1079" style="position:absolute;left:13868;top:9550;width:1143;height:125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" fillcolor="red"/>
                        <v:line id="Line 81" o:spid="_x0000_s1080" style="position:absolute;visibility:visible;mso-wrap-style:square" from="18440,9042" to="18440,10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"/>
                        <v:line id="Line 82" o:spid="_x0000_s1081" style="position:absolute;visibility:visible;mso-wrap-style:square" from="22504,9042" to="22504,10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"/>
                        <v:shape id="Text Box 50" o:spid="_x0000_s1082" type="#_x0000_t202" style="position:absolute;left:14359;top:6591;width:8131;height:3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" stroked="f">
                          <v:fill opacity="0"/>
                          <v:textbox>
                            <w:txbxContent>
                              <w:p w:rsidR="00D33650" w:rsidRDefault="00D33650" w:rsidP="00376103">
                                <w:pPr>
                                  <w:spacing w:line="160" w:lineRule="exact"/>
                                  <w:jc w:val="center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sz w:val="15"/>
                                  </w:rPr>
                                  <w:t>Non-inferiority</w:t>
                                </w:r>
                              </w:p>
                              <w:p w:rsidR="00D33650" w:rsidRDefault="00D33650" w:rsidP="00376103">
                                <w:pPr>
                                  <w:spacing w:line="160" w:lineRule="exact"/>
                                  <w:jc w:val="center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sz w:val="15"/>
                                  </w:rPr>
                                  <w:t>margin</w:t>
                                </w:r>
                              </w:p>
                            </w:txbxContent>
                          </v:textbox>
                        </v:shape>
                        <v:line id="Line 83" o:spid="_x0000_s1083" style="position:absolute;visibility:visible;mso-wrap-style:square" from="14427,1828" to="14427,9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oTx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lsK92fiBXL2CwAA//8DAFBLAQItABQABgAIAAAAIQDb4fbL7gAAAIUBAAATAAAAAAAAAAAA&#10;AAAAAAAAAABbQ29udGVudF9UeXBlc10ueG1sUEsBAi0AFAAGAAgAAAAhAFr0LFu/AAAAFQEAAAsA&#10;AAAAAAAAAAAAAAAAHwEAAF9yZWxzLy5yZWxzUEsBAi0AFAAGAAgAAAAhAOA2hPHEAAAA3AAAAA8A&#10;AAAAAAAAAAAAAAAABwIAAGRycy9kb3ducmV2LnhtbFBLBQYAAAAAAwADALcAAAD4AgAAAAA=&#10;"/>
                        <v:line id="Line 84" o:spid="_x0000_s1084" style="position:absolute;visibility:visible;mso-wrap-style:square" from="7721,5638" to="16859,5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FqxQAAANw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"/>
                        <v:line id="Line 85" o:spid="_x0000_s1085" style="position:absolute;visibility:visible;mso-wrap-style:square" from="7670,4978" to="7670,6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bUYxwAAANw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P7ltRjHAAAA3AAA&#10;AA8AAAAAAAAAAAAAAAAABwIAAGRycy9kb3ducmV2LnhtbFBLBQYAAAAAAwADALcAAAD7AgAAAAA=&#10;"/>
                        <v:line id="Line 86" o:spid="_x0000_s1086" style="position:absolute;visibility:visible;mso-wrap-style:square" from="16814,4978" to="16814,6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"/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:rsidR="00665C1A" w:rsidRPr="00376103" w:rsidRDefault="000E43F6" w:rsidP="00376103">
      <w:pPr>
        <w:rPr>
          <w:rFonts w:eastAsia="楷体_GB2312"/>
          <w:szCs w:val="21"/>
        </w:rPr>
      </w:pPr>
      <w:r w:rsidRPr="00376103">
        <w:rPr>
          <w:rFonts w:eastAsia="楷体_GB2312"/>
          <w:szCs w:val="21"/>
        </w:rPr>
        <w:t>Note:</w:t>
      </w:r>
      <w:r w:rsidR="004236EF" w:rsidRPr="00376103">
        <w:rPr>
          <w:rFonts w:eastAsia="楷体_GB2312"/>
          <w:szCs w:val="21"/>
        </w:rPr>
        <w:t xml:space="preserve"> </w:t>
      </w:r>
      <w:r w:rsidR="004236EF" w:rsidRPr="00376103">
        <w:rPr>
          <w:rFonts w:eastAsia="楷体_GB2312"/>
          <w:i/>
          <w:iCs/>
          <w:szCs w:val="21"/>
        </w:rPr>
        <w:t>T</w:t>
      </w:r>
      <w:r w:rsidR="004236EF" w:rsidRPr="00376103">
        <w:rPr>
          <w:rFonts w:eastAsia="楷体_GB2312"/>
          <w:szCs w:val="21"/>
        </w:rPr>
        <w:t xml:space="preserve"> refers to the </w:t>
      </w:r>
      <w:r w:rsidR="00832F85" w:rsidRPr="00376103">
        <w:rPr>
          <w:rFonts w:eastAsia="楷体_GB2312"/>
          <w:szCs w:val="21"/>
        </w:rPr>
        <w:t>test drug</w:t>
      </w:r>
      <w:r w:rsidR="0028428C">
        <w:rPr>
          <w:rFonts w:eastAsia="楷体_GB2312"/>
          <w:szCs w:val="21"/>
        </w:rPr>
        <w:t>;</w:t>
      </w:r>
      <w:r w:rsidR="0028428C" w:rsidRPr="00376103">
        <w:rPr>
          <w:rFonts w:eastAsia="楷体_GB2312"/>
          <w:szCs w:val="21"/>
        </w:rPr>
        <w:t xml:space="preserve"> </w:t>
      </w:r>
      <w:r w:rsidR="004236EF" w:rsidRPr="00376103">
        <w:rPr>
          <w:rFonts w:eastAsia="楷体_GB2312"/>
          <w:i/>
          <w:iCs/>
          <w:szCs w:val="21"/>
        </w:rPr>
        <w:t>C</w:t>
      </w:r>
      <w:r w:rsidR="004236EF" w:rsidRPr="00376103">
        <w:rPr>
          <w:rFonts w:eastAsia="楷体_GB2312"/>
          <w:szCs w:val="21"/>
        </w:rPr>
        <w:t xml:space="preserve"> refers to </w:t>
      </w:r>
      <w:r w:rsidR="00832F85" w:rsidRPr="00376103">
        <w:rPr>
          <w:rFonts w:eastAsia="楷体_GB2312"/>
          <w:szCs w:val="21"/>
        </w:rPr>
        <w:t>active control</w:t>
      </w:r>
      <w:r w:rsidR="0028428C">
        <w:rPr>
          <w:rFonts w:eastAsia="楷体_GB2312"/>
          <w:szCs w:val="21"/>
        </w:rPr>
        <w:t>;</w:t>
      </w:r>
      <w:r w:rsidR="0028428C" w:rsidRPr="00376103">
        <w:rPr>
          <w:rFonts w:eastAsia="楷体_GB2312"/>
          <w:szCs w:val="21"/>
        </w:rPr>
        <w:t xml:space="preserve"> </w:t>
      </w:r>
      <w:r w:rsidR="004236EF" w:rsidRPr="00376103">
        <w:rPr>
          <w:rFonts w:eastAsia="楷体_GB2312"/>
          <w:i/>
          <w:iCs/>
          <w:szCs w:val="21"/>
        </w:rPr>
        <w:t>P</w:t>
      </w:r>
      <w:r w:rsidR="004236EF" w:rsidRPr="00376103">
        <w:rPr>
          <w:rFonts w:eastAsia="楷体_GB2312"/>
          <w:szCs w:val="21"/>
        </w:rPr>
        <w:t xml:space="preserve"> refers to placebo</w:t>
      </w:r>
      <w:r w:rsidR="0028428C">
        <w:rPr>
          <w:rFonts w:eastAsia="楷体_GB2312"/>
          <w:szCs w:val="21"/>
        </w:rPr>
        <w:t>;</w:t>
      </w:r>
      <w:r w:rsidR="0028428C" w:rsidRPr="00376103">
        <w:rPr>
          <w:rFonts w:eastAsia="楷体_GB2312"/>
          <w:szCs w:val="21"/>
        </w:rPr>
        <w:t xml:space="preserve"> </w:t>
      </w:r>
      <w:r w:rsidR="004236EF" w:rsidRPr="00376103">
        <w:rPr>
          <w:rFonts w:eastAsia="楷体_GB2312"/>
          <w:i/>
          <w:iCs/>
          <w:szCs w:val="21"/>
        </w:rPr>
        <w:t>CI</w:t>
      </w:r>
      <w:r w:rsidR="004236EF" w:rsidRPr="00376103">
        <w:rPr>
          <w:rFonts w:eastAsia="楷体_GB2312"/>
          <w:szCs w:val="21"/>
        </w:rPr>
        <w:t xml:space="preserve"> refers to confidence interval</w:t>
      </w:r>
    </w:p>
    <w:p w:rsidR="00665C1A" w:rsidRPr="007C2193" w:rsidRDefault="000E43F6" w:rsidP="00376103">
      <w:pPr>
        <w:pStyle w:val="11"/>
        <w:widowControl w:val="0"/>
        <w:jc w:val="center"/>
        <w:rPr>
          <w:rFonts w:ascii="Times New Roman" w:eastAsia="仿宋_GB2312"/>
          <w:b/>
          <w:bCs/>
          <w:color w:val="000000"/>
        </w:rPr>
      </w:pPr>
      <w:r w:rsidRPr="007C2193">
        <w:rPr>
          <w:rFonts w:ascii="Times New Roman" w:eastAsia="仿宋_GB2312" w:hint="eastAsia"/>
          <w:b/>
          <w:bCs/>
          <w:color w:val="000000"/>
        </w:rPr>
        <w:t xml:space="preserve">Figure 2 </w:t>
      </w:r>
      <w:r w:rsidR="004236EF" w:rsidRPr="007C2193">
        <w:rPr>
          <w:rFonts w:ascii="Times New Roman" w:eastAsia="仿宋_GB2312"/>
          <w:b/>
          <w:bCs/>
          <w:color w:val="000000"/>
        </w:rPr>
        <w:t xml:space="preserve">Determination of </w:t>
      </w:r>
      <w:r w:rsidRPr="007C2193">
        <w:rPr>
          <w:rFonts w:ascii="Times New Roman" w:eastAsia="仿宋_GB2312" w:hint="eastAsia"/>
          <w:b/>
          <w:bCs/>
          <w:color w:val="000000"/>
        </w:rPr>
        <w:t>non-inferiority margins for relative measures</w:t>
      </w:r>
    </w:p>
    <w:p w:rsidR="00665C1A" w:rsidRPr="00376103" w:rsidRDefault="00665C1A" w:rsidP="00376103">
      <w:pPr>
        <w:rPr>
          <w:sz w:val="24"/>
        </w:rPr>
      </w:pPr>
    </w:p>
    <w:p w:rsidR="003F4804" w:rsidRDefault="008D3382" w:rsidP="007C2193">
      <w:pPr>
        <w:rPr>
          <w:rFonts w:eastAsia="仿宋_GB2312"/>
          <w:color w:val="000000"/>
          <w:sz w:val="24"/>
        </w:rPr>
      </w:pPr>
      <w:r w:rsidRPr="00376103">
        <w:rPr>
          <w:rFonts w:eastAsia="仿宋_GB2312"/>
          <w:color w:val="000000"/>
          <w:sz w:val="24"/>
        </w:rPr>
        <w:t>I</w:t>
      </w:r>
      <w:r w:rsidR="000E43F6" w:rsidRPr="00376103">
        <w:rPr>
          <w:rFonts w:eastAsia="仿宋_GB2312" w:hint="eastAsia"/>
          <w:color w:val="000000"/>
          <w:sz w:val="24"/>
        </w:rPr>
        <w:t>f the test level (</w:t>
      </w:r>
      <w:r w:rsidR="000E43F6" w:rsidRPr="00376103">
        <w:rPr>
          <w:rFonts w:eastAsia="仿宋_GB2312"/>
          <w:color w:val="000000"/>
          <w:sz w:val="24"/>
        </w:rPr>
        <w:t>α</w:t>
      </w:r>
      <w:r w:rsidR="000E43F6" w:rsidRPr="00376103">
        <w:rPr>
          <w:rFonts w:eastAsia="仿宋_GB2312" w:hint="eastAsia"/>
          <w:color w:val="000000"/>
          <w:sz w:val="24"/>
        </w:rPr>
        <w:t xml:space="preserve">) is set at one-sided 0.025 (or two-sided 0.05), for the </w:t>
      </w:r>
      <w:r w:rsidRPr="00376103">
        <w:rPr>
          <w:rFonts w:eastAsia="仿宋_GB2312"/>
          <w:color w:val="000000"/>
          <w:sz w:val="24"/>
        </w:rPr>
        <w:t>HVB variables</w:t>
      </w:r>
      <w:r w:rsidR="000E43F6" w:rsidRPr="00376103">
        <w:rPr>
          <w:rFonts w:eastAsia="仿宋_GB2312" w:hint="eastAsia"/>
          <w:color w:val="000000"/>
          <w:sz w:val="24"/>
        </w:rPr>
        <w:t>,</w:t>
      </w:r>
      <w:r w:rsidR="003F4804" w:rsidRPr="00376103">
        <w:rPr>
          <w:rFonts w:eastAsia="仿宋_GB2312"/>
          <w:color w:val="000000"/>
          <w:sz w:val="24"/>
        </w:rPr>
        <w:t xml:space="preserve"> non-inferiority can be concluded in the following two scenarios</w:t>
      </w:r>
      <w:r w:rsidR="0001308C" w:rsidRPr="00376103">
        <w:rPr>
          <w:rFonts w:eastAsia="仿宋_GB2312"/>
          <w:color w:val="000000"/>
          <w:sz w:val="24"/>
        </w:rPr>
        <w:t>:</w:t>
      </w:r>
    </w:p>
    <w:p w:rsidR="007C2193" w:rsidRPr="00376103" w:rsidRDefault="007C2193" w:rsidP="007C2193">
      <w:pPr>
        <w:rPr>
          <w:rFonts w:eastAsia="仿宋_GB2312"/>
          <w:color w:val="000000"/>
          <w:sz w:val="24"/>
        </w:rPr>
      </w:pPr>
    </w:p>
    <w:p w:rsidR="003F4804" w:rsidRPr="00C74868" w:rsidRDefault="003F4804" w:rsidP="007C2193">
      <w:pPr>
        <w:pStyle w:val="ae"/>
        <w:numPr>
          <w:ilvl w:val="0"/>
          <w:numId w:val="5"/>
        </w:numPr>
        <w:spacing w:beforeLines="0"/>
        <w:ind w:left="0" w:firstLineChars="0" w:firstLine="0"/>
        <w:rPr>
          <w:rFonts w:eastAsia="仿宋_GB2312"/>
        </w:rPr>
      </w:pPr>
      <w:r w:rsidRPr="00376103">
        <w:rPr>
          <w:rFonts w:eastAsia="仿宋_GB2312"/>
        </w:rPr>
        <w:t xml:space="preserve">For an absolute measure, </w:t>
      </w:r>
      <w:r w:rsidR="0042305C" w:rsidRPr="00376103">
        <w:rPr>
          <w:rFonts w:eastAsia="仿宋_GB2312" w:hint="eastAsia"/>
        </w:rPr>
        <w:t xml:space="preserve">the </w:t>
      </w:r>
      <w:r w:rsidR="0042305C" w:rsidRPr="00376103">
        <w:rPr>
          <w:rFonts w:eastAsia="仿宋_GB2312"/>
        </w:rPr>
        <w:t xml:space="preserve">lower </w:t>
      </w:r>
      <w:r w:rsidR="0001308C" w:rsidRPr="00376103">
        <w:rPr>
          <w:rFonts w:eastAsia="仿宋_GB2312"/>
        </w:rPr>
        <w:t xml:space="preserve">limit </w:t>
      </w:r>
      <w:r w:rsidR="0042305C" w:rsidRPr="00376103">
        <w:rPr>
          <w:rFonts w:eastAsia="仿宋_GB2312"/>
        </w:rPr>
        <w:t xml:space="preserve">of the </w:t>
      </w:r>
      <w:r w:rsidR="0042305C" w:rsidRPr="00376103">
        <w:rPr>
          <w:rFonts w:eastAsia="仿宋_GB2312" w:hint="eastAsia"/>
        </w:rPr>
        <w:t xml:space="preserve">one-sided 97.5% (or two-sided 95%) </w:t>
      </w:r>
      <w:r w:rsidR="0001308C" w:rsidRPr="00376103">
        <w:rPr>
          <w:rFonts w:eastAsia="仿宋_GB2312"/>
        </w:rPr>
        <w:t>CI</w:t>
      </w:r>
      <w:r w:rsidR="0042305C" w:rsidRPr="00376103">
        <w:rPr>
          <w:rFonts w:eastAsia="仿宋_GB2312"/>
        </w:rPr>
        <w:t xml:space="preserve"> of treatment difference (test drug vs. </w:t>
      </w:r>
      <w:r w:rsidR="00832F85" w:rsidRPr="00376103">
        <w:rPr>
          <w:rFonts w:eastAsia="仿宋_GB2312"/>
        </w:rPr>
        <w:t>active control</w:t>
      </w:r>
      <w:r w:rsidR="0042305C" w:rsidRPr="00376103">
        <w:rPr>
          <w:rFonts w:eastAsia="仿宋_GB2312"/>
        </w:rPr>
        <w:t>) is greater than -</w:t>
      </w:r>
      <w:r w:rsidR="0042305C" w:rsidRPr="00376103">
        <w:rPr>
          <w:rFonts w:eastAsia="仿宋_GB2312" w:hint="eastAsia"/>
          <w:i/>
        </w:rPr>
        <w:t>M</w:t>
      </w:r>
      <w:r w:rsidR="0042305C" w:rsidRPr="00376103">
        <w:rPr>
          <w:rFonts w:eastAsia="仿宋_GB2312"/>
          <w:i/>
          <w:vertAlign w:val="subscript"/>
        </w:rPr>
        <w:t>2</w:t>
      </w:r>
      <w:r w:rsidR="007C2193" w:rsidRPr="007C2193">
        <w:rPr>
          <w:rFonts w:eastAsia="仿宋_GB2312"/>
          <w:iCs/>
        </w:rPr>
        <w:t>.</w:t>
      </w:r>
    </w:p>
    <w:p w:rsidR="00C74868" w:rsidRPr="00376103" w:rsidRDefault="00C74868" w:rsidP="00C74868">
      <w:pPr>
        <w:pStyle w:val="ae"/>
        <w:spacing w:beforeLines="0"/>
        <w:ind w:firstLineChars="0" w:firstLine="0"/>
        <w:rPr>
          <w:rFonts w:eastAsia="仿宋_GB2312"/>
        </w:rPr>
      </w:pPr>
    </w:p>
    <w:p w:rsidR="0042305C" w:rsidRPr="007C2193" w:rsidRDefault="0042305C" w:rsidP="007C2193">
      <w:pPr>
        <w:pStyle w:val="ae"/>
        <w:numPr>
          <w:ilvl w:val="0"/>
          <w:numId w:val="5"/>
        </w:numPr>
        <w:spacing w:beforeLines="0"/>
        <w:ind w:left="0" w:firstLineChars="0" w:firstLine="0"/>
        <w:rPr>
          <w:rFonts w:eastAsia="仿宋_GB2312"/>
        </w:rPr>
      </w:pPr>
      <w:r w:rsidRPr="00376103">
        <w:rPr>
          <w:rFonts w:eastAsia="仿宋_GB2312"/>
        </w:rPr>
        <w:t xml:space="preserve">For a relative measure, </w:t>
      </w:r>
      <w:r w:rsidRPr="00376103">
        <w:rPr>
          <w:rFonts w:eastAsia="仿宋_GB2312" w:hint="eastAsia"/>
        </w:rPr>
        <w:t xml:space="preserve">the </w:t>
      </w:r>
      <w:r w:rsidRPr="00376103">
        <w:rPr>
          <w:rFonts w:eastAsia="仿宋_GB2312"/>
        </w:rPr>
        <w:t xml:space="preserve">lower </w:t>
      </w:r>
      <w:r w:rsidR="0001308C" w:rsidRPr="00376103">
        <w:rPr>
          <w:rFonts w:eastAsia="仿宋_GB2312"/>
        </w:rPr>
        <w:t xml:space="preserve">limit </w:t>
      </w:r>
      <w:r w:rsidRPr="00376103">
        <w:rPr>
          <w:rFonts w:eastAsia="仿宋_GB2312"/>
        </w:rPr>
        <w:t xml:space="preserve">of the </w:t>
      </w:r>
      <w:r w:rsidRPr="00376103">
        <w:rPr>
          <w:rFonts w:eastAsia="仿宋_GB2312" w:hint="eastAsia"/>
        </w:rPr>
        <w:t xml:space="preserve">one-sided 97.5% (or two-sided 95%) </w:t>
      </w:r>
      <w:r w:rsidR="0001308C" w:rsidRPr="00376103">
        <w:rPr>
          <w:rFonts w:eastAsia="仿宋_GB2312"/>
        </w:rPr>
        <w:t>CI</w:t>
      </w:r>
      <w:r w:rsidRPr="00376103">
        <w:rPr>
          <w:rFonts w:eastAsia="仿宋_GB2312"/>
        </w:rPr>
        <w:t xml:space="preserve"> of treatment difference (test drug vs. </w:t>
      </w:r>
      <w:r w:rsidR="00832F85" w:rsidRPr="00376103">
        <w:rPr>
          <w:rFonts w:eastAsia="仿宋_GB2312"/>
        </w:rPr>
        <w:t>active control</w:t>
      </w:r>
      <w:r w:rsidRPr="00376103">
        <w:rPr>
          <w:rFonts w:eastAsia="仿宋_GB2312"/>
        </w:rPr>
        <w:t>) is greater than 1/</w:t>
      </w:r>
      <w:r w:rsidRPr="00376103">
        <w:rPr>
          <w:rFonts w:eastAsia="仿宋_GB2312" w:hint="eastAsia"/>
          <w:i/>
        </w:rPr>
        <w:t>M</w:t>
      </w:r>
      <w:r w:rsidRPr="00376103">
        <w:rPr>
          <w:rFonts w:eastAsia="仿宋_GB2312"/>
          <w:i/>
          <w:vertAlign w:val="subscript"/>
        </w:rPr>
        <w:t>2</w:t>
      </w:r>
      <w:r w:rsidR="007C2193" w:rsidRPr="007C2193">
        <w:rPr>
          <w:rFonts w:eastAsia="仿宋_GB2312"/>
          <w:iCs/>
        </w:rPr>
        <w:t>.</w:t>
      </w:r>
    </w:p>
    <w:p w:rsidR="007C2193" w:rsidRPr="007C2193" w:rsidRDefault="007C2193" w:rsidP="007C2193">
      <w:pPr>
        <w:pStyle w:val="ae"/>
        <w:spacing w:beforeLines="0"/>
        <w:ind w:firstLineChars="0" w:firstLine="0"/>
        <w:rPr>
          <w:rFonts w:eastAsia="仿宋_GB2312"/>
          <w:iCs/>
        </w:rPr>
      </w:pPr>
    </w:p>
    <w:p w:rsidR="00665C1A" w:rsidRDefault="0042305C" w:rsidP="007C2193">
      <w:pPr>
        <w:rPr>
          <w:rFonts w:eastAsia="仿宋_GB2312"/>
          <w:color w:val="000000"/>
          <w:sz w:val="24"/>
        </w:rPr>
      </w:pPr>
      <w:r w:rsidRPr="00376103">
        <w:rPr>
          <w:rFonts w:eastAsia="仿宋_GB2312"/>
          <w:color w:val="000000"/>
          <w:sz w:val="24"/>
        </w:rPr>
        <w:t xml:space="preserve">Similarly, for </w:t>
      </w:r>
      <w:r w:rsidR="0001308C" w:rsidRPr="00376103">
        <w:rPr>
          <w:rFonts w:eastAsia="仿宋_GB2312"/>
          <w:color w:val="000000"/>
          <w:sz w:val="24"/>
        </w:rPr>
        <w:t>the LVB variables</w:t>
      </w:r>
      <w:r w:rsidRPr="00376103">
        <w:rPr>
          <w:rFonts w:eastAsia="仿宋_GB2312" w:hint="eastAsia"/>
          <w:color w:val="000000"/>
          <w:sz w:val="24"/>
        </w:rPr>
        <w:t>,</w:t>
      </w:r>
      <w:r w:rsidRPr="00376103">
        <w:rPr>
          <w:rFonts w:eastAsia="仿宋_GB2312"/>
          <w:color w:val="000000"/>
          <w:sz w:val="24"/>
        </w:rPr>
        <w:t xml:space="preserve"> non-inferiority can be concluded if the upper </w:t>
      </w:r>
      <w:r w:rsidR="0001308C" w:rsidRPr="00376103">
        <w:rPr>
          <w:rFonts w:eastAsia="仿宋_GB2312"/>
          <w:color w:val="000000"/>
          <w:sz w:val="24"/>
        </w:rPr>
        <w:t>lim</w:t>
      </w:r>
      <w:r w:rsidR="00D65042">
        <w:rPr>
          <w:rFonts w:eastAsia="仿宋_GB2312"/>
          <w:color w:val="000000"/>
          <w:sz w:val="24"/>
        </w:rPr>
        <w:t>i</w:t>
      </w:r>
      <w:r w:rsidR="0001308C" w:rsidRPr="00376103">
        <w:rPr>
          <w:rFonts w:eastAsia="仿宋_GB2312"/>
          <w:color w:val="000000"/>
          <w:sz w:val="24"/>
        </w:rPr>
        <w:t xml:space="preserve">t </w:t>
      </w:r>
      <w:r w:rsidRPr="00376103">
        <w:rPr>
          <w:rFonts w:eastAsia="仿宋_GB2312"/>
          <w:color w:val="000000"/>
          <w:sz w:val="24"/>
        </w:rPr>
        <w:t xml:space="preserve">of the </w:t>
      </w:r>
      <w:r w:rsidRPr="00376103">
        <w:rPr>
          <w:rFonts w:eastAsia="仿宋_GB2312" w:hint="eastAsia"/>
          <w:color w:val="000000"/>
          <w:sz w:val="24"/>
        </w:rPr>
        <w:t xml:space="preserve">one-sided 97.5% (or two-sided 95%) </w:t>
      </w:r>
      <w:r w:rsidR="0001308C" w:rsidRPr="00376103">
        <w:rPr>
          <w:rFonts w:eastAsia="仿宋_GB2312"/>
          <w:color w:val="000000"/>
          <w:sz w:val="24"/>
        </w:rPr>
        <w:t>CI</w:t>
      </w:r>
      <w:r w:rsidRPr="00376103">
        <w:rPr>
          <w:rFonts w:eastAsia="仿宋_GB2312"/>
          <w:sz w:val="24"/>
        </w:rPr>
        <w:t xml:space="preserve"> of treatment difference (test drug vs. </w:t>
      </w:r>
      <w:r w:rsidR="00832F85" w:rsidRPr="00376103">
        <w:rPr>
          <w:rFonts w:eastAsia="仿宋_GB2312"/>
          <w:sz w:val="24"/>
        </w:rPr>
        <w:t>active control</w:t>
      </w:r>
      <w:r w:rsidRPr="00376103">
        <w:rPr>
          <w:rFonts w:eastAsia="仿宋_GB2312"/>
          <w:sz w:val="24"/>
        </w:rPr>
        <w:t xml:space="preserve">) is smaller than </w:t>
      </w:r>
      <w:r w:rsidRPr="00376103">
        <w:rPr>
          <w:rFonts w:eastAsia="仿宋_GB2312" w:hint="eastAsia"/>
          <w:i/>
          <w:color w:val="000000"/>
          <w:sz w:val="24"/>
        </w:rPr>
        <w:t>M</w:t>
      </w:r>
      <w:r w:rsidRPr="00376103">
        <w:rPr>
          <w:rFonts w:eastAsia="仿宋_GB2312"/>
          <w:i/>
          <w:color w:val="000000"/>
          <w:sz w:val="24"/>
          <w:vertAlign w:val="subscript"/>
        </w:rPr>
        <w:t>2</w:t>
      </w:r>
      <w:r w:rsidRPr="00376103">
        <w:rPr>
          <w:rFonts w:eastAsia="仿宋_GB2312"/>
          <w:color w:val="000000"/>
          <w:sz w:val="24"/>
        </w:rPr>
        <w:t>, regardless of absolute or relative measure.</w:t>
      </w:r>
    </w:p>
    <w:p w:rsidR="007C2193" w:rsidRPr="00376103" w:rsidRDefault="007C2193" w:rsidP="007C2193">
      <w:pPr>
        <w:rPr>
          <w:rFonts w:eastAsia="仿宋_GB2312"/>
          <w:color w:val="000000"/>
          <w:sz w:val="24"/>
        </w:rPr>
      </w:pPr>
    </w:p>
    <w:p w:rsidR="00665C1A" w:rsidRPr="007C2193" w:rsidRDefault="004956C5" w:rsidP="007C2193">
      <w:pPr>
        <w:outlineLvl w:val="1"/>
        <w:rPr>
          <w:rFonts w:eastAsia="楷体_GB2312"/>
          <w:b/>
          <w:bCs/>
          <w:sz w:val="24"/>
        </w:rPr>
      </w:pPr>
      <w:bookmarkStart w:id="17" w:name="_Toc20325288"/>
      <w:r>
        <w:rPr>
          <w:rFonts w:eastAsia="楷体_GB2312"/>
          <w:b/>
          <w:bCs/>
          <w:sz w:val="24"/>
        </w:rPr>
        <w:t>4.</w:t>
      </w:r>
      <w:r w:rsidR="001B1965" w:rsidRPr="007C2193">
        <w:rPr>
          <w:rFonts w:eastAsia="楷体_GB2312"/>
          <w:b/>
          <w:bCs/>
          <w:sz w:val="24"/>
        </w:rPr>
        <w:t>2</w:t>
      </w:r>
      <w:r w:rsidR="000E43F6" w:rsidRPr="007C2193">
        <w:rPr>
          <w:rFonts w:eastAsia="楷体_GB2312"/>
          <w:b/>
          <w:bCs/>
          <w:sz w:val="24"/>
        </w:rPr>
        <w:t xml:space="preserve"> </w:t>
      </w:r>
      <w:r w:rsidR="008E2468" w:rsidRPr="007C2193">
        <w:rPr>
          <w:rFonts w:eastAsia="楷体_GB2312"/>
          <w:b/>
          <w:bCs/>
          <w:sz w:val="24"/>
        </w:rPr>
        <w:t>Synthesis</w:t>
      </w:r>
      <w:r w:rsidR="000E43F6" w:rsidRPr="007C2193">
        <w:rPr>
          <w:rFonts w:eastAsia="楷体_GB2312"/>
          <w:b/>
          <w:bCs/>
          <w:sz w:val="24"/>
        </w:rPr>
        <w:t xml:space="preserve"> </w:t>
      </w:r>
      <w:r w:rsidR="00F563EC">
        <w:rPr>
          <w:rFonts w:eastAsia="楷体_GB2312"/>
          <w:b/>
          <w:bCs/>
          <w:sz w:val="24"/>
        </w:rPr>
        <w:t>M</w:t>
      </w:r>
      <w:r w:rsidR="000E43F6" w:rsidRPr="007C2193">
        <w:rPr>
          <w:rFonts w:eastAsia="楷体_GB2312"/>
          <w:b/>
          <w:bCs/>
          <w:sz w:val="24"/>
        </w:rPr>
        <w:t>ethod</w:t>
      </w:r>
      <w:bookmarkEnd w:id="17"/>
    </w:p>
    <w:p w:rsidR="007C2193" w:rsidRDefault="007C2193" w:rsidP="007C2193">
      <w:pPr>
        <w:pStyle w:val="ae"/>
        <w:spacing w:beforeLines="0"/>
        <w:ind w:firstLineChars="0" w:firstLine="0"/>
        <w:rPr>
          <w:rFonts w:eastAsia="华文仿宋"/>
          <w:color w:val="auto"/>
        </w:rPr>
      </w:pPr>
    </w:p>
    <w:p w:rsidR="00665C1A" w:rsidRDefault="000E43F6" w:rsidP="007C2193">
      <w:pPr>
        <w:pStyle w:val="ae"/>
        <w:spacing w:beforeLines="0"/>
        <w:ind w:firstLineChars="0" w:firstLine="0"/>
        <w:rPr>
          <w:rFonts w:eastAsia="华文仿宋"/>
          <w:color w:val="auto"/>
        </w:rPr>
      </w:pPr>
      <w:r w:rsidRPr="00376103">
        <w:rPr>
          <w:rFonts w:eastAsia="华文仿宋"/>
          <w:color w:val="auto"/>
        </w:rPr>
        <w:t xml:space="preserve">The </w:t>
      </w:r>
      <w:r w:rsidR="008E2468" w:rsidRPr="00376103">
        <w:rPr>
          <w:rFonts w:eastAsia="华文仿宋"/>
          <w:color w:val="auto"/>
        </w:rPr>
        <w:t>synthesis</w:t>
      </w:r>
      <w:r w:rsidRPr="00376103">
        <w:rPr>
          <w:rFonts w:eastAsia="华文仿宋"/>
          <w:color w:val="auto"/>
        </w:rPr>
        <w:t xml:space="preserve"> method does not require the specifi</w:t>
      </w:r>
      <w:r w:rsidR="00986FF0" w:rsidRPr="00376103">
        <w:rPr>
          <w:rFonts w:eastAsia="华文仿宋"/>
          <w:color w:val="auto"/>
        </w:rPr>
        <w:t>c</w:t>
      </w:r>
      <w:r w:rsidR="006030DA" w:rsidRPr="00376103">
        <w:rPr>
          <w:rFonts w:eastAsia="华文仿宋"/>
          <w:color w:val="auto"/>
        </w:rPr>
        <w:t xml:space="preserve"> margin</w:t>
      </w:r>
      <w:r w:rsidR="00986FF0" w:rsidRPr="00376103">
        <w:rPr>
          <w:rFonts w:eastAsia="华文仿宋"/>
          <w:color w:val="auto"/>
        </w:rPr>
        <w:t>s</w:t>
      </w:r>
      <w:r w:rsidRPr="00376103">
        <w:rPr>
          <w:rFonts w:eastAsia="华文仿宋"/>
          <w:color w:val="auto"/>
        </w:rPr>
        <w:t xml:space="preserve"> (</w:t>
      </w:r>
      <w:r w:rsidR="00986FF0" w:rsidRPr="00376103">
        <w:rPr>
          <w:rFonts w:eastAsia="华文仿宋"/>
          <w:color w:val="auto"/>
        </w:rPr>
        <w:t>e</w:t>
      </w:r>
      <w:r w:rsidR="00EA2E64" w:rsidRPr="00376103">
        <w:rPr>
          <w:rFonts w:eastAsia="华文仿宋"/>
          <w:color w:val="auto"/>
        </w:rPr>
        <w:t>.</w:t>
      </w:r>
      <w:r w:rsidR="00986FF0" w:rsidRPr="00376103">
        <w:rPr>
          <w:rFonts w:eastAsia="华文仿宋"/>
          <w:color w:val="auto"/>
        </w:rPr>
        <w:t>g</w:t>
      </w:r>
      <w:r w:rsidR="00EA2E64" w:rsidRPr="00376103">
        <w:rPr>
          <w:rFonts w:eastAsia="华文仿宋"/>
          <w:color w:val="auto"/>
        </w:rPr>
        <w:t>.,</w:t>
      </w:r>
      <w:r w:rsidR="00986FF0" w:rsidRPr="00376103">
        <w:rPr>
          <w:rFonts w:eastAsia="华文仿宋"/>
          <w:color w:val="auto"/>
        </w:rPr>
        <w:t xml:space="preserve"> </w:t>
      </w:r>
      <w:r w:rsidRPr="00376103">
        <w:rPr>
          <w:rFonts w:eastAsia="华文仿宋"/>
          <w:i/>
          <w:iCs/>
          <w:color w:val="auto"/>
        </w:rPr>
        <w:t>M</w:t>
      </w:r>
      <w:r w:rsidRPr="00376103">
        <w:rPr>
          <w:rFonts w:eastAsia="华文仿宋"/>
          <w:color w:val="auto"/>
          <w:vertAlign w:val="subscript"/>
        </w:rPr>
        <w:t>1</w:t>
      </w:r>
      <w:r w:rsidR="00986FF0" w:rsidRPr="00376103">
        <w:rPr>
          <w:rFonts w:eastAsia="华文仿宋"/>
          <w:color w:val="auto"/>
        </w:rPr>
        <w:t xml:space="preserve"> a</w:t>
      </w:r>
      <w:r w:rsidRPr="00376103">
        <w:rPr>
          <w:rFonts w:eastAsia="华文仿宋"/>
          <w:color w:val="auto"/>
        </w:rPr>
        <w:t>nd</w:t>
      </w:r>
      <w:r w:rsidR="00986FF0" w:rsidRPr="00376103">
        <w:rPr>
          <w:rFonts w:eastAsia="华文仿宋"/>
          <w:color w:val="auto"/>
        </w:rPr>
        <w:t xml:space="preserve"> </w:t>
      </w:r>
      <w:r w:rsidRPr="00376103">
        <w:rPr>
          <w:rFonts w:eastAsia="华文仿宋"/>
          <w:i/>
          <w:iCs/>
          <w:color w:val="auto"/>
        </w:rPr>
        <w:t>M</w:t>
      </w:r>
      <w:r w:rsidRPr="00376103">
        <w:rPr>
          <w:rFonts w:eastAsia="华文仿宋"/>
          <w:color w:val="auto"/>
          <w:vertAlign w:val="subscript"/>
        </w:rPr>
        <w:t>2</w:t>
      </w:r>
      <w:r w:rsidRPr="00376103">
        <w:rPr>
          <w:rFonts w:eastAsia="华文仿宋" w:hint="eastAsia"/>
          <w:color w:val="auto"/>
        </w:rPr>
        <w:t>), but</w:t>
      </w:r>
      <w:r w:rsidR="0057416A" w:rsidRPr="00376103">
        <w:rPr>
          <w:rFonts w:eastAsia="华文仿宋"/>
          <w:color w:val="auto"/>
        </w:rPr>
        <w:t xml:space="preserve"> constructs a test statistic </w:t>
      </w:r>
      <w:r w:rsidR="0057416A" w:rsidRPr="00306E06">
        <w:rPr>
          <w:rFonts w:eastAsia="华文仿宋"/>
          <w:i/>
          <w:iCs/>
          <w:color w:val="auto"/>
        </w:rPr>
        <w:t>Z</w:t>
      </w:r>
      <w:r w:rsidR="0057416A" w:rsidRPr="00376103">
        <w:rPr>
          <w:rFonts w:eastAsia="华文仿宋"/>
          <w:color w:val="auto"/>
        </w:rPr>
        <w:t xml:space="preserve"> by combining</w:t>
      </w:r>
      <w:r w:rsidR="0057416A" w:rsidRPr="00376103">
        <w:rPr>
          <w:rFonts w:eastAsia="华文仿宋" w:hint="eastAsia"/>
          <w:color w:val="auto"/>
        </w:rPr>
        <w:t xml:space="preserve"> data from </w:t>
      </w:r>
      <w:r w:rsidR="00EA2E64" w:rsidRPr="00376103">
        <w:rPr>
          <w:rFonts w:eastAsia="华文仿宋"/>
          <w:color w:val="auto"/>
        </w:rPr>
        <w:t>historical</w:t>
      </w:r>
      <w:r w:rsidR="00EA2E64" w:rsidRPr="00376103">
        <w:rPr>
          <w:rFonts w:eastAsia="华文仿宋" w:hint="eastAsia"/>
          <w:color w:val="auto"/>
        </w:rPr>
        <w:t xml:space="preserve"> </w:t>
      </w:r>
      <w:r w:rsidR="0057416A" w:rsidRPr="00376103">
        <w:rPr>
          <w:rFonts w:eastAsia="华文仿宋" w:hint="eastAsia"/>
          <w:color w:val="auto"/>
        </w:rPr>
        <w:t xml:space="preserve">superiority trials of the active comparator with placebo and the current non-inferiority trials of the </w:t>
      </w:r>
      <w:r w:rsidR="00832F85" w:rsidRPr="00376103">
        <w:rPr>
          <w:rFonts w:eastAsia="华文仿宋" w:hint="eastAsia"/>
          <w:color w:val="auto"/>
        </w:rPr>
        <w:t>test drug</w:t>
      </w:r>
      <w:r w:rsidR="0057416A" w:rsidRPr="00376103">
        <w:rPr>
          <w:rFonts w:eastAsia="华文仿宋" w:hint="eastAsia"/>
          <w:color w:val="auto"/>
        </w:rPr>
        <w:t xml:space="preserve"> and the active comparator</w:t>
      </w:r>
      <w:r w:rsidR="0057416A" w:rsidRPr="00376103">
        <w:rPr>
          <w:rFonts w:eastAsia="华文仿宋"/>
          <w:color w:val="auto"/>
        </w:rPr>
        <w:t xml:space="preserve">. The statistic </w:t>
      </w:r>
      <w:r w:rsidR="0057416A" w:rsidRPr="00306E06">
        <w:rPr>
          <w:rFonts w:eastAsia="华文仿宋"/>
          <w:i/>
          <w:iCs/>
          <w:color w:val="auto"/>
        </w:rPr>
        <w:t>Z</w:t>
      </w:r>
      <w:r w:rsidR="0057416A" w:rsidRPr="00376103">
        <w:rPr>
          <w:rFonts w:eastAsia="华文仿宋"/>
          <w:color w:val="auto"/>
        </w:rPr>
        <w:t xml:space="preserve"> is used to assess if the </w:t>
      </w:r>
      <w:r w:rsidR="00EA2E64" w:rsidRPr="00376103">
        <w:rPr>
          <w:rFonts w:eastAsia="华文仿宋"/>
          <w:color w:val="auto"/>
        </w:rPr>
        <w:t xml:space="preserve">test </w:t>
      </w:r>
      <w:r w:rsidR="0057416A" w:rsidRPr="00376103">
        <w:rPr>
          <w:rFonts w:eastAsia="华文仿宋"/>
          <w:color w:val="auto"/>
        </w:rPr>
        <w:t xml:space="preserve">drug can retain at least a portion of the active comparator’s treatment effect, and its calculation formula </w:t>
      </w:r>
      <w:r w:rsidR="00D65042">
        <w:rPr>
          <w:rFonts w:eastAsia="华文仿宋"/>
          <w:color w:val="auto"/>
        </w:rPr>
        <w:t>is</w:t>
      </w:r>
      <w:r w:rsidR="00D65042" w:rsidRPr="00376103">
        <w:rPr>
          <w:rFonts w:eastAsia="华文仿宋"/>
          <w:color w:val="auto"/>
        </w:rPr>
        <w:t xml:space="preserve"> </w:t>
      </w:r>
      <w:r w:rsidR="0057416A" w:rsidRPr="00376103">
        <w:rPr>
          <w:rFonts w:eastAsia="华文仿宋"/>
          <w:color w:val="auto"/>
        </w:rPr>
        <w:t xml:space="preserve">provided in Appendix </w:t>
      </w:r>
      <w:r w:rsidR="00B12FB9" w:rsidRPr="00376103">
        <w:rPr>
          <w:rFonts w:eastAsia="华文仿宋"/>
          <w:color w:val="auto"/>
        </w:rPr>
        <w:t>1</w:t>
      </w:r>
      <w:r w:rsidR="0057416A" w:rsidRPr="00376103">
        <w:rPr>
          <w:rFonts w:eastAsia="华文仿宋"/>
          <w:color w:val="auto"/>
        </w:rPr>
        <w:t xml:space="preserve">. </w:t>
      </w:r>
      <w:r w:rsidR="00EA2E64" w:rsidRPr="00376103">
        <w:rPr>
          <w:rFonts w:eastAsia="华文仿宋"/>
          <w:color w:val="auto"/>
        </w:rPr>
        <w:t>For the HVB variables, i</w:t>
      </w:r>
      <w:r w:rsidR="0057416A" w:rsidRPr="00376103">
        <w:rPr>
          <w:rFonts w:eastAsia="华文仿宋"/>
          <w:color w:val="auto"/>
        </w:rPr>
        <w:t xml:space="preserve">f </w:t>
      </w:r>
      <w:r w:rsidR="0057416A" w:rsidRPr="00306E06">
        <w:rPr>
          <w:rFonts w:eastAsia="华文仿宋"/>
          <w:i/>
          <w:iCs/>
          <w:color w:val="auto"/>
        </w:rPr>
        <w:t>Z</w:t>
      </w:r>
      <w:r w:rsidR="0057416A" w:rsidRPr="00376103">
        <w:rPr>
          <w:rFonts w:eastAsia="华文仿宋"/>
          <w:color w:val="auto"/>
        </w:rPr>
        <w:t xml:space="preserve"> is greater than </w:t>
      </w:r>
      <m:oMath>
        <m:sSub>
          <m:sSubPr>
            <m:ctrlPr>
              <w:rPr>
                <w:rFonts w:ascii="Cambria Math" w:eastAsia="华文仿宋" w:hAnsi="Cambria Math"/>
              </w:rPr>
            </m:ctrlPr>
          </m:sSubPr>
          <m:e>
            <m:r>
              <w:rPr>
                <w:rFonts w:ascii="Cambria Math" w:eastAsia="华文仿宋" w:hAnsi="Cambria Math"/>
              </w:rPr>
              <m:t>Z</m:t>
            </m:r>
          </m:e>
          <m:sub>
            <m:box>
              <m:boxPr>
                <m:ctrlPr>
                  <w:rPr>
                    <w:rFonts w:ascii="Cambria Math" w:eastAsia="华文仿宋" w:hAnsi="Cambria Math"/>
                  </w:rPr>
                </m:ctrlPr>
              </m:boxPr>
              <m:e>
                <m:argPr>
                  <m:argSz m:val="-1"/>
                </m:argPr>
                <m:f>
                  <m:fPr>
                    <m:type m:val="lin"/>
                    <m:ctrlPr>
                      <w:rPr>
                        <w:rFonts w:ascii="Cambria Math" w:eastAsia="华文仿宋" w:hAnsi="Cambria Math"/>
                      </w:rPr>
                    </m:ctrlPr>
                  </m:fPr>
                  <m:num>
                    <m:r>
                      <w:rPr>
                        <w:rFonts w:ascii="Cambria Math" w:eastAsia="华文仿宋" w:hAnsi="Cambria Math"/>
                      </w:rPr>
                      <m:t>α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华文仿宋" w:hAnsi="Cambria Math"/>
                      </w:rPr>
                      <m:t>2</m:t>
                    </m:r>
                  </m:den>
                </m:f>
              </m:e>
            </m:box>
          </m:sub>
        </m:sSub>
        <m:r>
          <w:rPr>
            <w:rFonts w:ascii="Cambria Math" w:eastAsia="华文仿宋" w:hAnsi="Cambria Math"/>
          </w:rPr>
          <m:t xml:space="preserve"> </m:t>
        </m:r>
      </m:oMath>
      <w:r w:rsidR="0057416A" w:rsidRPr="00376103">
        <w:rPr>
          <w:rFonts w:eastAsia="华文仿宋"/>
          <w:color w:val="auto"/>
        </w:rPr>
        <w:t>(</w:t>
      </w:r>
      <m:oMath>
        <m:sSub>
          <m:sSubPr>
            <m:ctrlPr>
              <w:rPr>
                <w:rFonts w:ascii="Cambria Math" w:eastAsia="华文仿宋" w:hAnsi="Cambria Math"/>
              </w:rPr>
            </m:ctrlPr>
          </m:sSubPr>
          <m:e>
            <m:r>
              <w:rPr>
                <w:rFonts w:ascii="Cambria Math" w:eastAsia="华文仿宋" w:hAnsi="Cambria Math"/>
              </w:rPr>
              <m:t>Z</m:t>
            </m:r>
          </m:e>
          <m:sub>
            <m:box>
              <m:boxPr>
                <m:ctrlPr>
                  <w:rPr>
                    <w:rFonts w:ascii="Cambria Math" w:eastAsia="华文仿宋" w:hAnsi="Cambria Math"/>
                  </w:rPr>
                </m:ctrlPr>
              </m:boxPr>
              <m:e>
                <m:argPr>
                  <m:argSz m:val="-1"/>
                </m:argPr>
                <m:f>
                  <m:fPr>
                    <m:type m:val="lin"/>
                    <m:ctrlPr>
                      <w:rPr>
                        <w:rFonts w:ascii="Cambria Math" w:eastAsia="华文仿宋" w:hAnsi="Cambria Math"/>
                      </w:rPr>
                    </m:ctrlPr>
                  </m:fPr>
                  <m:num>
                    <m:r>
                      <w:rPr>
                        <w:rFonts w:ascii="Cambria Math" w:eastAsia="华文仿宋" w:hAnsi="Cambria Math"/>
                      </w:rPr>
                      <m:t>α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华文仿宋" w:hAnsi="Cambria Math"/>
                      </w:rPr>
                      <m:t>2</m:t>
                    </m:r>
                  </m:den>
                </m:f>
              </m:e>
            </m:box>
          </m:sub>
        </m:sSub>
      </m:oMath>
      <w:r w:rsidR="0057416A" w:rsidRPr="00376103">
        <w:rPr>
          <w:rFonts w:eastAsia="华文仿宋" w:hint="eastAsia"/>
          <w:color w:val="auto"/>
        </w:rPr>
        <w:t>=1.96</w:t>
      </w:r>
      <w:r w:rsidR="0057416A" w:rsidRPr="00376103">
        <w:rPr>
          <w:rFonts w:eastAsia="华文仿宋"/>
          <w:color w:val="auto"/>
        </w:rPr>
        <w:t xml:space="preserve"> when α=0.05</w:t>
      </w:r>
      <w:r w:rsidR="0057416A" w:rsidRPr="00376103">
        <w:rPr>
          <w:rFonts w:eastAsia="华文仿宋" w:hint="eastAsia"/>
          <w:color w:val="auto"/>
        </w:rPr>
        <w:t>)</w:t>
      </w:r>
      <w:r w:rsidR="0057416A" w:rsidRPr="00376103">
        <w:rPr>
          <w:rFonts w:eastAsia="华文仿宋"/>
          <w:color w:val="auto"/>
        </w:rPr>
        <w:t xml:space="preserve">, the non-inferiority of </w:t>
      </w:r>
      <w:r w:rsidR="00EA2E64" w:rsidRPr="00376103">
        <w:rPr>
          <w:rFonts w:eastAsia="华文仿宋"/>
          <w:color w:val="auto"/>
        </w:rPr>
        <w:t xml:space="preserve">test </w:t>
      </w:r>
      <w:r w:rsidR="0057416A" w:rsidRPr="00376103">
        <w:rPr>
          <w:rFonts w:eastAsia="华文仿宋"/>
          <w:color w:val="auto"/>
        </w:rPr>
        <w:t>drug vs. the active comparator can be concluded</w:t>
      </w:r>
      <w:r w:rsidR="00EA2E64" w:rsidRPr="00376103">
        <w:rPr>
          <w:rFonts w:eastAsia="华文仿宋"/>
          <w:color w:val="auto"/>
        </w:rPr>
        <w:t>; for the LVB variables, if</w:t>
      </w:r>
      <w:r w:rsidR="00EA2E64" w:rsidRPr="00376103">
        <w:t xml:space="preserve"> </w:t>
      </w:r>
      <w:r w:rsidR="00EA2E64" w:rsidRPr="00306E06">
        <w:rPr>
          <w:rFonts w:eastAsia="华文仿宋"/>
          <w:i/>
          <w:iCs/>
          <w:color w:val="auto"/>
        </w:rPr>
        <w:t>Z</w:t>
      </w:r>
      <w:r w:rsidR="00EA2E64" w:rsidRPr="00376103">
        <w:rPr>
          <w:rFonts w:eastAsia="华文仿宋"/>
          <w:color w:val="auto"/>
        </w:rPr>
        <w:t xml:space="preserve"> is smaller than</w:t>
      </w:r>
      <m:oMath>
        <m:sSub>
          <m:sSubPr>
            <m:ctrlPr>
              <w:rPr>
                <w:rFonts w:ascii="Cambria Math" w:eastAsia="华文仿宋" w:hAnsi="Cambria Math"/>
              </w:rPr>
            </m:ctrlPr>
          </m:sSubPr>
          <m:e>
            <m:r>
              <w:rPr>
                <w:rFonts w:ascii="Cambria Math" w:eastAsia="华文仿宋" w:hAnsi="Cambria Math"/>
              </w:rPr>
              <m:t>-Z</m:t>
            </m:r>
          </m:e>
          <m:sub>
            <m:box>
              <m:boxPr>
                <m:ctrlPr>
                  <w:rPr>
                    <w:rFonts w:ascii="Cambria Math" w:eastAsia="华文仿宋" w:hAnsi="Cambria Math"/>
                  </w:rPr>
                </m:ctrlPr>
              </m:boxPr>
              <m:e>
                <m:argPr>
                  <m:argSz m:val="-1"/>
                </m:argPr>
                <m:f>
                  <m:fPr>
                    <m:type m:val="lin"/>
                    <m:ctrlPr>
                      <w:rPr>
                        <w:rFonts w:ascii="Cambria Math" w:eastAsia="华文仿宋" w:hAnsi="Cambria Math"/>
                      </w:rPr>
                    </m:ctrlPr>
                  </m:fPr>
                  <m:num>
                    <m:r>
                      <w:rPr>
                        <w:rFonts w:ascii="Cambria Math" w:eastAsia="华文仿宋" w:hAnsi="Cambria Math"/>
                      </w:rPr>
                      <m:t>α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华文仿宋" w:hAnsi="Cambria Math"/>
                      </w:rPr>
                      <m:t>2</m:t>
                    </m:r>
                  </m:den>
                </m:f>
              </m:e>
            </m:box>
          </m:sub>
        </m:sSub>
      </m:oMath>
      <w:r w:rsidR="00EA2E64" w:rsidRPr="00376103">
        <w:rPr>
          <w:rFonts w:eastAsia="华文仿宋"/>
          <w:color w:val="auto"/>
        </w:rPr>
        <w:t>, the non-inferiority can be concluded.</w:t>
      </w:r>
    </w:p>
    <w:p w:rsidR="00306E06" w:rsidRPr="00376103" w:rsidRDefault="00306E06" w:rsidP="007C2193">
      <w:pPr>
        <w:pStyle w:val="ae"/>
        <w:spacing w:beforeLines="0"/>
        <w:ind w:firstLineChars="0" w:firstLine="0"/>
        <w:rPr>
          <w:rFonts w:eastAsia="华文仿宋"/>
          <w:color w:val="auto"/>
        </w:rPr>
      </w:pPr>
    </w:p>
    <w:p w:rsidR="00665C1A" w:rsidRPr="00376103" w:rsidRDefault="00D1041A" w:rsidP="007C2193">
      <w:pPr>
        <w:widowControl/>
        <w:rPr>
          <w:rFonts w:eastAsia="仿宋_GB2312"/>
          <w:color w:val="000000"/>
          <w:kern w:val="0"/>
          <w:sz w:val="24"/>
        </w:rPr>
      </w:pPr>
      <w:r w:rsidRPr="00306E06">
        <w:rPr>
          <w:rFonts w:eastAsia="仿宋_GB2312"/>
          <w:color w:val="000000"/>
          <w:kern w:val="0"/>
          <w:sz w:val="24"/>
        </w:rPr>
        <w:lastRenderedPageBreak/>
        <w:t>When</w:t>
      </w:r>
      <w:r w:rsidR="000E43F6" w:rsidRPr="00306E06">
        <w:rPr>
          <w:rFonts w:eastAsia="仿宋_GB2312"/>
          <w:color w:val="000000"/>
          <w:kern w:val="0"/>
          <w:sz w:val="24"/>
        </w:rPr>
        <w:t xml:space="preserve"> the </w:t>
      </w:r>
      <w:r w:rsidRPr="00306E06">
        <w:rPr>
          <w:rFonts w:eastAsia="仿宋_GB2312"/>
          <w:color w:val="000000"/>
          <w:kern w:val="0"/>
          <w:sz w:val="24"/>
        </w:rPr>
        <w:t xml:space="preserve">constancy </w:t>
      </w:r>
      <w:r w:rsidR="000E43F6" w:rsidRPr="00306E06">
        <w:rPr>
          <w:rFonts w:eastAsia="仿宋_GB2312"/>
          <w:color w:val="000000"/>
          <w:kern w:val="0"/>
          <w:sz w:val="24"/>
        </w:rPr>
        <w:t xml:space="preserve">assumption holds, the use of </w:t>
      </w:r>
      <w:r w:rsidR="005D713B" w:rsidRPr="00306E06">
        <w:rPr>
          <w:rFonts w:eastAsia="仿宋_GB2312"/>
          <w:color w:val="000000"/>
          <w:kern w:val="0"/>
          <w:sz w:val="24"/>
        </w:rPr>
        <w:t xml:space="preserve">the </w:t>
      </w:r>
      <w:r w:rsidR="00FE53D2" w:rsidRPr="00306E06">
        <w:rPr>
          <w:rFonts w:eastAsia="仿宋_GB2312"/>
          <w:color w:val="000000"/>
          <w:kern w:val="0"/>
          <w:sz w:val="24"/>
        </w:rPr>
        <w:t>synthesis</w:t>
      </w:r>
      <w:r w:rsidR="000E43F6" w:rsidRPr="00306E06">
        <w:rPr>
          <w:rFonts w:eastAsia="仿宋_GB2312"/>
          <w:color w:val="000000"/>
          <w:kern w:val="0"/>
          <w:sz w:val="24"/>
        </w:rPr>
        <w:t xml:space="preserve"> </w:t>
      </w:r>
      <w:r w:rsidR="008F66D6" w:rsidRPr="00306E06">
        <w:rPr>
          <w:rFonts w:eastAsia="仿宋_GB2312"/>
          <w:color w:val="000000"/>
          <w:kern w:val="0"/>
          <w:sz w:val="24"/>
        </w:rPr>
        <w:t xml:space="preserve">method </w:t>
      </w:r>
      <w:r w:rsidR="000E43F6" w:rsidRPr="00306E06">
        <w:rPr>
          <w:rFonts w:eastAsia="仿宋_GB2312"/>
          <w:color w:val="000000"/>
          <w:kern w:val="0"/>
          <w:sz w:val="24"/>
        </w:rPr>
        <w:t xml:space="preserve">may improve study efficiency (by reducing sample size or obtaining greater power with no change in sample size) over the use of </w:t>
      </w:r>
      <w:r w:rsidR="008F66D6" w:rsidRPr="00306E06">
        <w:rPr>
          <w:rFonts w:eastAsia="仿宋_GB2312"/>
          <w:color w:val="000000"/>
          <w:kern w:val="0"/>
          <w:sz w:val="24"/>
        </w:rPr>
        <w:t xml:space="preserve">the </w:t>
      </w:r>
      <w:r w:rsidR="000E43F6" w:rsidRPr="00306E06">
        <w:rPr>
          <w:rFonts w:eastAsia="仿宋_GB2312"/>
          <w:color w:val="000000"/>
          <w:kern w:val="0"/>
          <w:sz w:val="24"/>
        </w:rPr>
        <w:t xml:space="preserve">fixed margin </w:t>
      </w:r>
      <w:r w:rsidR="008F66D6" w:rsidRPr="00306E06">
        <w:rPr>
          <w:rFonts w:eastAsia="仿宋_GB2312"/>
          <w:color w:val="000000"/>
          <w:kern w:val="0"/>
          <w:sz w:val="24"/>
        </w:rPr>
        <w:t>method</w:t>
      </w:r>
      <w:r w:rsidRPr="00306E06">
        <w:rPr>
          <w:rFonts w:eastAsia="仿宋_GB2312"/>
          <w:color w:val="000000"/>
          <w:kern w:val="0"/>
          <w:sz w:val="24"/>
        </w:rPr>
        <w:t>.</w:t>
      </w:r>
      <w:r w:rsidR="000E43F6" w:rsidRPr="00306E06">
        <w:rPr>
          <w:rFonts w:eastAsia="仿宋_GB2312"/>
          <w:color w:val="000000"/>
          <w:kern w:val="0"/>
          <w:sz w:val="24"/>
        </w:rPr>
        <w:t xml:space="preserve"> </w:t>
      </w:r>
      <w:r w:rsidRPr="00306E06">
        <w:rPr>
          <w:rFonts w:eastAsia="仿宋_GB2312"/>
          <w:color w:val="000000"/>
          <w:kern w:val="0"/>
          <w:sz w:val="24"/>
        </w:rPr>
        <w:t>T</w:t>
      </w:r>
      <w:r w:rsidR="000E43F6" w:rsidRPr="00306E06">
        <w:rPr>
          <w:rFonts w:eastAsia="仿宋_GB2312"/>
          <w:color w:val="000000"/>
          <w:kern w:val="0"/>
          <w:sz w:val="24"/>
        </w:rPr>
        <w:t xml:space="preserve">he </w:t>
      </w:r>
      <w:r w:rsidR="005D713B" w:rsidRPr="00306E06">
        <w:rPr>
          <w:rFonts w:eastAsia="仿宋_GB2312"/>
          <w:color w:val="000000"/>
          <w:kern w:val="0"/>
          <w:sz w:val="24"/>
        </w:rPr>
        <w:t>synthesis</w:t>
      </w:r>
      <w:r w:rsidR="000E43F6" w:rsidRPr="00306E06">
        <w:rPr>
          <w:rFonts w:eastAsia="仿宋_GB2312"/>
          <w:color w:val="000000"/>
          <w:kern w:val="0"/>
          <w:sz w:val="24"/>
        </w:rPr>
        <w:t xml:space="preserve"> </w:t>
      </w:r>
      <w:r w:rsidR="008F66D6" w:rsidRPr="00306E06">
        <w:rPr>
          <w:rFonts w:eastAsia="仿宋_GB2312"/>
          <w:color w:val="000000"/>
          <w:kern w:val="0"/>
          <w:sz w:val="24"/>
        </w:rPr>
        <w:t xml:space="preserve">method </w:t>
      </w:r>
      <w:r w:rsidR="000E43F6" w:rsidRPr="00306E06">
        <w:rPr>
          <w:rFonts w:eastAsia="仿宋_GB2312"/>
          <w:color w:val="000000"/>
          <w:kern w:val="0"/>
          <w:sz w:val="24"/>
        </w:rPr>
        <w:t xml:space="preserve">does not </w:t>
      </w:r>
      <w:r w:rsidRPr="00306E06">
        <w:rPr>
          <w:rFonts w:eastAsia="仿宋_GB2312"/>
          <w:color w:val="000000"/>
          <w:kern w:val="0"/>
          <w:sz w:val="24"/>
        </w:rPr>
        <w:t xml:space="preserve">require pre-specification of </w:t>
      </w:r>
      <w:r w:rsidRPr="00306E06">
        <w:rPr>
          <w:rFonts w:eastAsia="仿宋_GB2312"/>
          <w:i/>
          <w:iCs/>
          <w:color w:val="000000"/>
          <w:kern w:val="0"/>
          <w:sz w:val="24"/>
        </w:rPr>
        <w:t>M</w:t>
      </w:r>
      <w:r w:rsidRPr="00306E06">
        <w:rPr>
          <w:rFonts w:eastAsia="仿宋_GB2312"/>
          <w:color w:val="000000"/>
          <w:kern w:val="0"/>
          <w:sz w:val="24"/>
          <w:vertAlign w:val="subscript"/>
        </w:rPr>
        <w:t>1</w:t>
      </w:r>
      <w:r w:rsidR="000E43F6" w:rsidRPr="00306E06">
        <w:rPr>
          <w:rFonts w:eastAsia="仿宋_GB2312"/>
          <w:color w:val="000000"/>
          <w:kern w:val="0"/>
          <w:sz w:val="24"/>
        </w:rPr>
        <w:t xml:space="preserve"> </w:t>
      </w:r>
      <w:r w:rsidRPr="00306E06">
        <w:rPr>
          <w:rFonts w:eastAsia="仿宋_GB2312"/>
          <w:color w:val="000000"/>
          <w:kern w:val="0"/>
          <w:sz w:val="24"/>
        </w:rPr>
        <w:t xml:space="preserve">and </w:t>
      </w:r>
      <w:r w:rsidRPr="00306E06">
        <w:rPr>
          <w:rFonts w:eastAsia="仿宋_GB2312"/>
          <w:i/>
          <w:iCs/>
          <w:color w:val="000000"/>
          <w:kern w:val="0"/>
          <w:sz w:val="24"/>
        </w:rPr>
        <w:t>M</w:t>
      </w:r>
      <w:r w:rsidRPr="00306E06">
        <w:rPr>
          <w:rFonts w:eastAsia="仿宋_GB2312"/>
          <w:color w:val="000000"/>
          <w:kern w:val="0"/>
          <w:sz w:val="24"/>
          <w:vertAlign w:val="subscript"/>
        </w:rPr>
        <w:t>2</w:t>
      </w:r>
      <w:r w:rsidRPr="00306E06">
        <w:rPr>
          <w:rFonts w:eastAsia="仿宋_GB2312"/>
          <w:color w:val="000000"/>
          <w:kern w:val="0"/>
          <w:sz w:val="24"/>
        </w:rPr>
        <w:t xml:space="preserve">, but </w:t>
      </w:r>
      <w:r w:rsidR="000E43F6" w:rsidRPr="00306E06">
        <w:rPr>
          <w:rFonts w:eastAsia="仿宋_GB2312" w:hint="eastAsia"/>
          <w:i/>
          <w:color w:val="000000"/>
          <w:kern w:val="0"/>
          <w:sz w:val="24"/>
        </w:rPr>
        <w:t>f</w:t>
      </w:r>
      <w:r w:rsidR="000E43F6" w:rsidRPr="00306E06">
        <w:rPr>
          <w:rFonts w:eastAsia="仿宋_GB2312"/>
          <w:color w:val="000000"/>
          <w:kern w:val="0"/>
          <w:sz w:val="24"/>
        </w:rPr>
        <w:t>.</w:t>
      </w:r>
    </w:p>
    <w:p w:rsidR="00665C1A" w:rsidRPr="00376103" w:rsidRDefault="00665C1A" w:rsidP="007C2193">
      <w:pPr>
        <w:widowControl/>
        <w:rPr>
          <w:rFonts w:eastAsia="仿宋_GB2312"/>
          <w:color w:val="000000"/>
          <w:sz w:val="24"/>
        </w:rPr>
      </w:pPr>
    </w:p>
    <w:p w:rsidR="00665C1A" w:rsidRPr="00306E06" w:rsidRDefault="00D1041A" w:rsidP="007C2193">
      <w:pPr>
        <w:outlineLvl w:val="0"/>
        <w:rPr>
          <w:rFonts w:eastAsia="黑体"/>
          <w:b/>
          <w:bCs/>
          <w:sz w:val="24"/>
        </w:rPr>
      </w:pPr>
      <w:bookmarkStart w:id="18" w:name="_Toc20325289"/>
      <w:r w:rsidRPr="00306E06">
        <w:rPr>
          <w:rFonts w:eastAsia="黑体"/>
          <w:b/>
          <w:bCs/>
          <w:sz w:val="24"/>
        </w:rPr>
        <w:t>5</w:t>
      </w:r>
      <w:r w:rsidR="000E43F6" w:rsidRPr="00306E06">
        <w:rPr>
          <w:rFonts w:eastAsia="黑体"/>
          <w:b/>
          <w:bCs/>
          <w:sz w:val="24"/>
        </w:rPr>
        <w:t xml:space="preserve">. Other </w:t>
      </w:r>
      <w:r w:rsidR="00F563EC">
        <w:rPr>
          <w:rFonts w:eastAsia="黑体"/>
          <w:b/>
          <w:bCs/>
          <w:sz w:val="24"/>
        </w:rPr>
        <w:t>C</w:t>
      </w:r>
      <w:r w:rsidR="000E43F6" w:rsidRPr="00306E06">
        <w:rPr>
          <w:rFonts w:eastAsia="黑体"/>
          <w:b/>
          <w:bCs/>
          <w:sz w:val="24"/>
        </w:rPr>
        <w:t>onsiderations</w:t>
      </w:r>
      <w:bookmarkEnd w:id="18"/>
    </w:p>
    <w:p w:rsidR="00306E06" w:rsidRDefault="00306E06" w:rsidP="00306E06">
      <w:pPr>
        <w:rPr>
          <w:rFonts w:eastAsia="楷体_GB2312"/>
          <w:sz w:val="24"/>
        </w:rPr>
      </w:pPr>
    </w:p>
    <w:p w:rsidR="00665C1A" w:rsidRPr="00306E06" w:rsidRDefault="004956C5" w:rsidP="007C2193">
      <w:pPr>
        <w:outlineLvl w:val="1"/>
        <w:rPr>
          <w:b/>
          <w:bCs/>
          <w:sz w:val="24"/>
        </w:rPr>
      </w:pPr>
      <w:bookmarkStart w:id="19" w:name="_Toc20325290"/>
      <w:r>
        <w:rPr>
          <w:rFonts w:eastAsia="楷体_GB2312"/>
          <w:b/>
          <w:bCs/>
          <w:sz w:val="24"/>
        </w:rPr>
        <w:t>5.</w:t>
      </w:r>
      <w:r w:rsidR="001B1965" w:rsidRPr="00306E06">
        <w:rPr>
          <w:rFonts w:eastAsia="楷体_GB2312"/>
          <w:b/>
          <w:bCs/>
          <w:sz w:val="24"/>
        </w:rPr>
        <w:t>1</w:t>
      </w:r>
      <w:r w:rsidR="000E43F6" w:rsidRPr="00306E06">
        <w:rPr>
          <w:rFonts w:eastAsia="楷体_GB2312"/>
          <w:b/>
          <w:bCs/>
          <w:sz w:val="24"/>
        </w:rPr>
        <w:t xml:space="preserve"> Potential </w:t>
      </w:r>
      <w:r w:rsidR="00F563EC">
        <w:rPr>
          <w:rFonts w:eastAsia="楷体_GB2312"/>
          <w:b/>
          <w:bCs/>
          <w:sz w:val="24"/>
        </w:rPr>
        <w:t>B</w:t>
      </w:r>
      <w:r w:rsidR="000E43F6" w:rsidRPr="00306E06">
        <w:rPr>
          <w:rFonts w:eastAsia="楷体_GB2312"/>
          <w:b/>
          <w:bCs/>
          <w:sz w:val="24"/>
        </w:rPr>
        <w:t xml:space="preserve">enefits </w:t>
      </w:r>
      <w:r w:rsidR="00F563EC">
        <w:rPr>
          <w:rFonts w:eastAsia="楷体_GB2312"/>
          <w:b/>
          <w:bCs/>
          <w:sz w:val="24"/>
        </w:rPr>
        <w:t>R</w:t>
      </w:r>
      <w:r w:rsidR="000E43F6" w:rsidRPr="00306E06">
        <w:rPr>
          <w:rFonts w:eastAsia="楷体_GB2312"/>
          <w:b/>
          <w:bCs/>
          <w:sz w:val="24"/>
        </w:rPr>
        <w:t xml:space="preserve">elative to </w:t>
      </w:r>
      <w:r w:rsidR="00F563EC">
        <w:rPr>
          <w:rFonts w:eastAsia="楷体_GB2312"/>
          <w:b/>
          <w:bCs/>
          <w:sz w:val="24"/>
        </w:rPr>
        <w:t>L</w:t>
      </w:r>
      <w:r w:rsidR="000E43F6" w:rsidRPr="00306E06">
        <w:rPr>
          <w:rFonts w:eastAsia="楷体_GB2312"/>
          <w:b/>
          <w:bCs/>
          <w:sz w:val="24"/>
        </w:rPr>
        <w:t xml:space="preserve">oss of </w:t>
      </w:r>
      <w:r w:rsidR="00F563EC">
        <w:rPr>
          <w:rFonts w:eastAsia="楷体_GB2312"/>
          <w:b/>
          <w:bCs/>
          <w:sz w:val="24"/>
        </w:rPr>
        <w:t>E</w:t>
      </w:r>
      <w:r w:rsidR="000E43F6" w:rsidRPr="00306E06">
        <w:rPr>
          <w:rFonts w:eastAsia="楷体_GB2312"/>
          <w:b/>
          <w:bCs/>
          <w:sz w:val="24"/>
        </w:rPr>
        <w:t>fficacy</w:t>
      </w:r>
      <w:bookmarkEnd w:id="19"/>
    </w:p>
    <w:p w:rsidR="00306E06" w:rsidRDefault="00306E06" w:rsidP="007C2193">
      <w:pPr>
        <w:rPr>
          <w:rFonts w:eastAsia="仿宋_GB2312"/>
          <w:color w:val="000000"/>
          <w:kern w:val="0"/>
          <w:sz w:val="24"/>
        </w:rPr>
      </w:pPr>
    </w:p>
    <w:p w:rsidR="00665C1A" w:rsidRDefault="000E43F6" w:rsidP="007C2193">
      <w:pPr>
        <w:rPr>
          <w:rFonts w:eastAsia="仿宋_GB2312"/>
          <w:color w:val="000000"/>
          <w:kern w:val="0"/>
          <w:sz w:val="24"/>
        </w:rPr>
      </w:pPr>
      <w:r w:rsidRPr="00376103">
        <w:rPr>
          <w:rFonts w:eastAsia="仿宋_GB2312" w:hint="eastAsia"/>
          <w:color w:val="000000"/>
          <w:kern w:val="0"/>
          <w:sz w:val="24"/>
        </w:rPr>
        <w:t>Non-inferiority trials allow</w:t>
      </w:r>
      <w:r w:rsidR="002D1FC1" w:rsidRPr="00376103">
        <w:rPr>
          <w:rFonts w:eastAsia="仿宋_GB2312"/>
          <w:color w:val="000000"/>
          <w:kern w:val="0"/>
          <w:sz w:val="24"/>
        </w:rPr>
        <w:t xml:space="preserve"> certain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 loss of efficacy </w:t>
      </w:r>
      <w:r w:rsidR="00750007" w:rsidRPr="00376103">
        <w:rPr>
          <w:rFonts w:eastAsia="仿宋_GB2312"/>
          <w:color w:val="000000"/>
          <w:kern w:val="0"/>
          <w:sz w:val="24"/>
        </w:rPr>
        <w:t>for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 the </w:t>
      </w:r>
      <w:r w:rsidR="00832F85" w:rsidRPr="00376103">
        <w:rPr>
          <w:rFonts w:eastAsia="仿宋_GB2312" w:hint="eastAsia"/>
          <w:color w:val="000000"/>
          <w:kern w:val="0"/>
          <w:sz w:val="24"/>
        </w:rPr>
        <w:t>test drug</w:t>
      </w:r>
      <w:r w:rsidRPr="00376103">
        <w:rPr>
          <w:rFonts w:eastAsia="仿宋_GB2312" w:hint="eastAsia"/>
          <w:color w:val="000000"/>
          <w:kern w:val="0"/>
          <w:sz w:val="24"/>
        </w:rPr>
        <w:t>, b</w:t>
      </w:r>
      <w:r w:rsidR="00750007" w:rsidRPr="00376103">
        <w:rPr>
          <w:rFonts w:eastAsia="仿宋_GB2312"/>
          <w:color w:val="000000"/>
          <w:kern w:val="0"/>
          <w:sz w:val="24"/>
        </w:rPr>
        <w:t>ut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 necessary compensation for </w:t>
      </w:r>
      <w:r w:rsidR="00750007" w:rsidRPr="00376103">
        <w:rPr>
          <w:rFonts w:eastAsia="仿宋_GB2312"/>
          <w:color w:val="000000"/>
          <w:kern w:val="0"/>
          <w:sz w:val="24"/>
        </w:rPr>
        <w:t>such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 loss of efficacy should be considered, i</w:t>
      </w:r>
      <w:r w:rsidR="002C4BE9" w:rsidRPr="00376103">
        <w:rPr>
          <w:rFonts w:eastAsia="仿宋_GB2312"/>
          <w:color w:val="000000"/>
          <w:kern w:val="0"/>
          <w:sz w:val="24"/>
        </w:rPr>
        <w:t>.</w:t>
      </w:r>
      <w:r w:rsidRPr="00376103">
        <w:rPr>
          <w:rFonts w:eastAsia="仿宋_GB2312" w:hint="eastAsia"/>
          <w:color w:val="000000"/>
          <w:kern w:val="0"/>
          <w:sz w:val="24"/>
        </w:rPr>
        <w:t>e</w:t>
      </w:r>
      <w:r w:rsidR="002C4BE9" w:rsidRPr="00376103">
        <w:rPr>
          <w:rFonts w:eastAsia="仿宋_GB2312"/>
          <w:color w:val="000000"/>
          <w:kern w:val="0"/>
          <w:sz w:val="24"/>
        </w:rPr>
        <w:t>.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, the test drug </w:t>
      </w:r>
      <w:r w:rsidR="00750007" w:rsidRPr="00376103">
        <w:rPr>
          <w:rFonts w:eastAsia="仿宋_GB2312"/>
          <w:color w:val="000000"/>
          <w:kern w:val="0"/>
          <w:sz w:val="24"/>
        </w:rPr>
        <w:t>needs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 to provide other potential benefits</w:t>
      </w:r>
      <w:r w:rsidR="00750007" w:rsidRPr="00376103">
        <w:rPr>
          <w:rFonts w:eastAsia="仿宋_GB2312"/>
          <w:color w:val="000000"/>
          <w:kern w:val="0"/>
          <w:sz w:val="24"/>
        </w:rPr>
        <w:t xml:space="preserve"> over the active comparator, such as 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shorter treatment duration, easier </w:t>
      </w:r>
      <w:r w:rsidR="00750007" w:rsidRPr="00376103">
        <w:rPr>
          <w:rFonts w:eastAsia="仿宋_GB2312"/>
          <w:color w:val="000000"/>
          <w:kern w:val="0"/>
          <w:sz w:val="24"/>
        </w:rPr>
        <w:t>administration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, fewer adverse reactions, and better compliance. The use of non-inferiority trials is meaningful only if the </w:t>
      </w:r>
      <w:r w:rsidR="00832F85" w:rsidRPr="00376103">
        <w:rPr>
          <w:rFonts w:eastAsia="仿宋_GB2312" w:hint="eastAsia"/>
          <w:color w:val="000000"/>
          <w:kern w:val="0"/>
          <w:sz w:val="24"/>
        </w:rPr>
        <w:t>test drug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 provides one or more</w:t>
      </w:r>
      <w:r w:rsidR="00BB2A6B" w:rsidRPr="00376103">
        <w:rPr>
          <w:rFonts w:eastAsia="仿宋_GB2312"/>
          <w:color w:val="000000"/>
          <w:kern w:val="0"/>
          <w:sz w:val="24"/>
        </w:rPr>
        <w:t xml:space="preserve"> of these</w:t>
      </w:r>
      <w:r w:rsidRPr="00376103">
        <w:rPr>
          <w:rFonts w:eastAsia="仿宋_GB2312" w:hint="eastAsia"/>
          <w:color w:val="000000"/>
          <w:kern w:val="0"/>
          <w:sz w:val="24"/>
        </w:rPr>
        <w:t xml:space="preserve"> potential benefits.</w:t>
      </w:r>
    </w:p>
    <w:p w:rsidR="00306E06" w:rsidRPr="00376103" w:rsidRDefault="00306E06" w:rsidP="007C2193">
      <w:pPr>
        <w:rPr>
          <w:rFonts w:eastAsia="仿宋_GB2312"/>
          <w:color w:val="000000"/>
          <w:kern w:val="0"/>
          <w:sz w:val="24"/>
        </w:rPr>
      </w:pPr>
    </w:p>
    <w:p w:rsidR="00665C1A" w:rsidRPr="00306E06" w:rsidRDefault="004956C5" w:rsidP="007C2193">
      <w:pPr>
        <w:outlineLvl w:val="1"/>
        <w:rPr>
          <w:rFonts w:eastAsia="楷体_GB2312"/>
          <w:b/>
          <w:bCs/>
          <w:sz w:val="24"/>
        </w:rPr>
      </w:pPr>
      <w:bookmarkStart w:id="20" w:name="_Toc20325291"/>
      <w:r>
        <w:rPr>
          <w:rFonts w:eastAsia="楷体_GB2312"/>
          <w:b/>
          <w:bCs/>
          <w:sz w:val="24"/>
        </w:rPr>
        <w:t>5.</w:t>
      </w:r>
      <w:r w:rsidR="001B1965" w:rsidRPr="00306E06">
        <w:rPr>
          <w:rFonts w:eastAsia="楷体_GB2312"/>
          <w:b/>
          <w:bCs/>
          <w:sz w:val="24"/>
        </w:rPr>
        <w:t>2</w:t>
      </w:r>
      <w:r w:rsidR="000E43F6" w:rsidRPr="00306E06">
        <w:rPr>
          <w:rFonts w:eastAsia="楷体_GB2312"/>
          <w:b/>
          <w:bCs/>
          <w:sz w:val="24"/>
        </w:rPr>
        <w:t xml:space="preserve"> Conversion </w:t>
      </w:r>
      <w:r w:rsidR="00BB2A6B" w:rsidRPr="00306E06">
        <w:rPr>
          <w:rFonts w:eastAsia="楷体_GB2312"/>
          <w:b/>
          <w:bCs/>
          <w:sz w:val="24"/>
        </w:rPr>
        <w:t>between</w:t>
      </w:r>
      <w:r w:rsidR="000E43F6" w:rsidRPr="00306E06">
        <w:rPr>
          <w:rFonts w:eastAsia="楷体_GB2312"/>
          <w:b/>
          <w:bCs/>
          <w:sz w:val="24"/>
        </w:rPr>
        <w:t xml:space="preserve"> </w:t>
      </w:r>
      <w:r w:rsidR="00F563EC">
        <w:rPr>
          <w:rFonts w:eastAsia="楷体_GB2312"/>
          <w:b/>
          <w:bCs/>
          <w:sz w:val="24"/>
        </w:rPr>
        <w:t>N</w:t>
      </w:r>
      <w:r w:rsidR="000E43F6" w:rsidRPr="00306E06">
        <w:rPr>
          <w:rFonts w:eastAsia="楷体_GB2312"/>
          <w:b/>
          <w:bCs/>
          <w:sz w:val="24"/>
        </w:rPr>
        <w:t xml:space="preserve">on-inferiority and </w:t>
      </w:r>
      <w:r w:rsidR="00F563EC">
        <w:rPr>
          <w:rFonts w:eastAsia="楷体_GB2312"/>
          <w:b/>
          <w:bCs/>
          <w:sz w:val="24"/>
        </w:rPr>
        <w:t>S</w:t>
      </w:r>
      <w:r w:rsidR="00BB2A6B" w:rsidRPr="00306E06">
        <w:rPr>
          <w:rFonts w:eastAsia="楷体_GB2312"/>
          <w:b/>
          <w:bCs/>
          <w:sz w:val="24"/>
        </w:rPr>
        <w:t>uperiority</w:t>
      </w:r>
      <w:bookmarkEnd w:id="20"/>
    </w:p>
    <w:p w:rsidR="00306E06" w:rsidRDefault="00306E06" w:rsidP="007C2193">
      <w:pPr>
        <w:pStyle w:val="11"/>
        <w:widowControl w:val="0"/>
        <w:jc w:val="both"/>
        <w:rPr>
          <w:rFonts w:ascii="Times New Roman" w:eastAsia="仿宋_GB2312"/>
          <w:color w:val="000000"/>
        </w:rPr>
      </w:pPr>
    </w:p>
    <w:p w:rsidR="00665C1A" w:rsidRDefault="000E43F6" w:rsidP="007C2193">
      <w:pPr>
        <w:pStyle w:val="11"/>
        <w:widowControl w:val="0"/>
        <w:jc w:val="both"/>
        <w:rPr>
          <w:rFonts w:ascii="Times New Roman" w:eastAsia="仿宋_GB2312"/>
          <w:color w:val="000000"/>
        </w:rPr>
      </w:pPr>
      <w:r w:rsidRPr="00376103">
        <w:rPr>
          <w:rFonts w:ascii="Times New Roman" w:eastAsia="仿宋_GB2312"/>
          <w:color w:val="000000"/>
        </w:rPr>
        <w:t xml:space="preserve">In the non-inferiority trial protocol, the conversion </w:t>
      </w:r>
      <w:r w:rsidR="00BB2A6B" w:rsidRPr="00376103">
        <w:rPr>
          <w:rFonts w:ascii="Times New Roman" w:eastAsia="仿宋_GB2312"/>
          <w:color w:val="000000"/>
        </w:rPr>
        <w:t>between</w:t>
      </w:r>
      <w:r w:rsidRPr="00376103">
        <w:rPr>
          <w:rFonts w:ascii="Times New Roman" w:eastAsia="仿宋_GB2312"/>
          <w:color w:val="000000"/>
        </w:rPr>
        <w:t xml:space="preserve"> non-inferiority and superiority tests can be defined in advance</w:t>
      </w:r>
      <w:r w:rsidR="00BB2A6B" w:rsidRPr="00376103">
        <w:rPr>
          <w:rFonts w:ascii="Times New Roman" w:eastAsia="仿宋_GB2312"/>
          <w:color w:val="000000"/>
        </w:rPr>
        <w:t>. Specifically</w:t>
      </w:r>
      <w:r w:rsidRPr="00376103">
        <w:rPr>
          <w:rFonts w:ascii="Times New Roman" w:eastAsia="仿宋_GB2312"/>
          <w:color w:val="000000"/>
        </w:rPr>
        <w:t xml:space="preserve">, the non-inferiority test </w:t>
      </w:r>
      <w:r w:rsidR="00BB2A6B" w:rsidRPr="00376103">
        <w:rPr>
          <w:rFonts w:ascii="Times New Roman" w:eastAsia="仿宋_GB2312"/>
          <w:color w:val="000000"/>
        </w:rPr>
        <w:t>can be</w:t>
      </w:r>
      <w:r w:rsidRPr="00376103">
        <w:rPr>
          <w:rFonts w:ascii="Times New Roman" w:eastAsia="仿宋_GB2312"/>
          <w:color w:val="000000"/>
        </w:rPr>
        <w:t xml:space="preserve"> conducted first. If the non-inferiority conclusion is established, the superiority test can be further </w:t>
      </w:r>
      <w:r w:rsidR="00BB2A6B" w:rsidRPr="00376103">
        <w:rPr>
          <w:rFonts w:ascii="Times New Roman" w:eastAsia="仿宋_GB2312"/>
          <w:color w:val="000000"/>
        </w:rPr>
        <w:t>performed. In such case</w:t>
      </w:r>
      <w:r w:rsidR="00D65042">
        <w:rPr>
          <w:rFonts w:ascii="Times New Roman" w:eastAsia="仿宋_GB2312"/>
          <w:color w:val="000000"/>
        </w:rPr>
        <w:t>s</w:t>
      </w:r>
      <w:r w:rsidR="00BB2A6B" w:rsidRPr="00376103">
        <w:rPr>
          <w:rFonts w:ascii="Times New Roman" w:eastAsia="仿宋_GB2312"/>
          <w:color w:val="000000"/>
        </w:rPr>
        <w:t xml:space="preserve">, the </w:t>
      </w:r>
      <w:r w:rsidRPr="00376103">
        <w:rPr>
          <w:rFonts w:ascii="Times New Roman" w:eastAsia="仿宋_GB2312"/>
          <w:color w:val="000000"/>
        </w:rPr>
        <w:t>superiority conclusion is established</w:t>
      </w:r>
      <w:r w:rsidR="00BB2A6B" w:rsidRPr="00376103">
        <w:rPr>
          <w:rFonts w:ascii="Times New Roman" w:eastAsia="仿宋_GB2312"/>
          <w:color w:val="000000"/>
        </w:rPr>
        <w:t xml:space="preserve"> if the test is positive, and otherwise the original conclusion of non-inferiority will reflect the final decision of the study.</w:t>
      </w:r>
      <w:r w:rsidRPr="00376103">
        <w:rPr>
          <w:rFonts w:ascii="Times New Roman" w:eastAsia="仿宋_GB2312"/>
          <w:color w:val="000000"/>
        </w:rPr>
        <w:t xml:space="preserve"> </w:t>
      </w:r>
      <w:r w:rsidR="00BB2A6B" w:rsidRPr="00376103">
        <w:rPr>
          <w:rFonts w:ascii="Times New Roman" w:eastAsia="仿宋_GB2312"/>
          <w:color w:val="000000"/>
        </w:rPr>
        <w:t>If</w:t>
      </w:r>
      <w:r w:rsidRPr="00376103">
        <w:rPr>
          <w:rFonts w:ascii="Times New Roman" w:eastAsia="仿宋_GB2312"/>
          <w:color w:val="000000"/>
        </w:rPr>
        <w:t xml:space="preserve"> the </w:t>
      </w:r>
      <w:r w:rsidR="00BB2A6B" w:rsidRPr="00376103">
        <w:rPr>
          <w:rFonts w:ascii="Times New Roman" w:eastAsia="仿宋_GB2312"/>
          <w:color w:val="000000"/>
        </w:rPr>
        <w:t xml:space="preserve">step-1 </w:t>
      </w:r>
      <w:r w:rsidRPr="00376103">
        <w:rPr>
          <w:rFonts w:ascii="Times New Roman" w:eastAsia="仿宋_GB2312"/>
          <w:color w:val="000000"/>
        </w:rPr>
        <w:t xml:space="preserve">non-inferiority conclusion is not valid, the superiority test is no longer conducted, and the study conclusion does not support non-inferiority. No multiplicity adjustments are required for </w:t>
      </w:r>
      <w:r w:rsidR="00BB2A6B" w:rsidRPr="00376103">
        <w:rPr>
          <w:rFonts w:ascii="Times New Roman" w:eastAsia="仿宋_GB2312"/>
          <w:color w:val="000000"/>
        </w:rPr>
        <w:t>this process</w:t>
      </w:r>
      <w:r w:rsidRPr="00376103">
        <w:rPr>
          <w:rFonts w:ascii="Times New Roman" w:eastAsia="仿宋_GB2312"/>
          <w:color w:val="000000"/>
        </w:rPr>
        <w:t>.</w:t>
      </w:r>
    </w:p>
    <w:p w:rsidR="00306E06" w:rsidRPr="00306E06" w:rsidRDefault="00306E06" w:rsidP="00306E06"/>
    <w:p w:rsidR="00665C1A" w:rsidRDefault="00213D0E" w:rsidP="007C2193">
      <w:pPr>
        <w:pStyle w:val="11"/>
        <w:widowControl w:val="0"/>
        <w:jc w:val="both"/>
        <w:rPr>
          <w:rFonts w:ascii="Times New Roman" w:eastAsia="仿宋_GB2312"/>
          <w:color w:val="000000"/>
        </w:rPr>
      </w:pPr>
      <w:r w:rsidRPr="00376103">
        <w:rPr>
          <w:rFonts w:ascii="Times New Roman" w:eastAsia="仿宋_GB2312"/>
          <w:color w:val="000000"/>
        </w:rPr>
        <w:t>T</w:t>
      </w:r>
      <w:r w:rsidR="000E43F6" w:rsidRPr="00376103">
        <w:rPr>
          <w:rFonts w:ascii="Times New Roman" w:eastAsia="仿宋_GB2312"/>
          <w:color w:val="000000"/>
        </w:rPr>
        <w:t xml:space="preserve">he conversion between non-inferiority and superiority tests should be clearly defined in the clinical trial protocol. If superiority tests are not defined in the protocol for non-inferiority trials, </w:t>
      </w:r>
      <w:r w:rsidRPr="00376103">
        <w:rPr>
          <w:rFonts w:ascii="Times New Roman" w:eastAsia="仿宋_GB2312" w:hint="eastAsia"/>
          <w:color w:val="000000"/>
        </w:rPr>
        <w:t>eve</w:t>
      </w:r>
      <w:r w:rsidRPr="00376103">
        <w:rPr>
          <w:rFonts w:ascii="Times New Roman" w:eastAsia="仿宋_GB2312"/>
          <w:color w:val="000000"/>
        </w:rPr>
        <w:t>n though</w:t>
      </w:r>
      <w:r w:rsidR="000E43F6" w:rsidRPr="00376103">
        <w:rPr>
          <w:rFonts w:ascii="Times New Roman" w:eastAsia="仿宋_GB2312"/>
          <w:color w:val="000000"/>
        </w:rPr>
        <w:t xml:space="preserve"> </w:t>
      </w:r>
      <w:r w:rsidRPr="00376103">
        <w:rPr>
          <w:rFonts w:ascii="Times New Roman" w:eastAsia="仿宋_GB2312"/>
          <w:color w:val="000000"/>
        </w:rPr>
        <w:t xml:space="preserve">the post-hoc </w:t>
      </w:r>
      <w:r w:rsidR="000E43F6" w:rsidRPr="00376103">
        <w:rPr>
          <w:rFonts w:ascii="Times New Roman" w:eastAsia="仿宋_GB2312"/>
          <w:color w:val="000000"/>
        </w:rPr>
        <w:t xml:space="preserve">superiority </w:t>
      </w:r>
      <w:r w:rsidRPr="00376103">
        <w:rPr>
          <w:rFonts w:ascii="Times New Roman" w:eastAsia="仿宋_GB2312"/>
          <w:color w:val="000000"/>
        </w:rPr>
        <w:t xml:space="preserve">tests also turn out to be positive, the </w:t>
      </w:r>
      <w:r w:rsidR="000E43F6" w:rsidRPr="00376103">
        <w:rPr>
          <w:rFonts w:ascii="Times New Roman" w:eastAsia="仿宋_GB2312"/>
          <w:color w:val="000000"/>
        </w:rPr>
        <w:t>conclusion</w:t>
      </w:r>
      <w:r w:rsidRPr="00376103">
        <w:rPr>
          <w:rFonts w:ascii="Times New Roman" w:eastAsia="仿宋_GB2312"/>
          <w:color w:val="000000"/>
        </w:rPr>
        <w:t xml:space="preserve"> of the study will stay at non-</w:t>
      </w:r>
      <w:r w:rsidR="003918B4" w:rsidRPr="00376103">
        <w:rPr>
          <w:rFonts w:ascii="Times New Roman" w:eastAsia="仿宋_GB2312"/>
          <w:color w:val="000000"/>
        </w:rPr>
        <w:t xml:space="preserve">inferiority. </w:t>
      </w:r>
      <w:r w:rsidR="002C4BE9" w:rsidRPr="00376103">
        <w:rPr>
          <w:rFonts w:ascii="Times New Roman" w:eastAsia="仿宋_GB2312"/>
          <w:color w:val="000000"/>
        </w:rPr>
        <w:t xml:space="preserve">On </w:t>
      </w:r>
      <w:r w:rsidR="003918B4" w:rsidRPr="00376103">
        <w:rPr>
          <w:rFonts w:ascii="Times New Roman" w:eastAsia="仿宋_GB2312"/>
          <w:color w:val="000000"/>
        </w:rPr>
        <w:t>the other hand, in a superiority trial</w:t>
      </w:r>
      <w:r w:rsidR="002C4BE9" w:rsidRPr="00376103">
        <w:rPr>
          <w:rFonts w:ascii="Times New Roman" w:eastAsia="仿宋_GB2312"/>
          <w:color w:val="000000"/>
        </w:rPr>
        <w:t xml:space="preserve"> with active control</w:t>
      </w:r>
      <w:r w:rsidR="003918B4" w:rsidRPr="00376103">
        <w:rPr>
          <w:rFonts w:ascii="Times New Roman" w:eastAsia="仿宋_GB2312"/>
          <w:color w:val="000000"/>
        </w:rPr>
        <w:t>, if the non-inferiority test is not pre-specified in the protocol, a positive post-hoc non-inferiority results after a negative superiority test will not be accepted.</w:t>
      </w:r>
    </w:p>
    <w:p w:rsidR="00306E06" w:rsidRPr="00306E06" w:rsidRDefault="00306E06" w:rsidP="00306E06"/>
    <w:p w:rsidR="00665C1A" w:rsidRPr="00306E06" w:rsidRDefault="004956C5" w:rsidP="007C2193">
      <w:pPr>
        <w:outlineLvl w:val="1"/>
        <w:rPr>
          <w:rFonts w:eastAsia="楷体_GB2312"/>
          <w:b/>
          <w:bCs/>
          <w:sz w:val="24"/>
        </w:rPr>
      </w:pPr>
      <w:bookmarkStart w:id="21" w:name="_Toc20325292"/>
      <w:r>
        <w:rPr>
          <w:rFonts w:eastAsia="楷体_GB2312"/>
          <w:b/>
          <w:bCs/>
          <w:sz w:val="24"/>
        </w:rPr>
        <w:t>5.</w:t>
      </w:r>
      <w:r w:rsidR="001B1965" w:rsidRPr="00306E06">
        <w:rPr>
          <w:rFonts w:eastAsia="楷体_GB2312"/>
          <w:b/>
          <w:bCs/>
          <w:sz w:val="24"/>
        </w:rPr>
        <w:t>3</w:t>
      </w:r>
      <w:r w:rsidR="000E43F6" w:rsidRPr="00306E06">
        <w:rPr>
          <w:rFonts w:eastAsia="楷体_GB2312"/>
          <w:b/>
          <w:bCs/>
          <w:sz w:val="24"/>
        </w:rPr>
        <w:t xml:space="preserve"> Three-arm </w:t>
      </w:r>
      <w:r w:rsidR="00F563EC">
        <w:rPr>
          <w:rFonts w:eastAsia="楷体_GB2312"/>
          <w:b/>
          <w:bCs/>
          <w:sz w:val="24"/>
        </w:rPr>
        <w:t>N</w:t>
      </w:r>
      <w:r w:rsidR="000E43F6" w:rsidRPr="00306E06">
        <w:rPr>
          <w:rFonts w:eastAsia="楷体_GB2312"/>
          <w:b/>
          <w:bCs/>
          <w:sz w:val="24"/>
        </w:rPr>
        <w:t>on-</w:t>
      </w:r>
      <w:proofErr w:type="gramStart"/>
      <w:r w:rsidR="000E43F6" w:rsidRPr="00306E06">
        <w:rPr>
          <w:rFonts w:eastAsia="楷体_GB2312"/>
          <w:b/>
          <w:bCs/>
          <w:sz w:val="24"/>
        </w:rPr>
        <w:t>inferior</w:t>
      </w:r>
      <w:r w:rsidR="002C4BE9" w:rsidRPr="00306E06">
        <w:rPr>
          <w:rFonts w:eastAsia="楷体_GB2312"/>
          <w:b/>
          <w:bCs/>
          <w:sz w:val="24"/>
        </w:rPr>
        <w:t>ity</w:t>
      </w:r>
      <w:proofErr w:type="gramEnd"/>
      <w:r w:rsidR="000E43F6" w:rsidRPr="00306E06">
        <w:rPr>
          <w:rFonts w:eastAsia="楷体_GB2312"/>
          <w:b/>
          <w:bCs/>
          <w:sz w:val="24"/>
        </w:rPr>
        <w:t xml:space="preserve"> </w:t>
      </w:r>
      <w:r w:rsidR="00F563EC">
        <w:rPr>
          <w:rFonts w:eastAsia="楷体_GB2312"/>
          <w:b/>
          <w:bCs/>
          <w:sz w:val="24"/>
        </w:rPr>
        <w:t>D</w:t>
      </w:r>
      <w:r w:rsidR="000E43F6" w:rsidRPr="00306E06">
        <w:rPr>
          <w:rFonts w:eastAsia="楷体_GB2312"/>
          <w:b/>
          <w:bCs/>
          <w:sz w:val="24"/>
        </w:rPr>
        <w:t>esign</w:t>
      </w:r>
      <w:bookmarkEnd w:id="21"/>
    </w:p>
    <w:p w:rsidR="00306E06" w:rsidRDefault="00306E06" w:rsidP="007C2193">
      <w:pPr>
        <w:widowControl/>
        <w:rPr>
          <w:rFonts w:eastAsia="仿宋_GB2312"/>
          <w:color w:val="000000"/>
          <w:sz w:val="24"/>
        </w:rPr>
      </w:pPr>
    </w:p>
    <w:p w:rsidR="00665C1A" w:rsidRDefault="003918B4" w:rsidP="007C2193">
      <w:pPr>
        <w:widowControl/>
        <w:rPr>
          <w:rFonts w:eastAsia="仿宋_GB2312"/>
          <w:color w:val="000000"/>
          <w:sz w:val="24"/>
        </w:rPr>
      </w:pPr>
      <w:r w:rsidRPr="00376103">
        <w:rPr>
          <w:rFonts w:eastAsia="仿宋_GB2312"/>
          <w:color w:val="000000"/>
          <w:sz w:val="24"/>
        </w:rPr>
        <w:t>S</w:t>
      </w:r>
      <w:r w:rsidRPr="00376103">
        <w:rPr>
          <w:rFonts w:eastAsia="仿宋_GB2312" w:hint="eastAsia"/>
          <w:color w:val="000000"/>
          <w:sz w:val="24"/>
        </w:rPr>
        <w:t>ubject to ethical conditions</w:t>
      </w:r>
      <w:r w:rsidRPr="00376103">
        <w:rPr>
          <w:rFonts w:eastAsia="仿宋_GB2312"/>
          <w:color w:val="000000"/>
          <w:sz w:val="24"/>
        </w:rPr>
        <w:t>,</w:t>
      </w:r>
      <w:r w:rsidRPr="00376103">
        <w:rPr>
          <w:rFonts w:eastAsia="仿宋_GB2312" w:hint="eastAsia"/>
          <w:color w:val="000000"/>
          <w:sz w:val="24"/>
        </w:rPr>
        <w:t xml:space="preserve"> </w:t>
      </w:r>
      <w:r w:rsidR="000E43F6" w:rsidRPr="00376103">
        <w:rPr>
          <w:rFonts w:eastAsia="仿宋_GB2312" w:hint="eastAsia"/>
          <w:color w:val="000000"/>
          <w:sz w:val="24"/>
        </w:rPr>
        <w:t xml:space="preserve">a three-arm non-inferiority design consisting of a </w:t>
      </w:r>
      <w:r w:rsidR="002C4BE9" w:rsidRPr="00376103">
        <w:rPr>
          <w:rFonts w:eastAsia="仿宋_GB2312"/>
          <w:color w:val="000000"/>
          <w:sz w:val="24"/>
        </w:rPr>
        <w:t>test drug</w:t>
      </w:r>
      <w:r w:rsidR="002C4BE9" w:rsidRPr="00376103">
        <w:rPr>
          <w:rFonts w:eastAsia="仿宋_GB2312" w:hint="eastAsia"/>
          <w:color w:val="000000"/>
          <w:sz w:val="24"/>
        </w:rPr>
        <w:t xml:space="preserve"> </w:t>
      </w:r>
      <w:r w:rsidR="000E43F6" w:rsidRPr="00376103">
        <w:rPr>
          <w:rFonts w:eastAsia="仿宋_GB2312" w:hint="eastAsia"/>
          <w:color w:val="000000"/>
          <w:sz w:val="24"/>
        </w:rPr>
        <w:t xml:space="preserve">group, an active control group, and a placebo group may also be considered. The three-arm non-inferiority design can also examine whether the active control is superior to placebo while testing the non-inferiority of the </w:t>
      </w:r>
      <w:r w:rsidR="00A274CA" w:rsidRPr="00376103">
        <w:rPr>
          <w:rFonts w:eastAsia="仿宋_GB2312"/>
          <w:color w:val="000000"/>
          <w:sz w:val="24"/>
        </w:rPr>
        <w:t>test</w:t>
      </w:r>
      <w:r w:rsidR="00A274CA" w:rsidRPr="00376103">
        <w:rPr>
          <w:rFonts w:eastAsia="仿宋_GB2312" w:hint="eastAsia"/>
          <w:color w:val="000000"/>
          <w:sz w:val="24"/>
        </w:rPr>
        <w:t xml:space="preserve"> </w:t>
      </w:r>
      <w:r w:rsidR="000E43F6" w:rsidRPr="00376103">
        <w:rPr>
          <w:rFonts w:eastAsia="仿宋_GB2312" w:hint="eastAsia"/>
          <w:color w:val="000000"/>
          <w:sz w:val="24"/>
        </w:rPr>
        <w:t xml:space="preserve">drug to the active control, thereby establishing </w:t>
      </w:r>
      <w:r w:rsidRPr="00376103">
        <w:rPr>
          <w:rFonts w:eastAsia="仿宋_GB2312"/>
          <w:color w:val="000000"/>
          <w:sz w:val="24"/>
        </w:rPr>
        <w:t>high</w:t>
      </w:r>
      <w:r w:rsidR="000E43F6" w:rsidRPr="00376103">
        <w:rPr>
          <w:rFonts w:eastAsia="仿宋_GB2312" w:hint="eastAsia"/>
          <w:color w:val="000000"/>
          <w:sz w:val="24"/>
        </w:rPr>
        <w:t xml:space="preserve"> assay sensitivity. Therefore,</w:t>
      </w:r>
      <w:r w:rsidRPr="00376103">
        <w:rPr>
          <w:rFonts w:eastAsia="仿宋_GB2312"/>
          <w:color w:val="000000"/>
          <w:sz w:val="24"/>
        </w:rPr>
        <w:t xml:space="preserve"> allowed by the ethical considerations,</w:t>
      </w:r>
      <w:r w:rsidR="000E43F6" w:rsidRPr="00376103">
        <w:rPr>
          <w:rFonts w:eastAsia="仿宋_GB2312" w:hint="eastAsia"/>
          <w:color w:val="000000"/>
          <w:sz w:val="24"/>
        </w:rPr>
        <w:t xml:space="preserve"> the three-arm non-inferiority design is </w:t>
      </w:r>
      <w:r w:rsidRPr="00376103">
        <w:rPr>
          <w:rFonts w:eastAsia="仿宋_GB2312"/>
          <w:color w:val="000000"/>
          <w:sz w:val="24"/>
        </w:rPr>
        <w:t>often considered ideal</w:t>
      </w:r>
      <w:r w:rsidR="000E43F6" w:rsidRPr="00376103">
        <w:rPr>
          <w:rFonts w:eastAsia="仿宋_GB2312" w:hint="eastAsia"/>
          <w:color w:val="000000"/>
          <w:sz w:val="24"/>
        </w:rPr>
        <w:t xml:space="preserve"> for confirming the non-inferiority of the </w:t>
      </w:r>
      <w:r w:rsidR="00832F85" w:rsidRPr="00376103">
        <w:rPr>
          <w:rFonts w:eastAsia="仿宋_GB2312" w:hint="eastAsia"/>
          <w:color w:val="000000"/>
          <w:sz w:val="24"/>
        </w:rPr>
        <w:t>test drug</w:t>
      </w:r>
      <w:r w:rsidR="000E43F6" w:rsidRPr="00376103">
        <w:rPr>
          <w:rFonts w:eastAsia="仿宋_GB2312" w:hint="eastAsia"/>
          <w:color w:val="000000"/>
          <w:sz w:val="24"/>
        </w:rPr>
        <w:t xml:space="preserve"> to the active control.</w:t>
      </w:r>
    </w:p>
    <w:p w:rsidR="00306E06" w:rsidRPr="00376103" w:rsidRDefault="00306E06" w:rsidP="007C2193">
      <w:pPr>
        <w:widowControl/>
        <w:rPr>
          <w:rFonts w:eastAsia="仿宋_GB2312"/>
          <w:color w:val="000000"/>
          <w:sz w:val="24"/>
        </w:rPr>
      </w:pPr>
    </w:p>
    <w:p w:rsidR="00665C1A" w:rsidRPr="00306E06" w:rsidRDefault="004956C5" w:rsidP="007C2193">
      <w:pPr>
        <w:outlineLvl w:val="1"/>
        <w:rPr>
          <w:rFonts w:eastAsia="楷体_GB2312"/>
          <w:b/>
          <w:bCs/>
          <w:sz w:val="24"/>
        </w:rPr>
      </w:pPr>
      <w:bookmarkStart w:id="22" w:name="_Toc20325293"/>
      <w:r>
        <w:rPr>
          <w:rFonts w:eastAsia="楷体_GB2312"/>
          <w:b/>
          <w:bCs/>
          <w:sz w:val="24"/>
        </w:rPr>
        <w:t>5.</w:t>
      </w:r>
      <w:r w:rsidR="001B1965" w:rsidRPr="00306E06">
        <w:rPr>
          <w:rFonts w:eastAsia="楷体_GB2312"/>
          <w:b/>
          <w:bCs/>
          <w:sz w:val="24"/>
        </w:rPr>
        <w:t>4</w:t>
      </w:r>
      <w:r w:rsidR="000E43F6" w:rsidRPr="00306E06">
        <w:rPr>
          <w:rFonts w:eastAsia="楷体_GB2312"/>
          <w:b/>
          <w:bCs/>
          <w:sz w:val="24"/>
        </w:rPr>
        <w:t xml:space="preserve"> Communication with </w:t>
      </w:r>
      <w:r w:rsidR="00F563EC">
        <w:rPr>
          <w:rFonts w:eastAsia="楷体_GB2312"/>
          <w:b/>
          <w:bCs/>
          <w:sz w:val="24"/>
        </w:rPr>
        <w:t>R</w:t>
      </w:r>
      <w:r w:rsidR="000E43F6" w:rsidRPr="00306E06">
        <w:rPr>
          <w:rFonts w:eastAsia="楷体_GB2312"/>
          <w:b/>
          <w:bCs/>
          <w:sz w:val="24"/>
        </w:rPr>
        <w:t xml:space="preserve">egulatory </w:t>
      </w:r>
      <w:r w:rsidR="00F563EC">
        <w:rPr>
          <w:rFonts w:eastAsia="楷体_GB2312"/>
          <w:b/>
          <w:bCs/>
          <w:sz w:val="24"/>
        </w:rPr>
        <w:t>A</w:t>
      </w:r>
      <w:r w:rsidR="000E43F6" w:rsidRPr="00306E06">
        <w:rPr>
          <w:rFonts w:eastAsia="楷体_GB2312"/>
          <w:b/>
          <w:bCs/>
          <w:sz w:val="24"/>
        </w:rPr>
        <w:t>gencies</w:t>
      </w:r>
      <w:bookmarkEnd w:id="22"/>
    </w:p>
    <w:p w:rsidR="00306E06" w:rsidRDefault="00306E06" w:rsidP="007C2193">
      <w:pPr>
        <w:widowControl/>
        <w:rPr>
          <w:rFonts w:eastAsia="仿宋_GB2312"/>
          <w:color w:val="000000"/>
          <w:sz w:val="24"/>
        </w:rPr>
      </w:pPr>
    </w:p>
    <w:p w:rsidR="00665C1A" w:rsidRPr="00376103" w:rsidRDefault="000E43F6" w:rsidP="007C2193">
      <w:pPr>
        <w:widowControl/>
        <w:rPr>
          <w:rFonts w:eastAsia="仿宋_GB2312"/>
          <w:color w:val="000000"/>
          <w:sz w:val="24"/>
        </w:rPr>
      </w:pPr>
      <w:r w:rsidRPr="00376103">
        <w:rPr>
          <w:rFonts w:eastAsia="仿宋_GB2312"/>
          <w:color w:val="000000"/>
          <w:sz w:val="24"/>
        </w:rPr>
        <w:t xml:space="preserve">Prompt communication with regulatory authorities is encouraged when the applicant plans to use a non-inferiority trial. </w:t>
      </w:r>
      <w:r w:rsidR="00B12FB9" w:rsidRPr="00376103">
        <w:rPr>
          <w:rFonts w:eastAsia="仿宋_GB2312"/>
          <w:color w:val="000000"/>
          <w:sz w:val="24"/>
        </w:rPr>
        <w:t>Topics of communication</w:t>
      </w:r>
      <w:r w:rsidRPr="00376103">
        <w:rPr>
          <w:rFonts w:eastAsia="仿宋_GB2312"/>
          <w:color w:val="000000"/>
          <w:sz w:val="24"/>
        </w:rPr>
        <w:t xml:space="preserve"> include but are not limited to the choice of active comparator, the determination of non-inferiority margin, the conversion of non-inferiority to superiority tests, and alternative design considerations. Before </w:t>
      </w:r>
      <w:r w:rsidR="00B12FB9" w:rsidRPr="00376103">
        <w:rPr>
          <w:rFonts w:eastAsia="仿宋_GB2312"/>
          <w:color w:val="000000"/>
          <w:sz w:val="24"/>
        </w:rPr>
        <w:t>the communication</w:t>
      </w:r>
      <w:r w:rsidRPr="00376103">
        <w:rPr>
          <w:rFonts w:eastAsia="仿宋_GB2312"/>
          <w:color w:val="000000"/>
          <w:sz w:val="24"/>
        </w:rPr>
        <w:t xml:space="preserve">, the applicant should provide the relevant information of the trial protocol, statistical analysis plan, etc. to the regulatory agency. For example, </w:t>
      </w:r>
      <w:r w:rsidR="00B12FB9" w:rsidRPr="00376103">
        <w:rPr>
          <w:rFonts w:eastAsia="仿宋_GB2312"/>
          <w:color w:val="000000"/>
          <w:sz w:val="24"/>
        </w:rPr>
        <w:t>when discussing</w:t>
      </w:r>
      <w:r w:rsidRPr="00376103">
        <w:rPr>
          <w:rFonts w:eastAsia="仿宋_GB2312"/>
          <w:color w:val="000000"/>
          <w:sz w:val="24"/>
        </w:rPr>
        <w:t xml:space="preserve"> a non-inferiority margin, the applicant should provide a detailed </w:t>
      </w:r>
      <w:r w:rsidR="00B12FB9" w:rsidRPr="00376103">
        <w:rPr>
          <w:rFonts w:eastAsia="仿宋_GB2312"/>
          <w:color w:val="000000"/>
          <w:sz w:val="24"/>
        </w:rPr>
        <w:t>illustration of the determination of</w:t>
      </w:r>
      <w:r w:rsidRPr="00376103">
        <w:rPr>
          <w:rFonts w:eastAsia="仿宋_GB2312"/>
          <w:color w:val="000000"/>
          <w:sz w:val="24"/>
        </w:rPr>
        <w:t xml:space="preserve"> the non-inferiority margin, including the literature and meta-analysis results used.</w:t>
      </w:r>
    </w:p>
    <w:p w:rsidR="00665C1A" w:rsidRPr="00376103" w:rsidRDefault="000E43F6" w:rsidP="00376103">
      <w:pPr>
        <w:widowControl/>
        <w:jc w:val="left"/>
        <w:rPr>
          <w:rFonts w:eastAsia="黑体"/>
          <w:sz w:val="24"/>
        </w:rPr>
      </w:pPr>
      <w:r w:rsidRPr="00376103">
        <w:rPr>
          <w:rFonts w:eastAsia="黑体"/>
          <w:sz w:val="24"/>
        </w:rPr>
        <w:br w:type="page"/>
      </w:r>
    </w:p>
    <w:p w:rsidR="00665C1A" w:rsidRPr="00A96A9D" w:rsidRDefault="000E43F6" w:rsidP="00376103">
      <w:pPr>
        <w:outlineLvl w:val="0"/>
        <w:rPr>
          <w:rFonts w:eastAsia="黑体"/>
          <w:b/>
          <w:bCs/>
          <w:sz w:val="24"/>
        </w:rPr>
      </w:pPr>
      <w:bookmarkStart w:id="23" w:name="_Toc20325294"/>
      <w:r w:rsidRPr="00A96A9D">
        <w:rPr>
          <w:rFonts w:eastAsia="黑体" w:hint="eastAsia"/>
          <w:b/>
          <w:bCs/>
          <w:sz w:val="24"/>
        </w:rPr>
        <w:lastRenderedPageBreak/>
        <w:t xml:space="preserve">Appendix </w:t>
      </w:r>
      <w:r w:rsidR="00B12FB9" w:rsidRPr="00A96A9D">
        <w:rPr>
          <w:rFonts w:eastAsia="黑体"/>
          <w:b/>
          <w:bCs/>
          <w:sz w:val="24"/>
        </w:rPr>
        <w:t>1</w:t>
      </w:r>
      <w:r w:rsidRPr="00A96A9D">
        <w:rPr>
          <w:rFonts w:eastAsia="黑体" w:hint="eastAsia"/>
          <w:b/>
          <w:bCs/>
          <w:sz w:val="24"/>
        </w:rPr>
        <w:t xml:space="preserve">: </w:t>
      </w:r>
      <w:r w:rsidR="001F3800" w:rsidRPr="00A96A9D">
        <w:rPr>
          <w:rFonts w:eastAsia="黑体"/>
          <w:b/>
          <w:bCs/>
          <w:sz w:val="24"/>
        </w:rPr>
        <w:t>Key</w:t>
      </w:r>
      <w:r w:rsidRPr="00A96A9D">
        <w:rPr>
          <w:rFonts w:eastAsia="黑体" w:hint="eastAsia"/>
          <w:b/>
          <w:bCs/>
          <w:sz w:val="24"/>
        </w:rPr>
        <w:t xml:space="preserve"> Formulas</w:t>
      </w:r>
      <w:bookmarkEnd w:id="23"/>
    </w:p>
    <w:p w:rsidR="00306E06" w:rsidRDefault="00306E06" w:rsidP="00306E06">
      <w:pPr>
        <w:rPr>
          <w:rFonts w:eastAsia="楷体_GB2312"/>
          <w:sz w:val="24"/>
        </w:rPr>
      </w:pPr>
    </w:p>
    <w:p w:rsidR="00665C1A" w:rsidRPr="00A96A9D" w:rsidRDefault="004956C5" w:rsidP="00306E06">
      <w:pPr>
        <w:outlineLvl w:val="1"/>
        <w:rPr>
          <w:rFonts w:eastAsia="黑体"/>
          <w:b/>
          <w:bCs/>
          <w:sz w:val="24"/>
        </w:rPr>
      </w:pPr>
      <w:bookmarkStart w:id="24" w:name="_Toc20325295"/>
      <w:r>
        <w:rPr>
          <w:rFonts w:eastAsia="楷体_GB2312"/>
          <w:b/>
          <w:bCs/>
          <w:sz w:val="24"/>
        </w:rPr>
        <w:t>A1.</w:t>
      </w:r>
      <w:r w:rsidR="00D20309" w:rsidRPr="00A96A9D">
        <w:rPr>
          <w:rFonts w:eastAsia="楷体_GB2312"/>
          <w:b/>
          <w:bCs/>
          <w:sz w:val="24"/>
        </w:rPr>
        <w:t>1</w:t>
      </w:r>
      <w:r w:rsidR="000E43F6" w:rsidRPr="00A96A9D">
        <w:rPr>
          <w:rFonts w:eastAsia="楷体_GB2312"/>
          <w:b/>
          <w:bCs/>
          <w:sz w:val="24"/>
        </w:rPr>
        <w:t xml:space="preserve"> Fixed </w:t>
      </w:r>
      <w:r w:rsidR="00F563EC">
        <w:rPr>
          <w:rFonts w:eastAsia="楷体_GB2312"/>
          <w:b/>
          <w:bCs/>
          <w:sz w:val="24"/>
        </w:rPr>
        <w:t>M</w:t>
      </w:r>
      <w:r w:rsidR="002277B8" w:rsidRPr="00A96A9D">
        <w:rPr>
          <w:rFonts w:eastAsia="楷体_GB2312"/>
          <w:b/>
          <w:bCs/>
          <w:sz w:val="24"/>
        </w:rPr>
        <w:t>argin</w:t>
      </w:r>
      <w:r w:rsidR="000E43F6" w:rsidRPr="00A96A9D">
        <w:rPr>
          <w:rFonts w:eastAsia="楷体_GB2312"/>
          <w:b/>
          <w:bCs/>
          <w:sz w:val="24"/>
        </w:rPr>
        <w:t xml:space="preserve"> </w:t>
      </w:r>
      <w:r w:rsidR="00F563EC">
        <w:rPr>
          <w:rFonts w:eastAsia="楷体_GB2312"/>
          <w:b/>
          <w:bCs/>
          <w:sz w:val="24"/>
        </w:rPr>
        <w:t>M</w:t>
      </w:r>
      <w:r w:rsidR="000E43F6" w:rsidRPr="00A96A9D">
        <w:rPr>
          <w:rFonts w:eastAsia="楷体_GB2312"/>
          <w:b/>
          <w:bCs/>
          <w:sz w:val="24"/>
        </w:rPr>
        <w:t>ethod</w:t>
      </w:r>
      <w:bookmarkEnd w:id="24"/>
    </w:p>
    <w:p w:rsidR="00A96A9D" w:rsidRDefault="00A96A9D" w:rsidP="00306E06">
      <w:pPr>
        <w:rPr>
          <w:rFonts w:eastAsia="仿宋_GB2312"/>
          <w:color w:val="000000"/>
          <w:sz w:val="24"/>
        </w:rPr>
      </w:pPr>
    </w:p>
    <w:p w:rsidR="00665C1A" w:rsidRPr="00376103" w:rsidRDefault="000E43F6" w:rsidP="00306E06">
      <w:pPr>
        <w:rPr>
          <w:rFonts w:eastAsia="仿宋_GB2312"/>
          <w:color w:val="000000"/>
          <w:sz w:val="24"/>
        </w:rPr>
      </w:pPr>
      <w:r w:rsidRPr="00376103">
        <w:rPr>
          <w:rFonts w:eastAsia="仿宋_GB2312"/>
          <w:color w:val="000000"/>
          <w:sz w:val="24"/>
        </w:rPr>
        <w:t>If</w:t>
      </w:r>
      <w:r w:rsidR="002277B8" w:rsidRPr="00376103">
        <w:rPr>
          <w:rFonts w:eastAsia="仿宋_GB2312"/>
          <w:color w:val="000000"/>
          <w:sz w:val="24"/>
        </w:rPr>
        <w:t xml:space="preserve"> </w:t>
      </w:r>
      <w:r w:rsidRPr="00376103">
        <w:rPr>
          <w:rFonts w:eastAsia="仿宋_GB2312"/>
          <w:i/>
          <w:iCs/>
          <w:color w:val="000000"/>
          <w:sz w:val="24"/>
        </w:rPr>
        <w:t>M</w:t>
      </w:r>
      <w:r w:rsidRPr="00376103">
        <w:rPr>
          <w:rFonts w:eastAsia="仿宋_GB2312"/>
          <w:color w:val="000000"/>
          <w:sz w:val="24"/>
          <w:vertAlign w:val="subscript"/>
        </w:rPr>
        <w:t>1</w:t>
      </w:r>
      <w:r w:rsidR="002277B8" w:rsidRPr="00376103">
        <w:rPr>
          <w:rFonts w:eastAsia="仿宋_GB2312"/>
          <w:color w:val="000000"/>
          <w:sz w:val="24"/>
        </w:rPr>
        <w:t xml:space="preserve"> is f</w:t>
      </w:r>
      <w:r w:rsidRPr="00376103">
        <w:rPr>
          <w:rFonts w:eastAsia="仿宋_GB2312"/>
          <w:color w:val="000000"/>
          <w:sz w:val="24"/>
        </w:rPr>
        <w:t>or an absolute measure, then</w:t>
      </w:r>
      <w:r w:rsidR="002277B8" w:rsidRPr="00376103">
        <w:rPr>
          <w:rFonts w:eastAsia="仿宋_GB2312"/>
          <w:color w:val="000000"/>
          <w:sz w:val="24"/>
        </w:rPr>
        <w:t xml:space="preserve"> </w:t>
      </w:r>
      <w:r w:rsidRPr="00376103">
        <w:rPr>
          <w:i/>
          <w:iCs/>
          <w:sz w:val="24"/>
        </w:rPr>
        <w:t>M</w:t>
      </w:r>
      <w:r w:rsidRPr="00376103">
        <w:rPr>
          <w:sz w:val="24"/>
          <w:vertAlign w:val="subscript"/>
        </w:rPr>
        <w:t>2</w:t>
      </w:r>
      <w:r w:rsidR="002277B8" w:rsidRPr="00376103">
        <w:rPr>
          <w:sz w:val="24"/>
          <w:vertAlign w:val="subscript"/>
        </w:rPr>
        <w:t xml:space="preserve"> </w:t>
      </w:r>
      <w:r w:rsidRPr="00376103">
        <w:rPr>
          <w:sz w:val="24"/>
        </w:rPr>
        <w:t>=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1-</m:t>
            </m:r>
            <m:r>
              <w:rPr>
                <w:rFonts w:ascii="Cambria Math" w:hAnsi="Cambria Math" w:hint="eastAsia"/>
                <w:sz w:val="24"/>
              </w:rPr>
              <m:t>f</m:t>
            </m:r>
          </m:e>
        </m:d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 w:rsidR="00C74868">
        <w:rPr>
          <w:rFonts w:hint="eastAsia"/>
          <w:sz w:val="24"/>
        </w:rPr>
        <w:t>.</w:t>
      </w:r>
    </w:p>
    <w:p w:rsidR="00C74868" w:rsidRDefault="00C74868" w:rsidP="00306E06">
      <w:pPr>
        <w:rPr>
          <w:rFonts w:eastAsia="仿宋_GB2312"/>
          <w:color w:val="000000"/>
          <w:sz w:val="24"/>
        </w:rPr>
      </w:pPr>
    </w:p>
    <w:p w:rsidR="00665C1A" w:rsidRDefault="000E43F6" w:rsidP="00306E06">
      <w:pPr>
        <w:rPr>
          <w:sz w:val="24"/>
        </w:rPr>
      </w:pPr>
      <w:r w:rsidRPr="00376103">
        <w:rPr>
          <w:rFonts w:eastAsia="仿宋_GB2312"/>
          <w:color w:val="000000"/>
          <w:sz w:val="24"/>
        </w:rPr>
        <w:t>If</w:t>
      </w:r>
      <w:r w:rsidR="002277B8" w:rsidRPr="00376103">
        <w:rPr>
          <w:rFonts w:eastAsia="仿宋_GB2312"/>
          <w:color w:val="000000"/>
          <w:sz w:val="24"/>
        </w:rPr>
        <w:t xml:space="preserve"> </w:t>
      </w:r>
      <w:r w:rsidRPr="00376103">
        <w:rPr>
          <w:rFonts w:eastAsia="仿宋_GB2312"/>
          <w:i/>
          <w:iCs/>
          <w:color w:val="000000"/>
          <w:sz w:val="24"/>
        </w:rPr>
        <w:t>M</w:t>
      </w:r>
      <w:r w:rsidRPr="00376103">
        <w:rPr>
          <w:rFonts w:eastAsia="仿宋_GB2312"/>
          <w:color w:val="000000"/>
          <w:sz w:val="24"/>
          <w:vertAlign w:val="subscript"/>
        </w:rPr>
        <w:t>1</w:t>
      </w:r>
      <w:r w:rsidR="002277B8" w:rsidRPr="00376103">
        <w:rPr>
          <w:rFonts w:eastAsia="仿宋_GB2312"/>
          <w:color w:val="000000"/>
          <w:sz w:val="24"/>
        </w:rPr>
        <w:t xml:space="preserve"> is f</w:t>
      </w:r>
      <w:r w:rsidRPr="00376103">
        <w:rPr>
          <w:rFonts w:eastAsia="仿宋_GB2312"/>
          <w:color w:val="000000"/>
          <w:sz w:val="24"/>
        </w:rPr>
        <w:t>or a relative measure, then</w:t>
      </w:r>
      <w:r w:rsidR="002277B8" w:rsidRPr="00376103">
        <w:rPr>
          <w:rFonts w:eastAsia="仿宋_GB2312"/>
          <w:color w:val="000000"/>
          <w:sz w:val="24"/>
        </w:rPr>
        <w:t xml:space="preserve"> </w:t>
      </w:r>
      <w:r w:rsidRPr="00376103">
        <w:rPr>
          <w:i/>
          <w:iCs/>
          <w:sz w:val="24"/>
        </w:rPr>
        <w:t>M</w:t>
      </w:r>
      <w:r w:rsidRPr="00376103">
        <w:rPr>
          <w:sz w:val="24"/>
          <w:vertAlign w:val="subscript"/>
        </w:rPr>
        <w:t>2</w:t>
      </w:r>
      <w:r w:rsidR="002277B8" w:rsidRPr="00376103">
        <w:rPr>
          <w:sz w:val="24"/>
          <w:vertAlign w:val="subscript"/>
        </w:rPr>
        <w:t xml:space="preserve"> </w:t>
      </w:r>
      <w:r w:rsidRPr="00376103">
        <w:rPr>
          <w:sz w:val="24"/>
        </w:rPr>
        <w:t>=</w:t>
      </w:r>
      <m:oMath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e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1-f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</w:rPr>
              <m:t>ln</m:t>
            </m:r>
            <m:d>
              <m:dPr>
                <m:ctrlPr>
                  <w:rPr>
                    <w:rFonts w:ascii="Cambria Math" w:hAnsi="Cambria Math"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sub>
                </m:sSub>
              </m:e>
            </m:d>
          </m:sup>
        </m:sSup>
      </m:oMath>
      <w:r w:rsidR="00C74868">
        <w:rPr>
          <w:rFonts w:hint="eastAsia"/>
          <w:sz w:val="24"/>
        </w:rPr>
        <w:t>.</w:t>
      </w:r>
    </w:p>
    <w:p w:rsidR="00A96A9D" w:rsidRPr="00376103" w:rsidRDefault="00A96A9D" w:rsidP="00306E06">
      <w:pPr>
        <w:rPr>
          <w:rFonts w:eastAsia="黑体"/>
          <w:sz w:val="24"/>
        </w:rPr>
      </w:pPr>
    </w:p>
    <w:p w:rsidR="00665C1A" w:rsidRPr="00A96A9D" w:rsidRDefault="004956C5" w:rsidP="00306E06">
      <w:pPr>
        <w:outlineLvl w:val="1"/>
        <w:rPr>
          <w:rFonts w:eastAsia="楷体_GB2312"/>
          <w:b/>
          <w:bCs/>
          <w:sz w:val="24"/>
        </w:rPr>
      </w:pPr>
      <w:bookmarkStart w:id="25" w:name="_Toc20325296"/>
      <w:r>
        <w:rPr>
          <w:rFonts w:eastAsia="楷体_GB2312"/>
          <w:b/>
          <w:bCs/>
          <w:sz w:val="24"/>
        </w:rPr>
        <w:t>A1.</w:t>
      </w:r>
      <w:r w:rsidR="00D20309" w:rsidRPr="00A96A9D">
        <w:rPr>
          <w:rFonts w:eastAsia="楷体_GB2312"/>
          <w:b/>
          <w:bCs/>
          <w:sz w:val="24"/>
        </w:rPr>
        <w:t>2</w:t>
      </w:r>
      <w:r w:rsidR="000E43F6" w:rsidRPr="00A96A9D">
        <w:rPr>
          <w:rFonts w:eastAsia="楷体_GB2312"/>
          <w:b/>
          <w:bCs/>
          <w:sz w:val="24"/>
        </w:rPr>
        <w:t xml:space="preserve"> </w:t>
      </w:r>
      <w:r w:rsidR="002277B8" w:rsidRPr="00A96A9D">
        <w:rPr>
          <w:rFonts w:eastAsia="楷体_GB2312"/>
          <w:b/>
          <w:bCs/>
          <w:sz w:val="24"/>
        </w:rPr>
        <w:t>Synthesis</w:t>
      </w:r>
      <w:r w:rsidR="000E43F6" w:rsidRPr="00A96A9D">
        <w:rPr>
          <w:rFonts w:eastAsia="楷体_GB2312"/>
          <w:b/>
          <w:bCs/>
          <w:sz w:val="24"/>
        </w:rPr>
        <w:t xml:space="preserve"> </w:t>
      </w:r>
      <w:r w:rsidR="00F563EC">
        <w:rPr>
          <w:rFonts w:eastAsia="楷体_GB2312"/>
          <w:b/>
          <w:bCs/>
          <w:sz w:val="24"/>
        </w:rPr>
        <w:t>M</w:t>
      </w:r>
      <w:r w:rsidR="000E43F6" w:rsidRPr="00A96A9D">
        <w:rPr>
          <w:rFonts w:eastAsia="楷体_GB2312"/>
          <w:b/>
          <w:bCs/>
          <w:sz w:val="24"/>
        </w:rPr>
        <w:t>ethod</w:t>
      </w:r>
      <w:bookmarkEnd w:id="25"/>
    </w:p>
    <w:p w:rsidR="00A96A9D" w:rsidRDefault="00A96A9D" w:rsidP="00306E06">
      <w:pPr>
        <w:pStyle w:val="ae"/>
        <w:widowControl/>
        <w:spacing w:beforeLines="0"/>
        <w:ind w:firstLineChars="0" w:firstLine="0"/>
        <w:contextualSpacing/>
        <w:rPr>
          <w:rFonts w:ascii="Cambria Math" w:eastAsia="华文仿宋"/>
        </w:rPr>
      </w:pPr>
    </w:p>
    <w:p w:rsidR="002277B8" w:rsidRDefault="000E43F6" w:rsidP="00306E06">
      <w:pPr>
        <w:pStyle w:val="ae"/>
        <w:widowControl/>
        <w:spacing w:beforeLines="0"/>
        <w:ind w:firstLineChars="0" w:firstLine="0"/>
        <w:contextualSpacing/>
        <w:rPr>
          <w:rFonts w:ascii="Cambria Math" w:eastAsia="华文仿宋"/>
        </w:rPr>
      </w:pPr>
      <w:r w:rsidRPr="00376103">
        <w:rPr>
          <w:rFonts w:ascii="Cambria Math" w:eastAsia="华文仿宋"/>
        </w:rPr>
        <w:t xml:space="preserve">For the efficacy evaluation of </w:t>
      </w:r>
      <w:r w:rsidR="002277B8" w:rsidRPr="00376103">
        <w:rPr>
          <w:rFonts w:ascii="Cambria Math" w:eastAsia="华文仿宋"/>
        </w:rPr>
        <w:t xml:space="preserve">an </w:t>
      </w:r>
      <w:r w:rsidRPr="00376103">
        <w:rPr>
          <w:rFonts w:ascii="Cambria Math" w:eastAsia="华文仿宋"/>
        </w:rPr>
        <w:t>absolute measure,</w:t>
      </w:r>
    </w:p>
    <w:p w:rsidR="00C74868" w:rsidRPr="00376103" w:rsidRDefault="00C74868" w:rsidP="00306E06">
      <w:pPr>
        <w:pStyle w:val="ae"/>
        <w:widowControl/>
        <w:spacing w:beforeLines="0"/>
        <w:ind w:firstLineChars="0" w:firstLine="0"/>
        <w:contextualSpacing/>
        <w:rPr>
          <w:rFonts w:ascii="Cambria Math" w:eastAsia="华文仿宋"/>
        </w:rPr>
      </w:pPr>
    </w:p>
    <w:p w:rsidR="00665C1A" w:rsidRPr="00EF5390" w:rsidRDefault="00AC3966" w:rsidP="00306E06">
      <w:pPr>
        <w:pStyle w:val="ae"/>
        <w:widowControl/>
        <w:spacing w:beforeLines="0"/>
        <w:ind w:firstLineChars="0" w:firstLine="0"/>
        <w:contextualSpacing/>
      </w:pPr>
      <m:oMathPara>
        <m:oMath>
          <m:r>
            <w:rPr>
              <w:rFonts w:ascii="Cambria Math" w:hAnsi="Cambria Math"/>
            </w:rPr>
            <m:t>Z=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e>
                  </m:d>
                </m:e>
              </m:acc>
              <m:r>
                <w:rPr>
                  <w:rFonts w:ascii="Cambria Math" w:hAnsi="Cambria Math"/>
                </w:rPr>
                <m:t>+f(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h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-P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</m:acc>
              <m:ctrlPr>
                <w:rPr>
                  <w:rFonts w:ascii="Cambria Math" w:hAnsi="Cambria Math"/>
                  <w:i/>
                </w:rPr>
              </m:ctrlP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SE</m:t>
                      </m:r>
                    </m:e>
                    <m:sub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T-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</m:e>
                      </m:acc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SE</m:t>
                      </m:r>
                    </m:e>
                    <m:sub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-P</m:t>
                          </m:r>
                        </m:e>
                      </m:acc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e>
              </m:rad>
            </m:den>
          </m:f>
        </m:oMath>
      </m:oMathPara>
    </w:p>
    <w:p w:rsidR="00C74868" w:rsidRDefault="00C74868" w:rsidP="00306E06">
      <w:pPr>
        <w:widowControl/>
        <w:rPr>
          <w:rFonts w:ascii="Cambria Math" w:eastAsia="华文仿宋"/>
          <w:sz w:val="24"/>
        </w:rPr>
      </w:pPr>
    </w:p>
    <w:p w:rsidR="002277B8" w:rsidRDefault="000E43F6" w:rsidP="00306E06">
      <w:pPr>
        <w:widowControl/>
        <w:rPr>
          <w:rFonts w:ascii="Cambria Math" w:eastAsia="华文仿宋"/>
          <w:sz w:val="24"/>
        </w:rPr>
      </w:pPr>
      <w:r w:rsidRPr="00376103">
        <w:rPr>
          <w:rFonts w:ascii="Cambria Math" w:eastAsia="华文仿宋"/>
          <w:sz w:val="24"/>
        </w:rPr>
        <w:t xml:space="preserve">For </w:t>
      </w:r>
      <w:r w:rsidR="002277B8" w:rsidRPr="00376103">
        <w:rPr>
          <w:rFonts w:ascii="Cambria Math" w:eastAsia="华文仿宋"/>
          <w:sz w:val="24"/>
        </w:rPr>
        <w:t xml:space="preserve">the efficacy evaluation of a </w:t>
      </w:r>
      <w:r w:rsidRPr="00376103">
        <w:rPr>
          <w:rFonts w:ascii="Cambria Math" w:eastAsia="华文仿宋"/>
          <w:sz w:val="24"/>
        </w:rPr>
        <w:t>relative measure,</w:t>
      </w:r>
    </w:p>
    <w:p w:rsidR="00C74868" w:rsidRPr="00376103" w:rsidRDefault="00C74868" w:rsidP="00306E06">
      <w:pPr>
        <w:widowControl/>
        <w:rPr>
          <w:rFonts w:ascii="Cambria Math" w:eastAsia="华文仿宋"/>
          <w:sz w:val="24"/>
        </w:rPr>
      </w:pPr>
    </w:p>
    <w:p w:rsidR="00665C1A" w:rsidRPr="00EF5390" w:rsidRDefault="00AC3966" w:rsidP="00306E06">
      <w:pPr>
        <w:widowControl/>
        <w:rPr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Z=</m:t>
          </m:r>
          <m:f>
            <m:fPr>
              <m:ctrlPr>
                <w:rPr>
                  <w:rFonts w:ascii="Cambria Math" w:hAnsi="Cambria Math"/>
                  <w:sz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ln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T/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sub>
                      </m:sSub>
                    </m:e>
                  </m:d>
                </m:e>
              </m:acc>
              <m:r>
                <w:rPr>
                  <w:rFonts w:ascii="Cambria Math" w:hAnsi="Cambria Math"/>
                  <w:sz w:val="24"/>
                </w:rPr>
                <m:t>+f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ln</m:t>
              </m:r>
              <m:r>
                <w:rPr>
                  <w:rFonts w:ascii="Cambria Math" w:hAnsi="Cambria Math"/>
                  <w:sz w:val="24"/>
                </w:rPr>
                <m:t>(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h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</w:rPr>
                    <m:t>/P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)</m:t>
                  </m:r>
                </m:e>
              </m:acc>
              <m:ctrlPr>
                <w:rPr>
                  <w:rFonts w:ascii="Cambria Math" w:hAnsi="Cambria Math"/>
                  <w:i/>
                  <w:sz w:val="24"/>
                </w:rPr>
              </m:ctrlP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sz w:val="24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SE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ln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acc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T/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n</m:t>
                                  </m:r>
                                </m:sub>
                              </m:sSub>
                            </m:e>
                          </m:d>
                        </m:e>
                      </m:acc>
                    </m:sub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sz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p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SE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ln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(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h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/P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)</m:t>
                          </m:r>
                        </m:e>
                      </m:acc>
                    </m:sub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bSup>
                </m:e>
              </m:rad>
            </m:den>
          </m:f>
        </m:oMath>
      </m:oMathPara>
    </w:p>
    <w:p w:rsidR="00C74868" w:rsidRDefault="00C74868" w:rsidP="00306E06">
      <w:pPr>
        <w:pStyle w:val="ae"/>
        <w:widowControl/>
        <w:spacing w:beforeLines="0"/>
        <w:ind w:firstLineChars="0" w:firstLine="0"/>
        <w:contextualSpacing/>
        <w:rPr>
          <w:rFonts w:eastAsia="华文仿宋"/>
        </w:rPr>
      </w:pPr>
    </w:p>
    <w:p w:rsidR="00665C1A" w:rsidRPr="00376103" w:rsidRDefault="002277B8" w:rsidP="00306E06">
      <w:pPr>
        <w:pStyle w:val="ae"/>
        <w:widowControl/>
        <w:spacing w:beforeLines="0"/>
        <w:ind w:firstLineChars="0" w:firstLine="0"/>
        <w:contextualSpacing/>
        <w:rPr>
          <w:rFonts w:eastAsia="华文仿宋"/>
        </w:rPr>
      </w:pPr>
      <w:r w:rsidRPr="00376103">
        <w:rPr>
          <w:rFonts w:eastAsia="华文仿宋"/>
        </w:rPr>
        <w:t>Here</w:t>
      </w:r>
      <w:r w:rsidR="000E43F6" w:rsidRPr="00376103">
        <w:rPr>
          <w:rFonts w:eastAsia="华文仿宋" w:hint="eastAsia"/>
        </w:rPr>
        <w:t>,</w:t>
      </w:r>
      <w:r w:rsidRPr="00376103">
        <w:rPr>
          <w:rFonts w:eastAsia="华文仿宋"/>
        </w:rPr>
        <w:t xml:space="preserve"> </w:t>
      </w:r>
      <w:proofErr w:type="spellStart"/>
      <w:r w:rsidR="000E43F6" w:rsidRPr="00376103">
        <w:rPr>
          <w:rFonts w:eastAsia="华文仿宋"/>
          <w:i/>
          <w:iCs/>
        </w:rPr>
        <w:t>C</w:t>
      </w:r>
      <w:r w:rsidR="000E43F6" w:rsidRPr="00376103">
        <w:rPr>
          <w:rFonts w:eastAsia="华文仿宋"/>
          <w:i/>
          <w:iCs/>
          <w:vertAlign w:val="subscript"/>
        </w:rPr>
        <w:t>h</w:t>
      </w:r>
      <w:proofErr w:type="spellEnd"/>
      <w:r w:rsidRPr="00376103">
        <w:rPr>
          <w:rFonts w:eastAsia="华文仿宋"/>
          <w:i/>
          <w:iCs/>
          <w:vertAlign w:val="subscript"/>
        </w:rPr>
        <w:t xml:space="preserve"> </w:t>
      </w:r>
      <w:r w:rsidR="000E43F6" w:rsidRPr="00376103">
        <w:rPr>
          <w:rFonts w:eastAsia="华文仿宋" w:hint="eastAsia"/>
        </w:rPr>
        <w:t>and</w:t>
      </w:r>
      <w:r w:rsidRPr="00376103">
        <w:rPr>
          <w:rFonts w:eastAsia="华文仿宋"/>
        </w:rPr>
        <w:t xml:space="preserve"> </w:t>
      </w:r>
      <w:r w:rsidR="000E43F6" w:rsidRPr="00376103">
        <w:rPr>
          <w:rFonts w:eastAsia="华文仿宋"/>
          <w:i/>
          <w:iCs/>
        </w:rPr>
        <w:t>P</w:t>
      </w:r>
      <w:r w:rsidRPr="00376103">
        <w:rPr>
          <w:rFonts w:eastAsia="华文仿宋"/>
          <w:i/>
          <w:iCs/>
        </w:rPr>
        <w:t xml:space="preserve"> </w:t>
      </w:r>
      <w:r w:rsidRPr="00376103">
        <w:rPr>
          <w:rFonts w:eastAsia="华文仿宋"/>
        </w:rPr>
        <w:t>represent t</w:t>
      </w:r>
      <w:r w:rsidR="000E43F6" w:rsidRPr="00376103">
        <w:rPr>
          <w:rFonts w:eastAsia="华文仿宋" w:hint="eastAsia"/>
        </w:rPr>
        <w:t xml:space="preserve">he effect of the active comparator and placebo in </w:t>
      </w:r>
      <w:r w:rsidR="00A6596D" w:rsidRPr="00376103">
        <w:rPr>
          <w:rFonts w:eastAsia="华文仿宋"/>
        </w:rPr>
        <w:t>historical</w:t>
      </w:r>
      <w:r w:rsidR="00A6596D" w:rsidRPr="00376103">
        <w:rPr>
          <w:rFonts w:eastAsia="华文仿宋" w:hint="eastAsia"/>
        </w:rPr>
        <w:t xml:space="preserve"> </w:t>
      </w:r>
      <w:r w:rsidR="000E43F6" w:rsidRPr="00376103">
        <w:rPr>
          <w:rFonts w:eastAsia="华文仿宋" w:hint="eastAsia"/>
        </w:rPr>
        <w:t>superiority trial</w:t>
      </w:r>
      <w:r w:rsidRPr="00376103">
        <w:rPr>
          <w:rFonts w:eastAsia="华文仿宋"/>
        </w:rPr>
        <w:t>s</w:t>
      </w:r>
      <w:r w:rsidR="000E43F6" w:rsidRPr="00376103">
        <w:rPr>
          <w:rFonts w:eastAsia="华文仿宋" w:hint="eastAsia"/>
        </w:rPr>
        <w:t>, respectively;</w:t>
      </w:r>
      <w:r w:rsidRPr="00376103">
        <w:rPr>
          <w:rFonts w:eastAsia="华文仿宋"/>
        </w:rPr>
        <w:t xml:space="preserve"> </w:t>
      </w:r>
      <w:r w:rsidR="000E43F6" w:rsidRPr="00376103">
        <w:rPr>
          <w:rFonts w:eastAsia="华文仿宋"/>
          <w:i/>
          <w:iCs/>
        </w:rPr>
        <w:t>T</w:t>
      </w:r>
      <w:r w:rsidRPr="00376103">
        <w:rPr>
          <w:rFonts w:eastAsia="华文仿宋"/>
          <w:i/>
          <w:iCs/>
        </w:rPr>
        <w:t xml:space="preserve"> </w:t>
      </w:r>
      <w:r w:rsidR="000E43F6" w:rsidRPr="00376103">
        <w:rPr>
          <w:rFonts w:eastAsia="华文仿宋" w:hint="eastAsia"/>
        </w:rPr>
        <w:t>and</w:t>
      </w:r>
      <w:r w:rsidRPr="00376103">
        <w:rPr>
          <w:rFonts w:eastAsia="华文仿宋"/>
        </w:rPr>
        <w:t xml:space="preserve"> </w:t>
      </w:r>
      <w:r w:rsidR="000E43F6" w:rsidRPr="00376103">
        <w:rPr>
          <w:rFonts w:eastAsia="华文仿宋"/>
          <w:i/>
          <w:iCs/>
        </w:rPr>
        <w:t>C</w:t>
      </w:r>
      <w:r w:rsidR="000E43F6" w:rsidRPr="00376103">
        <w:rPr>
          <w:rFonts w:eastAsia="华文仿宋"/>
          <w:i/>
          <w:iCs/>
          <w:vertAlign w:val="subscript"/>
        </w:rPr>
        <w:t>n</w:t>
      </w:r>
      <w:r w:rsidRPr="00376103">
        <w:rPr>
          <w:rFonts w:eastAsia="华文仿宋"/>
        </w:rPr>
        <w:t xml:space="preserve"> represent </w:t>
      </w:r>
      <w:r w:rsidR="000E43F6" w:rsidRPr="00376103">
        <w:rPr>
          <w:rFonts w:eastAsia="华文仿宋" w:hint="eastAsia"/>
        </w:rPr>
        <w:t xml:space="preserve">the effect of the </w:t>
      </w:r>
      <w:r w:rsidRPr="00376103">
        <w:rPr>
          <w:rFonts w:eastAsia="华文仿宋"/>
        </w:rPr>
        <w:t>test drug</w:t>
      </w:r>
      <w:r w:rsidR="000E43F6" w:rsidRPr="00376103">
        <w:rPr>
          <w:rFonts w:eastAsia="华文仿宋" w:hint="eastAsia"/>
        </w:rPr>
        <w:t xml:space="preserve"> and the active comparator in the current non-inferiority trial, respectively;</w:t>
      </w:r>
      <w:r w:rsidRPr="00376103">
        <w:rPr>
          <w:rFonts w:eastAsia="华文仿宋"/>
        </w:rPr>
        <w:t xml:space="preserve"> </w:t>
      </w:r>
      <w:r w:rsidR="000E43F6" w:rsidRPr="00376103">
        <w:rPr>
          <w:rFonts w:eastAsia="华文仿宋"/>
          <w:i/>
          <w:iCs/>
        </w:rPr>
        <w:t>f</w:t>
      </w:r>
      <w:r w:rsidRPr="00376103">
        <w:rPr>
          <w:rFonts w:eastAsia="华文仿宋"/>
        </w:rPr>
        <w:t xml:space="preserve"> is the pre-specified efficacy</w:t>
      </w:r>
      <w:r w:rsidR="005A5D9C" w:rsidRPr="00376103">
        <w:rPr>
          <w:rFonts w:eastAsia="华文仿宋"/>
        </w:rPr>
        <w:t xml:space="preserve"> as a retained proportion of </w:t>
      </w:r>
      <w:r w:rsidR="00C363DF" w:rsidRPr="00376103">
        <w:rPr>
          <w:rFonts w:eastAsia="华文仿宋"/>
        </w:rPr>
        <w:t>that of</w:t>
      </w:r>
      <w:r w:rsidR="005A5D9C" w:rsidRPr="00376103">
        <w:rPr>
          <w:rFonts w:eastAsia="华文仿宋"/>
        </w:rPr>
        <w:t xml:space="preserve"> </w:t>
      </w:r>
      <w:proofErr w:type="spellStart"/>
      <w:r w:rsidR="005A5D9C" w:rsidRPr="00376103">
        <w:rPr>
          <w:rFonts w:eastAsia="华文仿宋"/>
          <w:i/>
          <w:iCs/>
        </w:rPr>
        <w:t>C</w:t>
      </w:r>
      <w:r w:rsidR="005A5D9C" w:rsidRPr="00376103">
        <w:rPr>
          <w:rFonts w:eastAsia="华文仿宋"/>
          <w:i/>
          <w:iCs/>
          <w:vertAlign w:val="subscript"/>
        </w:rPr>
        <w:t>h</w:t>
      </w:r>
      <w:proofErr w:type="spellEnd"/>
      <w:r w:rsidR="005A5D9C" w:rsidRPr="00376103">
        <w:rPr>
          <w:rFonts w:eastAsia="华文仿宋"/>
        </w:rPr>
        <w:t xml:space="preserve"> relative to </w:t>
      </w:r>
      <w:r w:rsidR="005A5D9C" w:rsidRPr="00376103">
        <w:rPr>
          <w:rFonts w:eastAsia="华文仿宋"/>
          <w:i/>
          <w:iCs/>
        </w:rPr>
        <w:t>P</w:t>
      </w:r>
      <w:r w:rsidR="005A5D9C" w:rsidRPr="00376103">
        <w:rPr>
          <w:rFonts w:eastAsia="华文仿宋"/>
        </w:rPr>
        <w:t>;</w:t>
      </w:r>
      <w:r w:rsidRPr="00376103">
        <w:rPr>
          <w:rFonts w:eastAsia="华文仿宋"/>
        </w:rPr>
        <w:t xml:space="preserve"> </w:t>
      </w:r>
      <w:r w:rsidR="000E43F6" w:rsidRPr="00376103">
        <w:rPr>
          <w:rFonts w:eastAsia="华文仿宋"/>
          <w:i/>
          <w:iCs/>
        </w:rPr>
        <w:t>SE</w:t>
      </w:r>
      <w:r w:rsidR="000B4ABC" w:rsidRPr="00376103">
        <w:rPr>
          <w:rFonts w:eastAsia="华文仿宋"/>
          <w:i/>
          <w:iCs/>
        </w:rPr>
        <w:t xml:space="preserve"> </w:t>
      </w:r>
      <w:r w:rsidR="000B4ABC" w:rsidRPr="00376103">
        <w:rPr>
          <w:rFonts w:eastAsia="华文仿宋"/>
        </w:rPr>
        <w:t xml:space="preserve">is the </w:t>
      </w:r>
      <w:r w:rsidR="000E43F6" w:rsidRPr="00376103">
        <w:rPr>
          <w:rFonts w:eastAsia="华文仿宋" w:hint="eastAsia"/>
        </w:rPr>
        <w:t xml:space="preserve">standard error, </w:t>
      </w:r>
      <w:r w:rsidR="002C118F" w:rsidRPr="00376103">
        <w:rPr>
          <w:rFonts w:eastAsia="华文仿宋"/>
        </w:rPr>
        <w:t xml:space="preserve">whereas the SE </w:t>
      </w:r>
      <w:r w:rsidR="00B1779E" w:rsidRPr="00376103">
        <w:rPr>
          <w:rFonts w:eastAsia="华文仿宋"/>
        </w:rPr>
        <w:t xml:space="preserve">from </w:t>
      </w:r>
      <w:r w:rsidR="00A6596D" w:rsidRPr="00376103">
        <w:rPr>
          <w:rFonts w:eastAsia="华文仿宋"/>
        </w:rPr>
        <w:t>historical</w:t>
      </w:r>
      <w:r w:rsidR="00A6596D" w:rsidRPr="00376103">
        <w:rPr>
          <w:rFonts w:eastAsia="华文仿宋" w:hint="eastAsia"/>
        </w:rPr>
        <w:t xml:space="preserve"> </w:t>
      </w:r>
      <w:r w:rsidR="000E43F6" w:rsidRPr="00376103">
        <w:rPr>
          <w:rFonts w:eastAsia="华文仿宋" w:hint="eastAsia"/>
        </w:rPr>
        <w:t>superiority trials</w:t>
      </w:r>
      <w:r w:rsidR="00B1779E" w:rsidRPr="00376103">
        <w:rPr>
          <w:rFonts w:eastAsia="华文仿宋"/>
        </w:rPr>
        <w:t xml:space="preserve"> need to be estimated through meta-analyses</w:t>
      </w:r>
      <w:r w:rsidR="000E43F6" w:rsidRPr="00376103">
        <w:rPr>
          <w:rFonts w:eastAsia="华文仿宋" w:hint="eastAsia"/>
        </w:rPr>
        <w:t>.</w:t>
      </w:r>
    </w:p>
    <w:p w:rsidR="00665C1A" w:rsidRPr="00376103" w:rsidRDefault="00665C1A" w:rsidP="00306E06">
      <w:pPr>
        <w:rPr>
          <w:rFonts w:eastAsia="楷体_GB2312"/>
          <w:sz w:val="24"/>
        </w:rPr>
      </w:pPr>
    </w:p>
    <w:p w:rsidR="00EC4ED2" w:rsidRDefault="00EC4ED2" w:rsidP="00306E06">
      <w:pPr>
        <w:outlineLvl w:val="0"/>
        <w:rPr>
          <w:rFonts w:eastAsia="黑体"/>
          <w:b/>
          <w:bCs/>
          <w:sz w:val="24"/>
        </w:rPr>
        <w:sectPr w:rsidR="00EC4ED2">
          <w:footerReference w:type="default" r:id="rId9"/>
          <w:pgSz w:w="11906" w:h="16838"/>
          <w:pgMar w:top="1440" w:right="1800" w:bottom="1440" w:left="1800" w:header="851" w:footer="992" w:gutter="0"/>
          <w:lnNumType w:countBy="1" w:restart="continuous"/>
          <w:pgNumType w:start="1"/>
          <w:cols w:space="425"/>
          <w:docGrid w:type="lines" w:linePitch="312"/>
        </w:sectPr>
      </w:pPr>
    </w:p>
    <w:p w:rsidR="00665C1A" w:rsidRPr="00EF5390" w:rsidRDefault="000E43F6" w:rsidP="00306E06">
      <w:pPr>
        <w:outlineLvl w:val="0"/>
        <w:rPr>
          <w:rFonts w:eastAsia="黑体"/>
          <w:b/>
          <w:bCs/>
          <w:sz w:val="24"/>
        </w:rPr>
      </w:pPr>
      <w:bookmarkStart w:id="26" w:name="_Toc20325297"/>
      <w:r w:rsidRPr="00EF5390">
        <w:rPr>
          <w:rFonts w:eastAsia="黑体" w:hint="eastAsia"/>
          <w:b/>
          <w:bCs/>
          <w:sz w:val="24"/>
        </w:rPr>
        <w:lastRenderedPageBreak/>
        <w:t xml:space="preserve">Appendix </w:t>
      </w:r>
      <w:r w:rsidR="00B12FB9" w:rsidRPr="00EF5390">
        <w:rPr>
          <w:rFonts w:eastAsia="黑体"/>
          <w:b/>
          <w:bCs/>
          <w:sz w:val="24"/>
        </w:rPr>
        <w:t>2</w:t>
      </w:r>
      <w:r w:rsidRPr="00EF5390">
        <w:rPr>
          <w:rFonts w:eastAsia="黑体" w:hint="eastAsia"/>
          <w:b/>
          <w:bCs/>
          <w:sz w:val="24"/>
        </w:rPr>
        <w:t>: Example</w:t>
      </w:r>
      <w:bookmarkEnd w:id="26"/>
    </w:p>
    <w:p w:rsidR="00EF5390" w:rsidRDefault="00EF5390" w:rsidP="00EF5390">
      <w:pPr>
        <w:rPr>
          <w:rFonts w:eastAsia="楷体_GB2312"/>
          <w:sz w:val="24"/>
        </w:rPr>
      </w:pPr>
      <w:bookmarkStart w:id="27" w:name="_Toc512530027"/>
      <w:bookmarkStart w:id="28" w:name="OLE_LINK303"/>
      <w:bookmarkStart w:id="29" w:name="OLE_LINK304"/>
    </w:p>
    <w:p w:rsidR="00665C1A" w:rsidRPr="00EF5390" w:rsidRDefault="004956C5" w:rsidP="00306E06">
      <w:pPr>
        <w:outlineLvl w:val="1"/>
        <w:rPr>
          <w:rFonts w:eastAsia="楷体_GB2312"/>
          <w:b/>
          <w:bCs/>
          <w:sz w:val="24"/>
        </w:rPr>
      </w:pPr>
      <w:bookmarkStart w:id="30" w:name="_Toc20325298"/>
      <w:r>
        <w:rPr>
          <w:rFonts w:eastAsia="楷体_GB2312"/>
          <w:b/>
          <w:bCs/>
          <w:sz w:val="24"/>
        </w:rPr>
        <w:t>A2.</w:t>
      </w:r>
      <w:r w:rsidR="00D20309" w:rsidRPr="00EF5390">
        <w:rPr>
          <w:rFonts w:eastAsia="楷体_GB2312"/>
          <w:b/>
          <w:bCs/>
          <w:sz w:val="24"/>
        </w:rPr>
        <w:t>1</w:t>
      </w:r>
      <w:r w:rsidR="000E43F6" w:rsidRPr="00EF5390">
        <w:rPr>
          <w:rFonts w:eastAsia="楷体_GB2312"/>
          <w:b/>
          <w:bCs/>
          <w:sz w:val="24"/>
        </w:rPr>
        <w:t xml:space="preserve"> Fixed </w:t>
      </w:r>
      <w:r w:rsidR="00F563EC">
        <w:rPr>
          <w:rFonts w:eastAsia="楷体_GB2312"/>
          <w:b/>
          <w:bCs/>
          <w:sz w:val="24"/>
        </w:rPr>
        <w:t>M</w:t>
      </w:r>
      <w:r w:rsidR="00EF0292" w:rsidRPr="00EF5390">
        <w:rPr>
          <w:rFonts w:eastAsia="楷体_GB2312"/>
          <w:b/>
          <w:bCs/>
          <w:sz w:val="24"/>
        </w:rPr>
        <w:t>argin</w:t>
      </w:r>
      <w:r w:rsidR="000E43F6" w:rsidRPr="00EF5390">
        <w:rPr>
          <w:rFonts w:eastAsia="楷体_GB2312"/>
          <w:b/>
          <w:bCs/>
          <w:sz w:val="24"/>
        </w:rPr>
        <w:t xml:space="preserve"> </w:t>
      </w:r>
      <w:r w:rsidR="00F563EC">
        <w:rPr>
          <w:rFonts w:eastAsia="楷体_GB2312"/>
          <w:b/>
          <w:bCs/>
          <w:sz w:val="24"/>
        </w:rPr>
        <w:t>M</w:t>
      </w:r>
      <w:r w:rsidR="000E43F6" w:rsidRPr="00EF5390">
        <w:rPr>
          <w:rFonts w:eastAsia="楷体_GB2312"/>
          <w:b/>
          <w:bCs/>
          <w:sz w:val="24"/>
        </w:rPr>
        <w:t>ethod</w:t>
      </w:r>
      <w:bookmarkEnd w:id="27"/>
      <w:bookmarkEnd w:id="30"/>
    </w:p>
    <w:p w:rsidR="00EF5390" w:rsidRDefault="00EF5390" w:rsidP="00306E06">
      <w:pPr>
        <w:pStyle w:val="af6"/>
        <w:ind w:left="0"/>
        <w:jc w:val="both"/>
        <w:rPr>
          <w:rFonts w:eastAsia="仿宋_GB2312"/>
          <w:color w:val="000000"/>
          <w:kern w:val="2"/>
          <w:sz w:val="21"/>
          <w:szCs w:val="21"/>
        </w:rPr>
      </w:pPr>
      <w:bookmarkStart w:id="31" w:name="OLE_LINK313"/>
      <w:bookmarkStart w:id="32" w:name="OLE_LINK314"/>
      <w:bookmarkEnd w:id="28"/>
      <w:bookmarkEnd w:id="29"/>
    </w:p>
    <w:p w:rsidR="00665C1A" w:rsidRDefault="00EF0292" w:rsidP="00306E06">
      <w:pPr>
        <w:pStyle w:val="af6"/>
        <w:ind w:left="0"/>
        <w:jc w:val="both"/>
        <w:rPr>
          <w:rFonts w:eastAsia="仿宋_GB2312"/>
          <w:color w:val="000000"/>
          <w:kern w:val="2"/>
          <w:sz w:val="21"/>
          <w:szCs w:val="21"/>
        </w:rPr>
      </w:pPr>
      <w:r w:rsidRPr="00376103">
        <w:rPr>
          <w:rFonts w:eastAsia="仿宋_GB2312"/>
          <w:color w:val="000000"/>
          <w:kern w:val="2"/>
          <w:sz w:val="21"/>
          <w:szCs w:val="21"/>
        </w:rPr>
        <w:t>Consider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a non-inferiority trial </w:t>
      </w:r>
      <w:r w:rsidRPr="00376103">
        <w:rPr>
          <w:rFonts w:eastAsia="仿宋_GB2312"/>
          <w:color w:val="000000"/>
          <w:kern w:val="2"/>
          <w:sz w:val="21"/>
          <w:szCs w:val="21"/>
        </w:rPr>
        <w:t>that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evaluate</w:t>
      </w:r>
      <w:r w:rsidRPr="00376103">
        <w:rPr>
          <w:rFonts w:eastAsia="仿宋_GB2312"/>
          <w:color w:val="000000"/>
          <w:kern w:val="2"/>
          <w:sz w:val="21"/>
          <w:szCs w:val="21"/>
        </w:rPr>
        <w:t>s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the</w:t>
      </w:r>
      <w:r w:rsidRPr="00376103">
        <w:rPr>
          <w:rFonts w:eastAsia="仿宋_GB2312"/>
          <w:color w:val="000000"/>
          <w:kern w:val="2"/>
          <w:sz w:val="21"/>
          <w:szCs w:val="21"/>
        </w:rPr>
        <w:t xml:space="preserve"> efficacy of a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novel anticoagulant </w:t>
      </w:r>
      <w:proofErr w:type="spellStart"/>
      <w:r w:rsidR="00045AA5" w:rsidRPr="00376103">
        <w:rPr>
          <w:rFonts w:eastAsia="仿宋_GB2312"/>
          <w:color w:val="000000"/>
          <w:kern w:val="2"/>
          <w:sz w:val="21"/>
          <w:szCs w:val="21"/>
        </w:rPr>
        <w:t>ximelagatran</w:t>
      </w:r>
      <w:proofErr w:type="spellEnd"/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</w:t>
      </w:r>
      <w:r w:rsidRPr="00376103">
        <w:rPr>
          <w:rFonts w:eastAsia="仿宋_GB2312"/>
          <w:color w:val="000000"/>
          <w:kern w:val="2"/>
          <w:sz w:val="21"/>
          <w:szCs w:val="21"/>
        </w:rPr>
        <w:t xml:space="preserve">using an 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>active comparator warfarin. Warfarin is a highly effective orally active anticoagulant that has been approved for the treatment of patients with non-</w:t>
      </w:r>
      <w:proofErr w:type="spellStart"/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>valvular</w:t>
      </w:r>
      <w:proofErr w:type="spellEnd"/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atrial fibrillation </w:t>
      </w:r>
      <w:r w:rsidRPr="00376103">
        <w:rPr>
          <w:rFonts w:eastAsia="仿宋_GB2312"/>
          <w:color w:val="000000"/>
          <w:kern w:val="2"/>
          <w:sz w:val="21"/>
          <w:szCs w:val="21"/>
        </w:rPr>
        <w:t>and with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</w:t>
      </w:r>
      <w:r w:rsidR="004A5793">
        <w:rPr>
          <w:rFonts w:eastAsia="仿宋_GB2312"/>
          <w:color w:val="000000"/>
          <w:kern w:val="2"/>
          <w:sz w:val="21"/>
          <w:szCs w:val="21"/>
        </w:rPr>
        <w:t xml:space="preserve">the 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risk of thromboembolic complications. </w:t>
      </w:r>
      <w:r w:rsidRPr="00376103">
        <w:rPr>
          <w:rFonts w:eastAsia="仿宋_GB2312"/>
          <w:color w:val="000000"/>
          <w:kern w:val="2"/>
          <w:sz w:val="21"/>
          <w:szCs w:val="21"/>
        </w:rPr>
        <w:t>From 1989 to 1993, a total of s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ix placebo-controlled trials of warfarin </w:t>
      </w:r>
      <w:r w:rsidRPr="00376103">
        <w:rPr>
          <w:rFonts w:eastAsia="仿宋_GB2312"/>
          <w:color w:val="000000"/>
          <w:kern w:val="2"/>
          <w:sz w:val="21"/>
          <w:szCs w:val="21"/>
        </w:rPr>
        <w:t xml:space="preserve">were published 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>for the treatment of patients with non-</w:t>
      </w:r>
      <w:proofErr w:type="spellStart"/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>valvular</w:t>
      </w:r>
      <w:proofErr w:type="spellEnd"/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atrial fibrillation. The main trial results are summarized in </w:t>
      </w:r>
      <w:r w:rsidR="00710655" w:rsidRPr="00376103">
        <w:rPr>
          <w:rFonts w:eastAsia="仿宋_GB2312"/>
          <w:color w:val="000000"/>
          <w:kern w:val="2"/>
          <w:sz w:val="21"/>
          <w:szCs w:val="21"/>
        </w:rPr>
        <w:t>Schedule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1, </w:t>
      </w:r>
      <w:r w:rsidRPr="00376103">
        <w:rPr>
          <w:rFonts w:eastAsia="仿宋_GB2312"/>
          <w:color w:val="000000"/>
          <w:kern w:val="2"/>
          <w:sz w:val="21"/>
          <w:szCs w:val="21"/>
        </w:rPr>
        <w:t>providing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the basis for the determination of non-inferiority </w:t>
      </w:r>
      <w:r w:rsidR="00710655" w:rsidRPr="00376103">
        <w:rPr>
          <w:rFonts w:eastAsia="仿宋_GB2312"/>
          <w:color w:val="000000"/>
          <w:kern w:val="2"/>
          <w:sz w:val="21"/>
          <w:szCs w:val="21"/>
        </w:rPr>
        <w:t xml:space="preserve">margin in the </w:t>
      </w:r>
      <w:r w:rsidR="00D33650" w:rsidRPr="00376103">
        <w:rPr>
          <w:rFonts w:eastAsia="仿宋_GB2312" w:hint="eastAsia"/>
          <w:color w:val="000000"/>
          <w:kern w:val="2"/>
          <w:sz w:val="21"/>
          <w:szCs w:val="21"/>
        </w:rPr>
        <w:t>non-inferiority</w:t>
      </w:r>
      <w:r w:rsidR="00710655" w:rsidRPr="00376103">
        <w:rPr>
          <w:rFonts w:eastAsia="仿宋_GB2312"/>
          <w:color w:val="000000"/>
          <w:kern w:val="2"/>
          <w:sz w:val="21"/>
          <w:szCs w:val="21"/>
        </w:rPr>
        <w:t xml:space="preserve"> trial </w:t>
      </w:r>
      <w:r w:rsidR="00045AA5" w:rsidRPr="00376103">
        <w:rPr>
          <w:rFonts w:eastAsia="仿宋_GB2312"/>
          <w:color w:val="000000"/>
          <w:kern w:val="2"/>
          <w:sz w:val="21"/>
          <w:szCs w:val="21"/>
        </w:rPr>
        <w:t>assessing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</w:t>
      </w:r>
      <w:proofErr w:type="spellStart"/>
      <w:r w:rsidR="00045AA5" w:rsidRPr="00376103">
        <w:rPr>
          <w:rFonts w:eastAsia="仿宋_GB2312"/>
          <w:color w:val="000000"/>
          <w:kern w:val="2"/>
          <w:sz w:val="21"/>
          <w:szCs w:val="21"/>
        </w:rPr>
        <w:t>ximelagatran</w:t>
      </w:r>
      <w:proofErr w:type="spellEnd"/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</w:t>
      </w:r>
      <w:r w:rsidR="00045AA5" w:rsidRPr="00376103">
        <w:rPr>
          <w:rFonts w:eastAsia="仿宋_GB2312"/>
          <w:color w:val="000000"/>
          <w:kern w:val="2"/>
          <w:sz w:val="21"/>
          <w:szCs w:val="21"/>
        </w:rPr>
        <w:t>against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warfarin.</w:t>
      </w:r>
      <w:bookmarkEnd w:id="31"/>
      <w:bookmarkEnd w:id="32"/>
    </w:p>
    <w:p w:rsidR="00EF5390" w:rsidRPr="00376103" w:rsidRDefault="00EF5390" w:rsidP="00306E06">
      <w:pPr>
        <w:pStyle w:val="af6"/>
        <w:ind w:left="0"/>
        <w:jc w:val="both"/>
        <w:rPr>
          <w:sz w:val="21"/>
          <w:szCs w:val="21"/>
        </w:rPr>
      </w:pPr>
    </w:p>
    <w:p w:rsidR="00665C1A" w:rsidRPr="00EF5390" w:rsidRDefault="000E43F6" w:rsidP="00376103">
      <w:pPr>
        <w:pStyle w:val="af6"/>
        <w:ind w:left="0"/>
        <w:jc w:val="center"/>
        <w:rPr>
          <w:b/>
          <w:bCs/>
          <w:sz w:val="21"/>
          <w:szCs w:val="21"/>
        </w:rPr>
      </w:pPr>
      <w:r w:rsidRPr="00EF5390">
        <w:rPr>
          <w:rFonts w:eastAsia="仿宋_GB2312" w:hint="eastAsia"/>
          <w:b/>
          <w:bCs/>
          <w:color w:val="000000"/>
          <w:kern w:val="2"/>
          <w:sz w:val="21"/>
          <w:szCs w:val="21"/>
        </w:rPr>
        <w:t>Schedule 1</w:t>
      </w:r>
      <w:r w:rsidR="00710655" w:rsidRPr="00EF5390">
        <w:rPr>
          <w:rFonts w:eastAsia="仿宋_GB2312"/>
          <w:b/>
          <w:bCs/>
          <w:color w:val="000000"/>
          <w:kern w:val="2"/>
          <w:sz w:val="21"/>
          <w:szCs w:val="21"/>
        </w:rPr>
        <w:t>.</w:t>
      </w:r>
      <w:r w:rsidRPr="00EF5390">
        <w:rPr>
          <w:rFonts w:eastAsia="仿宋_GB2312" w:hint="eastAsia"/>
          <w:b/>
          <w:bCs/>
          <w:color w:val="000000"/>
          <w:kern w:val="2"/>
          <w:sz w:val="21"/>
          <w:szCs w:val="21"/>
        </w:rPr>
        <w:t xml:space="preserve"> Placebo-controlled trial</w:t>
      </w:r>
      <w:r w:rsidR="00710655" w:rsidRPr="00EF5390">
        <w:rPr>
          <w:rFonts w:eastAsia="仿宋_GB2312"/>
          <w:b/>
          <w:bCs/>
          <w:color w:val="000000"/>
          <w:kern w:val="2"/>
          <w:sz w:val="21"/>
          <w:szCs w:val="21"/>
        </w:rPr>
        <w:t>s</w:t>
      </w:r>
      <w:r w:rsidRPr="00EF5390">
        <w:rPr>
          <w:rFonts w:eastAsia="仿宋_GB2312" w:hint="eastAsia"/>
          <w:b/>
          <w:bCs/>
          <w:color w:val="000000"/>
          <w:kern w:val="2"/>
          <w:sz w:val="21"/>
          <w:szCs w:val="21"/>
        </w:rPr>
        <w:t xml:space="preserve"> of warfarin for the treatment of non-</w:t>
      </w:r>
      <w:proofErr w:type="spellStart"/>
      <w:r w:rsidRPr="00EF5390">
        <w:rPr>
          <w:rFonts w:eastAsia="仿宋_GB2312" w:hint="eastAsia"/>
          <w:b/>
          <w:bCs/>
          <w:color w:val="000000"/>
          <w:kern w:val="2"/>
          <w:sz w:val="21"/>
          <w:szCs w:val="21"/>
        </w:rPr>
        <w:t>valvular</w:t>
      </w:r>
      <w:proofErr w:type="spellEnd"/>
      <w:r w:rsidRPr="00EF5390">
        <w:rPr>
          <w:rFonts w:eastAsia="仿宋_GB2312" w:hint="eastAsia"/>
          <w:b/>
          <w:bCs/>
          <w:color w:val="000000"/>
          <w:kern w:val="2"/>
          <w:sz w:val="21"/>
          <w:szCs w:val="21"/>
        </w:rPr>
        <w:t xml:space="preserve"> atrial fibrillation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550"/>
        <w:gridCol w:w="1419"/>
        <w:gridCol w:w="1419"/>
        <w:gridCol w:w="2067"/>
      </w:tblGrid>
      <w:tr w:rsidR="00665C1A" w:rsidTr="00C74868">
        <w:trPr>
          <w:trHeight w:val="20"/>
        </w:trPr>
        <w:tc>
          <w:tcPr>
            <w:tcW w:w="512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5C1A" w:rsidRPr="00376103" w:rsidRDefault="00710655" w:rsidP="00376103">
            <w:pPr>
              <w:pStyle w:val="af6"/>
              <w:ind w:left="0"/>
              <w:rPr>
                <w:rFonts w:eastAsia="仿宋_GB2312"/>
                <w:color w:val="000000"/>
                <w:kern w:val="2"/>
                <w:sz w:val="18"/>
                <w:szCs w:val="21"/>
              </w:rPr>
            </w:pPr>
            <w:r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Trial</w:t>
            </w:r>
          </w:p>
        </w:tc>
        <w:tc>
          <w:tcPr>
            <w:tcW w:w="1535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5C1A" w:rsidRPr="00376103" w:rsidRDefault="00710655" w:rsidP="00376103">
            <w:pPr>
              <w:pStyle w:val="af6"/>
              <w:ind w:left="0"/>
              <w:rPr>
                <w:rFonts w:eastAsia="仿宋_GB2312"/>
                <w:color w:val="000000"/>
                <w:kern w:val="2"/>
                <w:sz w:val="18"/>
                <w:szCs w:val="21"/>
              </w:rPr>
            </w:pPr>
            <w:r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Description</w:t>
            </w:r>
          </w:p>
        </w:tc>
        <w:tc>
          <w:tcPr>
            <w:tcW w:w="1708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65C1A" w:rsidRPr="00376103" w:rsidRDefault="000E43F6" w:rsidP="00376103">
            <w:pPr>
              <w:pStyle w:val="af6"/>
              <w:ind w:left="0"/>
              <w:jc w:val="center"/>
              <w:rPr>
                <w:rFonts w:eastAsia="仿宋_GB2312"/>
                <w:color w:val="000000"/>
                <w:kern w:val="2"/>
                <w:sz w:val="18"/>
                <w:szCs w:val="21"/>
              </w:rPr>
            </w:pPr>
            <w:bookmarkStart w:id="33" w:name="OLE_LINK106"/>
            <w:bookmarkStart w:id="34" w:name="OLE_LINK109"/>
            <w:r w:rsidRPr="00376103">
              <w:rPr>
                <w:rFonts w:eastAsia="仿宋_GB2312" w:hint="eastAsia"/>
                <w:color w:val="000000"/>
                <w:kern w:val="2"/>
                <w:sz w:val="18"/>
                <w:szCs w:val="21"/>
              </w:rPr>
              <w:t>Events per person-year</w:t>
            </w:r>
            <w:bookmarkEnd w:id="33"/>
            <w:bookmarkEnd w:id="34"/>
          </w:p>
        </w:tc>
        <w:tc>
          <w:tcPr>
            <w:tcW w:w="1244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5C1A" w:rsidRPr="00376103" w:rsidRDefault="000E43F6" w:rsidP="00376103">
            <w:pPr>
              <w:pStyle w:val="af6"/>
              <w:ind w:left="0"/>
              <w:jc w:val="center"/>
              <w:rPr>
                <w:rFonts w:eastAsia="仿宋_GB2312"/>
                <w:color w:val="000000"/>
                <w:kern w:val="2"/>
                <w:sz w:val="18"/>
                <w:szCs w:val="21"/>
              </w:rPr>
            </w:pPr>
            <w:r w:rsidRPr="00376103">
              <w:rPr>
                <w:rFonts w:eastAsia="仿宋_GB2312" w:hint="eastAsia"/>
                <w:color w:val="000000"/>
                <w:kern w:val="2"/>
                <w:sz w:val="18"/>
                <w:szCs w:val="21"/>
              </w:rPr>
              <w:t>Hazard ratio (95% CI) for warfarin versus placebo</w:t>
            </w:r>
          </w:p>
        </w:tc>
      </w:tr>
      <w:tr w:rsidR="00665C1A" w:rsidTr="00C74868">
        <w:trPr>
          <w:trHeight w:val="20"/>
        </w:trPr>
        <w:tc>
          <w:tcPr>
            <w:tcW w:w="5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65C1A" w:rsidRPr="00376103" w:rsidRDefault="00665C1A" w:rsidP="00376103">
            <w:pPr>
              <w:pStyle w:val="af6"/>
              <w:ind w:left="0"/>
              <w:jc w:val="center"/>
              <w:rPr>
                <w:rFonts w:eastAsia="仿宋_GB2312"/>
                <w:color w:val="000000"/>
                <w:kern w:val="2"/>
                <w:sz w:val="18"/>
                <w:szCs w:val="21"/>
              </w:rPr>
            </w:pPr>
          </w:p>
        </w:tc>
        <w:tc>
          <w:tcPr>
            <w:tcW w:w="153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65C1A" w:rsidRPr="00376103" w:rsidRDefault="00665C1A" w:rsidP="00376103">
            <w:pPr>
              <w:pStyle w:val="af6"/>
              <w:ind w:left="0"/>
              <w:jc w:val="center"/>
              <w:rPr>
                <w:rFonts w:eastAsia="仿宋_GB2312"/>
                <w:color w:val="000000"/>
                <w:kern w:val="2"/>
                <w:sz w:val="18"/>
                <w:szCs w:val="21"/>
              </w:rPr>
            </w:pP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C1A" w:rsidRPr="00376103" w:rsidRDefault="00643417" w:rsidP="00376103">
            <w:pPr>
              <w:pStyle w:val="af6"/>
              <w:ind w:left="0"/>
              <w:jc w:val="center"/>
              <w:rPr>
                <w:rFonts w:eastAsia="仿宋_GB2312"/>
                <w:color w:val="000000"/>
                <w:kern w:val="2"/>
                <w:sz w:val="18"/>
                <w:szCs w:val="21"/>
              </w:rPr>
            </w:pPr>
            <w:r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W</w:t>
            </w:r>
            <w:r w:rsidR="000E43F6"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arfarin</w:t>
            </w:r>
          </w:p>
        </w:tc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C1A" w:rsidRPr="00376103" w:rsidRDefault="000E43F6" w:rsidP="00376103">
            <w:pPr>
              <w:pStyle w:val="af6"/>
              <w:ind w:left="0"/>
              <w:jc w:val="center"/>
              <w:rPr>
                <w:rFonts w:eastAsia="仿宋_GB2312"/>
                <w:color w:val="000000"/>
                <w:kern w:val="2"/>
                <w:sz w:val="18"/>
                <w:szCs w:val="21"/>
              </w:rPr>
            </w:pPr>
            <w:r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Placebo</w:t>
            </w:r>
          </w:p>
        </w:tc>
        <w:tc>
          <w:tcPr>
            <w:tcW w:w="124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65C1A" w:rsidRPr="00376103" w:rsidRDefault="00665C1A" w:rsidP="00376103">
            <w:pPr>
              <w:pStyle w:val="af6"/>
              <w:ind w:left="0"/>
              <w:jc w:val="center"/>
              <w:rPr>
                <w:rFonts w:eastAsia="仿宋_GB2312"/>
                <w:color w:val="000000"/>
                <w:kern w:val="2"/>
                <w:sz w:val="18"/>
                <w:szCs w:val="21"/>
              </w:rPr>
            </w:pPr>
          </w:p>
        </w:tc>
      </w:tr>
      <w:tr w:rsidR="00665C1A" w:rsidTr="00C74868">
        <w:trPr>
          <w:trHeight w:val="20"/>
        </w:trPr>
        <w:tc>
          <w:tcPr>
            <w:tcW w:w="512" w:type="pct"/>
            <w:tcBorders>
              <w:top w:val="single" w:sz="4" w:space="0" w:color="auto"/>
            </w:tcBorders>
            <w:shd w:val="clear" w:color="auto" w:fill="auto"/>
          </w:tcPr>
          <w:p w:rsidR="00665C1A" w:rsidRPr="00376103" w:rsidRDefault="000E43F6" w:rsidP="00376103">
            <w:pPr>
              <w:pStyle w:val="af6"/>
              <w:ind w:left="0"/>
              <w:rPr>
                <w:rFonts w:eastAsia="仿宋_GB2312"/>
                <w:color w:val="000000"/>
                <w:kern w:val="2"/>
                <w:sz w:val="18"/>
                <w:szCs w:val="21"/>
              </w:rPr>
            </w:pPr>
            <w:r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AFASAK</w:t>
            </w:r>
          </w:p>
        </w:tc>
        <w:tc>
          <w:tcPr>
            <w:tcW w:w="1535" w:type="pct"/>
            <w:tcBorders>
              <w:top w:val="single" w:sz="4" w:space="0" w:color="auto"/>
            </w:tcBorders>
            <w:shd w:val="clear" w:color="auto" w:fill="auto"/>
          </w:tcPr>
          <w:p w:rsidR="00665C1A" w:rsidRPr="00376103" w:rsidRDefault="000E43F6" w:rsidP="00376103">
            <w:pPr>
              <w:pStyle w:val="af6"/>
              <w:ind w:left="0"/>
              <w:rPr>
                <w:rFonts w:eastAsia="仿宋_GB2312"/>
                <w:color w:val="000000"/>
                <w:kern w:val="2"/>
                <w:sz w:val="18"/>
                <w:szCs w:val="21"/>
              </w:rPr>
            </w:pPr>
            <w:r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Open</w:t>
            </w:r>
            <w:r w:rsidR="00710655"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 xml:space="preserve"> label</w:t>
            </w:r>
            <w:r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, 1.2 years follow-up</w:t>
            </w:r>
          </w:p>
        </w:tc>
        <w:tc>
          <w:tcPr>
            <w:tcW w:w="854" w:type="pct"/>
            <w:tcBorders>
              <w:top w:val="single" w:sz="4" w:space="0" w:color="auto"/>
            </w:tcBorders>
            <w:shd w:val="clear" w:color="auto" w:fill="auto"/>
          </w:tcPr>
          <w:p w:rsidR="00665C1A" w:rsidRPr="00376103" w:rsidRDefault="000E43F6" w:rsidP="00376103">
            <w:pPr>
              <w:pStyle w:val="af6"/>
              <w:ind w:left="0"/>
              <w:jc w:val="center"/>
              <w:rPr>
                <w:rFonts w:eastAsia="仿宋_GB2312"/>
                <w:color w:val="000000"/>
                <w:kern w:val="2"/>
                <w:sz w:val="18"/>
                <w:szCs w:val="21"/>
              </w:rPr>
            </w:pPr>
            <w:r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9/413</w:t>
            </w:r>
            <w:r w:rsidR="00643417"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 xml:space="preserve"> = </w:t>
            </w:r>
            <w:r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2.18%</w:t>
            </w:r>
          </w:p>
        </w:tc>
        <w:tc>
          <w:tcPr>
            <w:tcW w:w="854" w:type="pct"/>
            <w:tcBorders>
              <w:top w:val="single" w:sz="4" w:space="0" w:color="auto"/>
            </w:tcBorders>
            <w:shd w:val="clear" w:color="auto" w:fill="auto"/>
          </w:tcPr>
          <w:p w:rsidR="00665C1A" w:rsidRPr="00376103" w:rsidRDefault="000E43F6" w:rsidP="00376103">
            <w:pPr>
              <w:pStyle w:val="af6"/>
              <w:ind w:left="0"/>
              <w:jc w:val="center"/>
              <w:rPr>
                <w:rFonts w:eastAsia="仿宋_GB2312"/>
                <w:color w:val="000000"/>
                <w:kern w:val="2"/>
                <w:sz w:val="18"/>
                <w:szCs w:val="21"/>
              </w:rPr>
            </w:pPr>
            <w:r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21/398 = 5.28%</w:t>
            </w:r>
          </w:p>
        </w:tc>
        <w:tc>
          <w:tcPr>
            <w:tcW w:w="1244" w:type="pct"/>
            <w:tcBorders>
              <w:top w:val="single" w:sz="4" w:space="0" w:color="auto"/>
            </w:tcBorders>
            <w:shd w:val="clear" w:color="auto" w:fill="auto"/>
          </w:tcPr>
          <w:p w:rsidR="00665C1A" w:rsidRPr="00376103" w:rsidRDefault="000E43F6" w:rsidP="00376103">
            <w:pPr>
              <w:pStyle w:val="af6"/>
              <w:ind w:left="0"/>
              <w:jc w:val="center"/>
              <w:rPr>
                <w:rFonts w:eastAsia="仿宋_GB2312"/>
                <w:color w:val="000000"/>
                <w:kern w:val="2"/>
                <w:sz w:val="18"/>
                <w:szCs w:val="21"/>
              </w:rPr>
            </w:pPr>
            <w:r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0.41 (0.19, 0.89)</w:t>
            </w:r>
          </w:p>
        </w:tc>
      </w:tr>
      <w:tr w:rsidR="00665C1A" w:rsidTr="00C74868">
        <w:trPr>
          <w:trHeight w:val="20"/>
        </w:trPr>
        <w:tc>
          <w:tcPr>
            <w:tcW w:w="512" w:type="pct"/>
            <w:shd w:val="clear" w:color="auto" w:fill="auto"/>
          </w:tcPr>
          <w:p w:rsidR="00665C1A" w:rsidRPr="00376103" w:rsidRDefault="000E43F6" w:rsidP="00376103">
            <w:pPr>
              <w:pStyle w:val="af6"/>
              <w:ind w:left="0"/>
              <w:rPr>
                <w:rFonts w:eastAsia="仿宋_GB2312"/>
                <w:color w:val="000000"/>
                <w:kern w:val="2"/>
                <w:sz w:val="18"/>
                <w:szCs w:val="21"/>
              </w:rPr>
            </w:pPr>
            <w:r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BAATAF</w:t>
            </w:r>
          </w:p>
        </w:tc>
        <w:tc>
          <w:tcPr>
            <w:tcW w:w="1535" w:type="pct"/>
            <w:shd w:val="clear" w:color="auto" w:fill="auto"/>
          </w:tcPr>
          <w:p w:rsidR="00665C1A" w:rsidRPr="00376103" w:rsidRDefault="000E43F6" w:rsidP="00376103">
            <w:pPr>
              <w:pStyle w:val="af6"/>
              <w:ind w:left="0"/>
              <w:rPr>
                <w:rFonts w:eastAsia="仿宋_GB2312"/>
                <w:color w:val="000000"/>
                <w:kern w:val="2"/>
                <w:sz w:val="18"/>
                <w:szCs w:val="21"/>
              </w:rPr>
            </w:pPr>
            <w:r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Open</w:t>
            </w:r>
            <w:r w:rsidR="00710655"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 xml:space="preserve"> label</w:t>
            </w:r>
            <w:r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, 2.2 years follow-up</w:t>
            </w:r>
          </w:p>
        </w:tc>
        <w:tc>
          <w:tcPr>
            <w:tcW w:w="854" w:type="pct"/>
            <w:shd w:val="clear" w:color="auto" w:fill="auto"/>
          </w:tcPr>
          <w:p w:rsidR="00665C1A" w:rsidRPr="00376103" w:rsidRDefault="000E43F6" w:rsidP="00376103">
            <w:pPr>
              <w:pStyle w:val="af6"/>
              <w:ind w:left="0"/>
              <w:jc w:val="center"/>
              <w:rPr>
                <w:rFonts w:eastAsia="仿宋_GB2312"/>
                <w:color w:val="000000"/>
                <w:kern w:val="2"/>
                <w:sz w:val="18"/>
                <w:szCs w:val="21"/>
              </w:rPr>
            </w:pPr>
            <w:r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3/487 = 0.62%</w:t>
            </w:r>
          </w:p>
        </w:tc>
        <w:tc>
          <w:tcPr>
            <w:tcW w:w="854" w:type="pct"/>
            <w:shd w:val="clear" w:color="auto" w:fill="auto"/>
          </w:tcPr>
          <w:p w:rsidR="00665C1A" w:rsidRPr="00376103" w:rsidRDefault="000E43F6" w:rsidP="00376103">
            <w:pPr>
              <w:pStyle w:val="af6"/>
              <w:ind w:left="0"/>
              <w:jc w:val="center"/>
              <w:rPr>
                <w:rFonts w:eastAsia="仿宋_GB2312"/>
                <w:color w:val="000000"/>
                <w:kern w:val="2"/>
                <w:sz w:val="18"/>
                <w:szCs w:val="21"/>
              </w:rPr>
            </w:pPr>
            <w:r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13/435 = 2.99%</w:t>
            </w:r>
          </w:p>
        </w:tc>
        <w:tc>
          <w:tcPr>
            <w:tcW w:w="1244" w:type="pct"/>
            <w:shd w:val="clear" w:color="auto" w:fill="auto"/>
          </w:tcPr>
          <w:p w:rsidR="00665C1A" w:rsidRPr="00376103" w:rsidRDefault="000E43F6" w:rsidP="00376103">
            <w:pPr>
              <w:pStyle w:val="af6"/>
              <w:ind w:left="0"/>
              <w:jc w:val="center"/>
              <w:rPr>
                <w:rFonts w:eastAsia="仿宋_GB2312"/>
                <w:color w:val="000000"/>
                <w:kern w:val="2"/>
                <w:sz w:val="18"/>
                <w:szCs w:val="21"/>
              </w:rPr>
            </w:pPr>
            <w:r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0.21 (0.06, 0.72)</w:t>
            </w:r>
          </w:p>
        </w:tc>
      </w:tr>
      <w:tr w:rsidR="00665C1A" w:rsidTr="00C74868">
        <w:trPr>
          <w:trHeight w:val="20"/>
        </w:trPr>
        <w:tc>
          <w:tcPr>
            <w:tcW w:w="512" w:type="pct"/>
            <w:shd w:val="clear" w:color="auto" w:fill="auto"/>
          </w:tcPr>
          <w:p w:rsidR="00665C1A" w:rsidRPr="00376103" w:rsidRDefault="000E43F6" w:rsidP="00376103">
            <w:pPr>
              <w:pStyle w:val="af6"/>
              <w:ind w:left="0"/>
              <w:rPr>
                <w:rFonts w:eastAsia="仿宋_GB2312"/>
                <w:color w:val="000000"/>
                <w:kern w:val="2"/>
                <w:sz w:val="18"/>
                <w:szCs w:val="21"/>
              </w:rPr>
            </w:pPr>
            <w:r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EAFT</w:t>
            </w:r>
          </w:p>
        </w:tc>
        <w:tc>
          <w:tcPr>
            <w:tcW w:w="1535" w:type="pct"/>
            <w:shd w:val="clear" w:color="auto" w:fill="auto"/>
          </w:tcPr>
          <w:p w:rsidR="00665C1A" w:rsidRPr="00376103" w:rsidRDefault="000E43F6" w:rsidP="00376103">
            <w:pPr>
              <w:pStyle w:val="af6"/>
              <w:ind w:left="0"/>
              <w:rPr>
                <w:rFonts w:eastAsia="仿宋_GB2312"/>
                <w:color w:val="000000"/>
                <w:kern w:val="2"/>
                <w:sz w:val="18"/>
                <w:szCs w:val="21"/>
              </w:rPr>
            </w:pPr>
            <w:r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Open</w:t>
            </w:r>
            <w:r w:rsidR="00710655"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 xml:space="preserve"> label</w:t>
            </w:r>
            <w:r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, 2.3 years follow-up</w:t>
            </w:r>
          </w:p>
        </w:tc>
        <w:tc>
          <w:tcPr>
            <w:tcW w:w="854" w:type="pct"/>
            <w:shd w:val="clear" w:color="auto" w:fill="auto"/>
          </w:tcPr>
          <w:p w:rsidR="00665C1A" w:rsidRPr="00376103" w:rsidRDefault="000E43F6" w:rsidP="00376103">
            <w:pPr>
              <w:pStyle w:val="af6"/>
              <w:ind w:left="0"/>
              <w:jc w:val="center"/>
              <w:rPr>
                <w:rFonts w:eastAsia="仿宋_GB2312"/>
                <w:color w:val="000000"/>
                <w:kern w:val="2"/>
                <w:sz w:val="18"/>
                <w:szCs w:val="21"/>
              </w:rPr>
            </w:pPr>
            <w:r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21/507 = 4.14%</w:t>
            </w:r>
          </w:p>
        </w:tc>
        <w:tc>
          <w:tcPr>
            <w:tcW w:w="854" w:type="pct"/>
            <w:shd w:val="clear" w:color="auto" w:fill="auto"/>
          </w:tcPr>
          <w:p w:rsidR="00665C1A" w:rsidRPr="00376103" w:rsidRDefault="000E43F6" w:rsidP="00376103">
            <w:pPr>
              <w:pStyle w:val="af6"/>
              <w:ind w:left="0"/>
              <w:jc w:val="center"/>
              <w:rPr>
                <w:rFonts w:eastAsia="仿宋_GB2312"/>
                <w:color w:val="000000"/>
                <w:kern w:val="2"/>
                <w:sz w:val="18"/>
                <w:szCs w:val="21"/>
              </w:rPr>
            </w:pPr>
            <w:r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54/405 = 13.3%</w:t>
            </w:r>
          </w:p>
        </w:tc>
        <w:tc>
          <w:tcPr>
            <w:tcW w:w="1244" w:type="pct"/>
            <w:shd w:val="clear" w:color="auto" w:fill="auto"/>
          </w:tcPr>
          <w:p w:rsidR="00665C1A" w:rsidRPr="00376103" w:rsidRDefault="000E43F6" w:rsidP="00376103">
            <w:pPr>
              <w:pStyle w:val="af6"/>
              <w:ind w:left="0"/>
              <w:jc w:val="center"/>
              <w:rPr>
                <w:rFonts w:eastAsia="仿宋_GB2312"/>
                <w:color w:val="000000"/>
                <w:kern w:val="2"/>
                <w:sz w:val="18"/>
                <w:szCs w:val="21"/>
              </w:rPr>
            </w:pPr>
            <w:r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0.31 (0.19, 0.51)</w:t>
            </w:r>
          </w:p>
        </w:tc>
      </w:tr>
      <w:tr w:rsidR="00665C1A" w:rsidTr="00C74868">
        <w:trPr>
          <w:trHeight w:val="20"/>
        </w:trPr>
        <w:tc>
          <w:tcPr>
            <w:tcW w:w="512" w:type="pct"/>
            <w:shd w:val="clear" w:color="auto" w:fill="auto"/>
          </w:tcPr>
          <w:p w:rsidR="00665C1A" w:rsidRPr="00376103" w:rsidRDefault="000E43F6" w:rsidP="00376103">
            <w:pPr>
              <w:pStyle w:val="af6"/>
              <w:ind w:left="0"/>
              <w:rPr>
                <w:rFonts w:eastAsia="仿宋_GB2312"/>
                <w:color w:val="000000"/>
                <w:kern w:val="2"/>
                <w:sz w:val="18"/>
                <w:szCs w:val="21"/>
              </w:rPr>
            </w:pPr>
            <w:r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CAFA</w:t>
            </w:r>
          </w:p>
        </w:tc>
        <w:tc>
          <w:tcPr>
            <w:tcW w:w="1535" w:type="pct"/>
            <w:shd w:val="clear" w:color="auto" w:fill="auto"/>
          </w:tcPr>
          <w:p w:rsidR="00665C1A" w:rsidRPr="00376103" w:rsidRDefault="000E43F6" w:rsidP="00376103">
            <w:pPr>
              <w:pStyle w:val="af6"/>
              <w:ind w:left="0"/>
              <w:rPr>
                <w:rFonts w:eastAsia="仿宋_GB2312"/>
                <w:color w:val="000000"/>
                <w:kern w:val="2"/>
                <w:sz w:val="18"/>
                <w:szCs w:val="21"/>
              </w:rPr>
            </w:pPr>
            <w:r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Double-blind, 1.3 year</w:t>
            </w:r>
            <w:r w:rsidR="00643417"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s</w:t>
            </w:r>
            <w:r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 xml:space="preserve"> follow-up</w:t>
            </w:r>
          </w:p>
        </w:tc>
        <w:tc>
          <w:tcPr>
            <w:tcW w:w="854" w:type="pct"/>
            <w:shd w:val="clear" w:color="auto" w:fill="auto"/>
          </w:tcPr>
          <w:p w:rsidR="00665C1A" w:rsidRPr="00376103" w:rsidRDefault="000E43F6" w:rsidP="00376103">
            <w:pPr>
              <w:pStyle w:val="af6"/>
              <w:ind w:left="0"/>
              <w:jc w:val="center"/>
              <w:rPr>
                <w:rFonts w:eastAsia="仿宋_GB2312"/>
                <w:color w:val="000000"/>
                <w:kern w:val="2"/>
                <w:sz w:val="18"/>
                <w:szCs w:val="21"/>
              </w:rPr>
            </w:pPr>
            <w:r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7/237 = 2.95%</w:t>
            </w:r>
          </w:p>
        </w:tc>
        <w:tc>
          <w:tcPr>
            <w:tcW w:w="854" w:type="pct"/>
            <w:shd w:val="clear" w:color="auto" w:fill="auto"/>
          </w:tcPr>
          <w:p w:rsidR="00665C1A" w:rsidRPr="00376103" w:rsidRDefault="000E43F6" w:rsidP="00376103">
            <w:pPr>
              <w:pStyle w:val="af6"/>
              <w:ind w:left="0"/>
              <w:jc w:val="center"/>
              <w:rPr>
                <w:rFonts w:eastAsia="仿宋_GB2312"/>
                <w:color w:val="000000"/>
                <w:kern w:val="2"/>
                <w:sz w:val="18"/>
                <w:szCs w:val="21"/>
              </w:rPr>
            </w:pPr>
            <w:r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11/241 = 4.56%</w:t>
            </w:r>
          </w:p>
        </w:tc>
        <w:tc>
          <w:tcPr>
            <w:tcW w:w="1244" w:type="pct"/>
            <w:shd w:val="clear" w:color="auto" w:fill="auto"/>
          </w:tcPr>
          <w:p w:rsidR="00665C1A" w:rsidRPr="00376103" w:rsidRDefault="000E43F6" w:rsidP="00376103">
            <w:pPr>
              <w:pStyle w:val="af6"/>
              <w:ind w:left="0"/>
              <w:jc w:val="center"/>
              <w:rPr>
                <w:rFonts w:eastAsia="仿宋_GB2312"/>
                <w:color w:val="000000"/>
                <w:kern w:val="2"/>
                <w:sz w:val="18"/>
                <w:szCs w:val="21"/>
              </w:rPr>
            </w:pPr>
            <w:r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0.65 (0.26, 1.64)</w:t>
            </w:r>
          </w:p>
        </w:tc>
      </w:tr>
      <w:tr w:rsidR="00665C1A" w:rsidTr="00C74868">
        <w:trPr>
          <w:trHeight w:val="20"/>
        </w:trPr>
        <w:tc>
          <w:tcPr>
            <w:tcW w:w="512" w:type="pct"/>
            <w:shd w:val="clear" w:color="auto" w:fill="auto"/>
          </w:tcPr>
          <w:p w:rsidR="00665C1A" w:rsidRPr="00376103" w:rsidRDefault="000E43F6" w:rsidP="00376103">
            <w:pPr>
              <w:pStyle w:val="af6"/>
              <w:ind w:left="0"/>
              <w:rPr>
                <w:rFonts w:eastAsia="仿宋_GB2312"/>
                <w:color w:val="000000"/>
                <w:kern w:val="2"/>
                <w:sz w:val="18"/>
                <w:szCs w:val="21"/>
              </w:rPr>
            </w:pPr>
            <w:r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SPAF I</w:t>
            </w:r>
          </w:p>
        </w:tc>
        <w:tc>
          <w:tcPr>
            <w:tcW w:w="1535" w:type="pct"/>
            <w:shd w:val="clear" w:color="auto" w:fill="auto"/>
          </w:tcPr>
          <w:p w:rsidR="00665C1A" w:rsidRPr="00376103" w:rsidRDefault="000E43F6" w:rsidP="00376103">
            <w:pPr>
              <w:pStyle w:val="af6"/>
              <w:ind w:left="0"/>
              <w:rPr>
                <w:rFonts w:eastAsia="仿宋_GB2312"/>
                <w:color w:val="000000"/>
                <w:kern w:val="2"/>
                <w:sz w:val="18"/>
                <w:szCs w:val="21"/>
              </w:rPr>
            </w:pPr>
            <w:r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Open</w:t>
            </w:r>
            <w:r w:rsidR="00710655"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 xml:space="preserve"> label</w:t>
            </w:r>
            <w:r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, 1.3 year</w:t>
            </w:r>
            <w:r w:rsidR="00643417"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s</w:t>
            </w:r>
            <w:r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 xml:space="preserve"> follow-up</w:t>
            </w:r>
          </w:p>
        </w:tc>
        <w:tc>
          <w:tcPr>
            <w:tcW w:w="854" w:type="pct"/>
            <w:shd w:val="clear" w:color="auto" w:fill="auto"/>
          </w:tcPr>
          <w:p w:rsidR="00665C1A" w:rsidRPr="00376103" w:rsidRDefault="000E43F6" w:rsidP="00376103">
            <w:pPr>
              <w:pStyle w:val="af6"/>
              <w:ind w:left="0"/>
              <w:jc w:val="center"/>
              <w:rPr>
                <w:rFonts w:eastAsia="仿宋_GB2312"/>
                <w:color w:val="000000"/>
                <w:kern w:val="2"/>
                <w:sz w:val="18"/>
                <w:szCs w:val="21"/>
              </w:rPr>
            </w:pPr>
            <w:r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8/260 = 3.08%</w:t>
            </w:r>
          </w:p>
        </w:tc>
        <w:tc>
          <w:tcPr>
            <w:tcW w:w="854" w:type="pct"/>
            <w:shd w:val="clear" w:color="auto" w:fill="auto"/>
          </w:tcPr>
          <w:p w:rsidR="00665C1A" w:rsidRPr="00376103" w:rsidRDefault="000E43F6" w:rsidP="00376103">
            <w:pPr>
              <w:pStyle w:val="af6"/>
              <w:ind w:left="0"/>
              <w:jc w:val="center"/>
              <w:rPr>
                <w:rFonts w:eastAsia="仿宋_GB2312"/>
                <w:color w:val="000000"/>
                <w:kern w:val="2"/>
                <w:sz w:val="18"/>
                <w:szCs w:val="21"/>
              </w:rPr>
            </w:pPr>
            <w:r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20/244 = 8.20%</w:t>
            </w:r>
          </w:p>
        </w:tc>
        <w:tc>
          <w:tcPr>
            <w:tcW w:w="1244" w:type="pct"/>
            <w:shd w:val="clear" w:color="auto" w:fill="auto"/>
          </w:tcPr>
          <w:p w:rsidR="00665C1A" w:rsidRPr="00376103" w:rsidRDefault="000E43F6" w:rsidP="00376103">
            <w:pPr>
              <w:pStyle w:val="af6"/>
              <w:ind w:left="0"/>
              <w:jc w:val="center"/>
              <w:rPr>
                <w:rFonts w:eastAsia="仿宋_GB2312"/>
                <w:color w:val="000000"/>
                <w:kern w:val="2"/>
                <w:sz w:val="18"/>
                <w:szCs w:val="21"/>
              </w:rPr>
            </w:pPr>
            <w:r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0.38 (0.17, 0.84)</w:t>
            </w:r>
          </w:p>
        </w:tc>
      </w:tr>
      <w:tr w:rsidR="00665C1A" w:rsidTr="00C74868">
        <w:trPr>
          <w:trHeight w:val="20"/>
        </w:trPr>
        <w:tc>
          <w:tcPr>
            <w:tcW w:w="512" w:type="pct"/>
            <w:tcBorders>
              <w:bottom w:val="single" w:sz="12" w:space="0" w:color="auto"/>
            </w:tcBorders>
            <w:shd w:val="clear" w:color="auto" w:fill="auto"/>
          </w:tcPr>
          <w:p w:rsidR="00665C1A" w:rsidRPr="00376103" w:rsidRDefault="000E43F6" w:rsidP="00376103">
            <w:pPr>
              <w:pStyle w:val="af6"/>
              <w:ind w:left="0"/>
              <w:rPr>
                <w:rFonts w:eastAsia="仿宋_GB2312"/>
                <w:color w:val="000000"/>
                <w:kern w:val="2"/>
                <w:sz w:val="18"/>
                <w:szCs w:val="21"/>
              </w:rPr>
            </w:pPr>
            <w:r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SPINAF</w:t>
            </w:r>
          </w:p>
        </w:tc>
        <w:tc>
          <w:tcPr>
            <w:tcW w:w="1535" w:type="pct"/>
            <w:tcBorders>
              <w:bottom w:val="single" w:sz="12" w:space="0" w:color="auto"/>
            </w:tcBorders>
            <w:shd w:val="clear" w:color="auto" w:fill="auto"/>
          </w:tcPr>
          <w:p w:rsidR="00665C1A" w:rsidRPr="00376103" w:rsidRDefault="000E43F6" w:rsidP="00376103">
            <w:pPr>
              <w:pStyle w:val="af6"/>
              <w:ind w:left="0"/>
              <w:rPr>
                <w:rFonts w:eastAsia="仿宋_GB2312"/>
                <w:color w:val="000000"/>
                <w:kern w:val="2"/>
                <w:sz w:val="18"/>
                <w:szCs w:val="21"/>
              </w:rPr>
            </w:pPr>
            <w:r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Double-blind, 1.7 year</w:t>
            </w:r>
            <w:r w:rsidR="00643417"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s</w:t>
            </w:r>
            <w:r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 xml:space="preserve"> follow-up</w:t>
            </w:r>
          </w:p>
        </w:tc>
        <w:tc>
          <w:tcPr>
            <w:tcW w:w="854" w:type="pct"/>
            <w:tcBorders>
              <w:bottom w:val="single" w:sz="12" w:space="0" w:color="auto"/>
            </w:tcBorders>
            <w:shd w:val="clear" w:color="auto" w:fill="auto"/>
          </w:tcPr>
          <w:p w:rsidR="00665C1A" w:rsidRPr="00376103" w:rsidRDefault="000E43F6" w:rsidP="00376103">
            <w:pPr>
              <w:pStyle w:val="af6"/>
              <w:ind w:left="0"/>
              <w:jc w:val="center"/>
              <w:rPr>
                <w:rFonts w:eastAsia="仿宋_GB2312"/>
                <w:color w:val="000000"/>
                <w:kern w:val="2"/>
                <w:sz w:val="18"/>
                <w:szCs w:val="21"/>
              </w:rPr>
            </w:pPr>
            <w:r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9/489 = 1.84%</w:t>
            </w:r>
          </w:p>
        </w:tc>
        <w:tc>
          <w:tcPr>
            <w:tcW w:w="854" w:type="pct"/>
            <w:tcBorders>
              <w:bottom w:val="single" w:sz="12" w:space="0" w:color="auto"/>
            </w:tcBorders>
            <w:shd w:val="clear" w:color="auto" w:fill="auto"/>
          </w:tcPr>
          <w:p w:rsidR="00665C1A" w:rsidRPr="00376103" w:rsidRDefault="000E43F6" w:rsidP="00376103">
            <w:pPr>
              <w:pStyle w:val="af6"/>
              <w:ind w:left="0"/>
              <w:jc w:val="center"/>
              <w:rPr>
                <w:rFonts w:eastAsia="仿宋_GB2312"/>
                <w:color w:val="000000"/>
                <w:kern w:val="2"/>
                <w:sz w:val="18"/>
                <w:szCs w:val="21"/>
              </w:rPr>
            </w:pPr>
            <w:r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24/483 = 4.97%</w:t>
            </w:r>
          </w:p>
        </w:tc>
        <w:tc>
          <w:tcPr>
            <w:tcW w:w="1244" w:type="pct"/>
            <w:tcBorders>
              <w:bottom w:val="single" w:sz="12" w:space="0" w:color="auto"/>
            </w:tcBorders>
            <w:shd w:val="clear" w:color="auto" w:fill="auto"/>
          </w:tcPr>
          <w:p w:rsidR="00665C1A" w:rsidRPr="00376103" w:rsidRDefault="000E43F6" w:rsidP="00376103">
            <w:pPr>
              <w:pStyle w:val="af6"/>
              <w:ind w:left="0"/>
              <w:jc w:val="center"/>
              <w:rPr>
                <w:rFonts w:eastAsia="仿宋_GB2312"/>
                <w:color w:val="000000"/>
                <w:kern w:val="2"/>
                <w:sz w:val="18"/>
                <w:szCs w:val="21"/>
              </w:rPr>
            </w:pPr>
            <w:r w:rsidRPr="00376103">
              <w:rPr>
                <w:rFonts w:eastAsia="仿宋_GB2312"/>
                <w:color w:val="000000"/>
                <w:kern w:val="2"/>
                <w:sz w:val="18"/>
                <w:szCs w:val="21"/>
              </w:rPr>
              <w:t>0.37 (0.17, 0.79)</w:t>
            </w:r>
          </w:p>
        </w:tc>
      </w:tr>
    </w:tbl>
    <w:p w:rsidR="00665C1A" w:rsidRPr="00376103" w:rsidRDefault="00665C1A" w:rsidP="00306E06">
      <w:pPr>
        <w:pStyle w:val="af6"/>
        <w:ind w:left="0"/>
        <w:jc w:val="both"/>
        <w:rPr>
          <w:rFonts w:eastAsia="仿宋_GB2312"/>
          <w:color w:val="000000"/>
          <w:kern w:val="2"/>
          <w:sz w:val="21"/>
          <w:szCs w:val="21"/>
        </w:rPr>
      </w:pPr>
      <w:bookmarkStart w:id="35" w:name="OLE_LINK265"/>
      <w:bookmarkStart w:id="36" w:name="OLE_LINK266"/>
    </w:p>
    <w:p w:rsidR="00665C1A" w:rsidRDefault="00030223" w:rsidP="00306E06">
      <w:pPr>
        <w:pStyle w:val="af6"/>
        <w:ind w:left="0"/>
        <w:jc w:val="both"/>
        <w:rPr>
          <w:rFonts w:eastAsia="仿宋_GB2312"/>
          <w:color w:val="000000"/>
          <w:kern w:val="2"/>
          <w:sz w:val="21"/>
          <w:szCs w:val="21"/>
        </w:rPr>
      </w:pPr>
      <w:r w:rsidRPr="00376103">
        <w:rPr>
          <w:rFonts w:eastAsia="仿宋_GB2312"/>
          <w:color w:val="000000"/>
          <w:kern w:val="2"/>
          <w:sz w:val="21"/>
          <w:szCs w:val="21"/>
        </w:rPr>
        <w:t xml:space="preserve">Based on a meta-analysis of the </w:t>
      </w:r>
      <w:r w:rsidR="00097E9C" w:rsidRPr="00376103">
        <w:rPr>
          <w:rFonts w:eastAsia="仿宋_GB2312"/>
          <w:color w:val="000000"/>
          <w:kern w:val="2"/>
          <w:sz w:val="21"/>
          <w:szCs w:val="21"/>
        </w:rPr>
        <w:t xml:space="preserve">six trials, </w:t>
      </w:r>
      <w:bookmarkStart w:id="37" w:name="_Hlk15662882"/>
      <w:r w:rsidR="00097E9C" w:rsidRPr="00376103">
        <w:rPr>
          <w:rFonts w:eastAsia="仿宋_GB2312"/>
          <w:color w:val="000000"/>
          <w:kern w:val="2"/>
          <w:sz w:val="21"/>
          <w:szCs w:val="21"/>
        </w:rPr>
        <w:t xml:space="preserve">the hazard ratio (HR) of </w:t>
      </w:r>
      <w:r w:rsidR="000E43F6" w:rsidRPr="00376103">
        <w:rPr>
          <w:rFonts w:eastAsia="仿宋_GB2312"/>
          <w:color w:val="000000"/>
          <w:kern w:val="2"/>
          <w:sz w:val="21"/>
          <w:szCs w:val="21"/>
        </w:rPr>
        <w:t>warfarin versus placebo</w:t>
      </w:r>
      <w:bookmarkEnd w:id="37"/>
      <w:r w:rsidR="00097E9C" w:rsidRPr="00376103">
        <w:rPr>
          <w:rFonts w:eastAsia="仿宋_GB2312"/>
          <w:color w:val="000000"/>
          <w:kern w:val="2"/>
          <w:sz w:val="21"/>
          <w:szCs w:val="21"/>
        </w:rPr>
        <w:t xml:space="preserve"> is estimated to be 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0.361 with a 95% </w:t>
      </w:r>
      <w:r w:rsidR="00D33650" w:rsidRPr="00376103">
        <w:rPr>
          <w:rFonts w:eastAsia="仿宋_GB2312"/>
          <w:color w:val="000000"/>
          <w:kern w:val="2"/>
          <w:sz w:val="21"/>
          <w:szCs w:val="21"/>
        </w:rPr>
        <w:t>CI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of (0.248, 0.527). </w:t>
      </w:r>
      <w:bookmarkStart w:id="38" w:name="_Hlk13662404"/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>Since th</w:t>
      </w:r>
      <w:r w:rsidR="00097E9C" w:rsidRPr="00376103">
        <w:rPr>
          <w:rFonts w:eastAsia="仿宋_GB2312"/>
          <w:color w:val="000000"/>
          <w:kern w:val="2"/>
          <w:sz w:val="21"/>
          <w:szCs w:val="21"/>
        </w:rPr>
        <w:t>is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</w:t>
      </w:r>
      <w:r w:rsidR="00097E9C" w:rsidRPr="00376103">
        <w:rPr>
          <w:rFonts w:eastAsia="仿宋_GB2312"/>
          <w:color w:val="000000"/>
          <w:kern w:val="2"/>
          <w:sz w:val="21"/>
          <w:szCs w:val="21"/>
        </w:rPr>
        <w:t xml:space="preserve">endpoint is a </w:t>
      </w:r>
      <w:r w:rsidR="00D33650" w:rsidRPr="00376103">
        <w:rPr>
          <w:rFonts w:eastAsia="仿宋_GB2312" w:hint="eastAsia"/>
          <w:color w:val="000000"/>
          <w:kern w:val="2"/>
          <w:sz w:val="21"/>
          <w:szCs w:val="21"/>
        </w:rPr>
        <w:t>L</w:t>
      </w:r>
      <w:r w:rsidR="00D33650" w:rsidRPr="00376103">
        <w:rPr>
          <w:rFonts w:eastAsia="仿宋_GB2312"/>
          <w:color w:val="000000"/>
          <w:kern w:val="2"/>
          <w:sz w:val="21"/>
          <w:szCs w:val="21"/>
        </w:rPr>
        <w:t>VB variable</w:t>
      </w:r>
      <w:r w:rsidR="00097E9C" w:rsidRPr="00376103">
        <w:rPr>
          <w:rFonts w:eastAsia="仿宋_GB2312" w:hint="eastAsia"/>
          <w:color w:val="000000"/>
          <w:kern w:val="2"/>
          <w:sz w:val="21"/>
          <w:szCs w:val="21"/>
        </w:rPr>
        <w:t>,</w:t>
      </w:r>
      <w:bookmarkEnd w:id="38"/>
      <w:r w:rsidR="00097E9C" w:rsidRPr="00376103">
        <w:rPr>
          <w:rFonts w:eastAsia="仿宋_GB2312"/>
          <w:color w:val="000000"/>
          <w:kern w:val="2"/>
          <w:sz w:val="21"/>
          <w:szCs w:val="21"/>
        </w:rPr>
        <w:t xml:space="preserve"> </w:t>
      </w:r>
      <w:r w:rsidR="000E43F6" w:rsidRPr="00376103">
        <w:rPr>
          <w:rFonts w:eastAsia="仿宋_GB2312"/>
          <w:i/>
          <w:iCs/>
          <w:color w:val="000000"/>
          <w:kern w:val="2"/>
          <w:sz w:val="21"/>
          <w:szCs w:val="21"/>
        </w:rPr>
        <w:t>M</w:t>
      </w:r>
      <w:r w:rsidR="000E43F6" w:rsidRPr="00376103">
        <w:rPr>
          <w:rFonts w:eastAsia="仿宋_GB2312"/>
          <w:color w:val="000000"/>
          <w:kern w:val="2"/>
          <w:sz w:val="21"/>
          <w:szCs w:val="21"/>
          <w:vertAlign w:val="subscript"/>
        </w:rPr>
        <w:t>1</w:t>
      </w:r>
      <w:r w:rsidR="00097E9C" w:rsidRPr="00376103">
        <w:rPr>
          <w:rFonts w:eastAsia="仿宋_GB2312"/>
          <w:color w:val="000000"/>
          <w:kern w:val="2"/>
          <w:sz w:val="21"/>
          <w:szCs w:val="21"/>
        </w:rPr>
        <w:t xml:space="preserve"> i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s the inverse of the upper </w:t>
      </w:r>
      <w:r w:rsidR="00D33650" w:rsidRPr="00376103">
        <w:rPr>
          <w:rFonts w:eastAsia="仿宋_GB2312"/>
          <w:color w:val="000000"/>
          <w:kern w:val="2"/>
          <w:sz w:val="21"/>
          <w:szCs w:val="21"/>
        </w:rPr>
        <w:t>limit</w:t>
      </w:r>
      <w:r w:rsidR="00D33650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>of the 95% CI, i</w:t>
      </w:r>
      <w:r w:rsidR="00D33650" w:rsidRPr="00376103">
        <w:rPr>
          <w:rFonts w:eastAsia="仿宋_GB2312"/>
          <w:color w:val="000000"/>
          <w:kern w:val="2"/>
          <w:sz w:val="21"/>
          <w:szCs w:val="21"/>
        </w:rPr>
        <w:t>.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>e</w:t>
      </w:r>
      <w:r w:rsidR="00D33650" w:rsidRPr="00376103">
        <w:rPr>
          <w:rFonts w:eastAsia="仿宋_GB2312"/>
          <w:color w:val="000000"/>
          <w:kern w:val="2"/>
          <w:sz w:val="21"/>
          <w:szCs w:val="21"/>
        </w:rPr>
        <w:t>.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, </w:t>
      </w:r>
      <w:r w:rsidR="00097E9C" w:rsidRPr="00376103">
        <w:rPr>
          <w:rFonts w:eastAsia="仿宋_GB2312"/>
          <w:i/>
          <w:iCs/>
          <w:color w:val="000000"/>
          <w:kern w:val="2"/>
          <w:sz w:val="21"/>
          <w:szCs w:val="21"/>
        </w:rPr>
        <w:t>M</w:t>
      </w:r>
      <w:r w:rsidR="00097E9C" w:rsidRPr="00376103">
        <w:rPr>
          <w:rFonts w:eastAsia="仿宋_GB2312"/>
          <w:color w:val="000000"/>
          <w:kern w:val="2"/>
          <w:sz w:val="21"/>
          <w:szCs w:val="21"/>
          <w:vertAlign w:val="subscript"/>
        </w:rPr>
        <w:t>1</w:t>
      </w:r>
      <w:r w:rsidR="00097E9C" w:rsidRPr="00376103">
        <w:rPr>
          <w:rFonts w:eastAsia="仿宋_GB2312"/>
          <w:color w:val="000000"/>
          <w:kern w:val="2"/>
          <w:sz w:val="21"/>
          <w:szCs w:val="21"/>
        </w:rPr>
        <w:t>=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>1/0.527</w:t>
      </w:r>
      <w:r w:rsidR="00097E9C" w:rsidRPr="00376103">
        <w:rPr>
          <w:rFonts w:eastAsia="仿宋_GB2312"/>
          <w:color w:val="000000"/>
          <w:kern w:val="2"/>
          <w:sz w:val="21"/>
          <w:szCs w:val="21"/>
        </w:rPr>
        <w:t>=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>1.90.</w:t>
      </w:r>
    </w:p>
    <w:p w:rsidR="00EF5390" w:rsidRPr="00376103" w:rsidRDefault="00EF5390" w:rsidP="00306E06">
      <w:pPr>
        <w:pStyle w:val="af6"/>
        <w:ind w:left="0"/>
        <w:jc w:val="both"/>
        <w:rPr>
          <w:rFonts w:eastAsia="仿宋_GB2312"/>
          <w:color w:val="000000"/>
          <w:kern w:val="2"/>
          <w:sz w:val="21"/>
          <w:szCs w:val="21"/>
        </w:rPr>
      </w:pPr>
    </w:p>
    <w:p w:rsidR="00665C1A" w:rsidRDefault="000E43F6" w:rsidP="00306E06">
      <w:pPr>
        <w:pStyle w:val="af6"/>
        <w:ind w:left="0"/>
        <w:rPr>
          <w:sz w:val="21"/>
          <w:szCs w:val="21"/>
        </w:rPr>
      </w:pPr>
      <w:r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The primary objective of this non-inferiority trial was to demonstrate that </w:t>
      </w:r>
      <w:proofErr w:type="spellStart"/>
      <w:r w:rsidR="00045AA5" w:rsidRPr="00376103">
        <w:rPr>
          <w:rFonts w:eastAsia="仿宋_GB2312"/>
          <w:color w:val="000000"/>
          <w:kern w:val="2"/>
          <w:sz w:val="21"/>
          <w:szCs w:val="21"/>
        </w:rPr>
        <w:t>ximelagatran</w:t>
      </w:r>
      <w:proofErr w:type="spellEnd"/>
      <w:r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retains a substantial portion of </w:t>
      </w:r>
      <w:r w:rsidR="00097E9C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efficacy </w:t>
      </w:r>
      <w:r w:rsidR="00097E9C" w:rsidRPr="00376103">
        <w:rPr>
          <w:rFonts w:eastAsia="仿宋_GB2312"/>
          <w:color w:val="000000"/>
          <w:kern w:val="2"/>
          <w:sz w:val="21"/>
          <w:szCs w:val="21"/>
        </w:rPr>
        <w:t xml:space="preserve">of </w:t>
      </w:r>
      <w:r w:rsidRPr="00376103">
        <w:rPr>
          <w:rFonts w:eastAsia="仿宋_GB2312" w:hint="eastAsia"/>
          <w:color w:val="000000"/>
          <w:kern w:val="2"/>
          <w:sz w:val="21"/>
          <w:szCs w:val="21"/>
        </w:rPr>
        <w:t>warfarin and therefore</w:t>
      </w:r>
      <w:r w:rsidR="00097E9C" w:rsidRPr="00376103">
        <w:rPr>
          <w:rFonts w:eastAsia="仿宋_GB2312"/>
          <w:color w:val="000000"/>
          <w:kern w:val="2"/>
          <w:sz w:val="21"/>
          <w:szCs w:val="21"/>
        </w:rPr>
        <w:t xml:space="preserve"> </w:t>
      </w:r>
      <w:r w:rsidRPr="00376103">
        <w:rPr>
          <w:rFonts w:eastAsia="仿宋_GB2312"/>
          <w:i/>
          <w:iCs/>
          <w:color w:val="000000"/>
          <w:kern w:val="2"/>
          <w:sz w:val="21"/>
          <w:szCs w:val="21"/>
        </w:rPr>
        <w:t>f</w:t>
      </w:r>
      <w:r w:rsidR="00097E9C" w:rsidRPr="00376103">
        <w:rPr>
          <w:rFonts w:eastAsia="仿宋_GB2312"/>
          <w:i/>
          <w:iCs/>
          <w:color w:val="000000"/>
          <w:kern w:val="2"/>
          <w:sz w:val="21"/>
          <w:szCs w:val="21"/>
        </w:rPr>
        <w:t xml:space="preserve"> </w:t>
      </w:r>
      <w:r w:rsidR="00097E9C" w:rsidRPr="00376103">
        <w:rPr>
          <w:rFonts w:eastAsia="仿宋_GB2312"/>
          <w:color w:val="000000"/>
          <w:kern w:val="2"/>
          <w:sz w:val="21"/>
          <w:szCs w:val="21"/>
        </w:rPr>
        <w:t>was set at</w:t>
      </w:r>
      <w:r w:rsidRPr="00376103">
        <w:rPr>
          <w:rFonts w:eastAsia="仿宋_GB2312"/>
          <w:color w:val="000000"/>
          <w:kern w:val="2"/>
          <w:sz w:val="21"/>
          <w:szCs w:val="21"/>
        </w:rPr>
        <w:t xml:space="preserve"> least 50%</w:t>
      </w:r>
      <w:r w:rsidR="00097E9C" w:rsidRPr="00376103">
        <w:rPr>
          <w:rFonts w:eastAsia="仿宋_GB2312"/>
          <w:color w:val="000000"/>
          <w:kern w:val="2"/>
          <w:sz w:val="21"/>
          <w:szCs w:val="21"/>
        </w:rPr>
        <w:t>.</w:t>
      </w:r>
      <w:r w:rsidRPr="00376103">
        <w:rPr>
          <w:rFonts w:eastAsia="仿宋_GB2312"/>
          <w:color w:val="000000"/>
          <w:kern w:val="2"/>
          <w:sz w:val="21"/>
          <w:szCs w:val="21"/>
        </w:rPr>
        <w:t xml:space="preserve"> </w:t>
      </w:r>
      <w:r w:rsidR="00045AA5" w:rsidRPr="00376103">
        <w:rPr>
          <w:rFonts w:eastAsia="仿宋_GB2312"/>
          <w:color w:val="000000"/>
          <w:kern w:val="2"/>
          <w:sz w:val="21"/>
          <w:szCs w:val="21"/>
        </w:rPr>
        <w:t xml:space="preserve">As a result, the largest acceptable level of non-inferiority at the logarithmic scale is </w:t>
      </w:r>
      <m:oMath>
        <m:r>
          <m:rPr>
            <m:sty m:val="p"/>
          </m:rPr>
          <w:rPr>
            <w:rFonts w:ascii="Cambria Math" w:eastAsia="仿宋_GB2312" w:hAnsi="Cambria Math"/>
            <w:color w:val="000000"/>
            <w:spacing w:val="2"/>
            <w:sz w:val="21"/>
            <w:szCs w:val="21"/>
          </w:rPr>
          <m:t>(1-50%)ln</m:t>
        </m:r>
        <m:d>
          <m:dPr>
            <m:ctrlPr>
              <w:rPr>
                <w:rFonts w:ascii="Cambria Math" w:eastAsia="仿宋_GB2312" w:hAnsi="Cambria Math"/>
                <w:color w:val="000000"/>
                <w:spacing w:val="2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="仿宋_GB2312" w:hAnsi="Cambria Math"/>
                    <w:color w:val="000000"/>
                    <w:spacing w:val="2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="仿宋_GB2312" w:hAnsi="Cambria Math"/>
                    <w:color w:val="000000"/>
                    <w:spacing w:val="2"/>
                    <w:sz w:val="21"/>
                    <w:szCs w:val="21"/>
                  </w:rPr>
                  <m:t>M</m:t>
                </m:r>
              </m:e>
              <m:sub>
                <m:r>
                  <w:rPr>
                    <w:rFonts w:ascii="Cambria Math" w:eastAsia="仿宋_GB2312" w:hAnsi="Cambria Math"/>
                    <w:color w:val="000000"/>
                    <w:spacing w:val="2"/>
                    <w:sz w:val="21"/>
                    <w:szCs w:val="21"/>
                  </w:rPr>
                  <m:t>1</m:t>
                </m:r>
              </m:sub>
            </m:sSub>
          </m:e>
        </m:d>
      </m:oMath>
      <w:r w:rsidR="00045AA5" w:rsidRPr="00376103">
        <w:rPr>
          <w:rFonts w:eastAsia="仿宋_GB2312" w:hint="eastAsia"/>
          <w:color w:val="000000"/>
          <w:spacing w:val="2"/>
          <w:kern w:val="2"/>
          <w:sz w:val="21"/>
          <w:szCs w:val="21"/>
        </w:rPr>
        <w:t>,</w:t>
      </w:r>
      <w:r w:rsidR="00045AA5" w:rsidRPr="00376103">
        <w:rPr>
          <w:rFonts w:eastAsia="仿宋_GB2312"/>
          <w:color w:val="000000"/>
          <w:spacing w:val="2"/>
          <w:kern w:val="2"/>
          <w:sz w:val="21"/>
          <w:szCs w:val="21"/>
        </w:rPr>
        <w:t xml:space="preserve"> suggesting an </w:t>
      </w:r>
      <w:r w:rsidRPr="00376103">
        <w:rPr>
          <w:rFonts w:eastAsia="仿宋_GB2312"/>
          <w:i/>
          <w:iCs/>
          <w:color w:val="000000"/>
          <w:kern w:val="2"/>
          <w:sz w:val="21"/>
          <w:szCs w:val="21"/>
        </w:rPr>
        <w:t>M</w:t>
      </w:r>
      <w:r w:rsidRPr="00376103">
        <w:rPr>
          <w:rFonts w:eastAsia="仿宋_GB2312"/>
          <w:color w:val="000000"/>
          <w:kern w:val="2"/>
          <w:sz w:val="21"/>
          <w:szCs w:val="21"/>
          <w:vertAlign w:val="subscript"/>
        </w:rPr>
        <w:t>2</w:t>
      </w:r>
      <w:r w:rsidR="00045AA5" w:rsidRPr="00376103">
        <w:rPr>
          <w:rFonts w:eastAsia="仿宋_GB2312"/>
          <w:color w:val="000000"/>
          <w:kern w:val="2"/>
          <w:sz w:val="21"/>
          <w:szCs w:val="21"/>
        </w:rPr>
        <w:t xml:space="preserve"> of</w:t>
      </w:r>
      <w:r w:rsidRPr="00376103">
        <w:rPr>
          <w:rFonts w:eastAsia="仿宋_GB2312"/>
          <w:color w:val="000000"/>
          <w:kern w:val="2"/>
          <w:sz w:val="21"/>
          <w:szCs w:val="21"/>
        </w:rPr>
        <w:t xml:space="preserve"> 1.38.</w:t>
      </w:r>
    </w:p>
    <w:p w:rsidR="00EF5390" w:rsidRPr="00376103" w:rsidRDefault="00EF5390" w:rsidP="00306E06">
      <w:pPr>
        <w:pStyle w:val="af6"/>
        <w:ind w:left="0"/>
        <w:rPr>
          <w:rFonts w:eastAsia="仿宋_GB2312"/>
          <w:color w:val="000000"/>
          <w:kern w:val="2"/>
          <w:sz w:val="21"/>
          <w:szCs w:val="21"/>
        </w:rPr>
      </w:pPr>
    </w:p>
    <w:p w:rsidR="00045AA5" w:rsidRDefault="000E43F6" w:rsidP="00306E06">
      <w:pPr>
        <w:pStyle w:val="af6"/>
        <w:ind w:left="0"/>
        <w:rPr>
          <w:rFonts w:eastAsia="仿宋_GB2312"/>
          <w:color w:val="000000"/>
          <w:kern w:val="2"/>
          <w:sz w:val="21"/>
          <w:szCs w:val="21"/>
        </w:rPr>
      </w:pPr>
      <w:bookmarkStart w:id="39" w:name="_Hlk15665179"/>
      <w:r w:rsidRPr="00376103">
        <w:rPr>
          <w:rFonts w:eastAsia="仿宋_GB2312"/>
          <w:color w:val="000000"/>
          <w:kern w:val="2"/>
          <w:sz w:val="21"/>
          <w:szCs w:val="21"/>
        </w:rPr>
        <w:t xml:space="preserve">In the non-inferiority trials of </w:t>
      </w:r>
      <w:proofErr w:type="spellStart"/>
      <w:r w:rsidR="00045AA5" w:rsidRPr="00376103">
        <w:rPr>
          <w:rFonts w:eastAsia="仿宋_GB2312"/>
          <w:color w:val="000000"/>
          <w:kern w:val="2"/>
          <w:sz w:val="21"/>
          <w:szCs w:val="21"/>
        </w:rPr>
        <w:t>ximelagatran</w:t>
      </w:r>
      <w:proofErr w:type="spellEnd"/>
      <w:r w:rsidRPr="00376103">
        <w:rPr>
          <w:rFonts w:eastAsia="仿宋_GB2312"/>
          <w:color w:val="000000"/>
          <w:kern w:val="2"/>
          <w:sz w:val="21"/>
          <w:szCs w:val="21"/>
        </w:rPr>
        <w:t xml:space="preserve"> and warfarin, </w:t>
      </w:r>
      <w:r w:rsidR="00045AA5" w:rsidRPr="00376103">
        <w:rPr>
          <w:rFonts w:eastAsia="仿宋_GB2312"/>
          <w:color w:val="000000"/>
          <w:kern w:val="2"/>
          <w:sz w:val="21"/>
          <w:szCs w:val="21"/>
        </w:rPr>
        <w:t xml:space="preserve">the estimated HR was 1.39 with a </w:t>
      </w:r>
      <w:r w:rsidR="00045AA5" w:rsidRPr="00376103">
        <w:rPr>
          <w:rFonts w:eastAsia="仿宋_GB2312" w:hint="eastAsia"/>
          <w:color w:val="000000"/>
          <w:kern w:val="2"/>
          <w:sz w:val="21"/>
          <w:szCs w:val="21"/>
        </w:rPr>
        <w:t>95% CI of (0.91, 2.12)</w:t>
      </w:r>
      <w:r w:rsidR="00A77155" w:rsidRPr="00376103">
        <w:rPr>
          <w:rFonts w:eastAsia="仿宋_GB2312"/>
          <w:color w:val="000000"/>
          <w:kern w:val="2"/>
          <w:sz w:val="21"/>
          <w:szCs w:val="21"/>
        </w:rPr>
        <w:t xml:space="preserve">. The upper bound 2.12 is greater than </w:t>
      </w:r>
      <w:r w:rsidR="00A77155" w:rsidRPr="00376103">
        <w:rPr>
          <w:rFonts w:eastAsia="仿宋_GB2312"/>
          <w:i/>
          <w:iCs/>
          <w:color w:val="000000"/>
          <w:kern w:val="2"/>
          <w:sz w:val="21"/>
          <w:szCs w:val="21"/>
        </w:rPr>
        <w:t>M</w:t>
      </w:r>
      <w:r w:rsidR="00A77155" w:rsidRPr="00376103">
        <w:rPr>
          <w:rFonts w:eastAsia="仿宋_GB2312"/>
          <w:color w:val="000000"/>
          <w:kern w:val="2"/>
          <w:sz w:val="21"/>
          <w:szCs w:val="21"/>
          <w:vertAlign w:val="subscript"/>
        </w:rPr>
        <w:t>2</w:t>
      </w:r>
      <w:r w:rsidR="00A77155" w:rsidRPr="00376103">
        <w:rPr>
          <w:rFonts w:eastAsia="仿宋_GB2312"/>
          <w:color w:val="000000"/>
          <w:kern w:val="2"/>
          <w:sz w:val="21"/>
          <w:szCs w:val="21"/>
        </w:rPr>
        <w:t xml:space="preserve">. Therefore, the results of this trial cannot conclude that the effect of </w:t>
      </w:r>
      <w:proofErr w:type="spellStart"/>
      <w:r w:rsidR="00A77155" w:rsidRPr="00376103">
        <w:rPr>
          <w:rFonts w:eastAsia="仿宋_GB2312"/>
          <w:color w:val="000000"/>
          <w:kern w:val="2"/>
          <w:sz w:val="21"/>
          <w:szCs w:val="21"/>
        </w:rPr>
        <w:t>ximelagatran</w:t>
      </w:r>
      <w:proofErr w:type="spellEnd"/>
      <w:r w:rsidR="00A77155" w:rsidRPr="00376103">
        <w:rPr>
          <w:rFonts w:eastAsia="仿宋_GB2312"/>
          <w:color w:val="000000"/>
          <w:kern w:val="2"/>
          <w:sz w:val="21"/>
          <w:szCs w:val="21"/>
        </w:rPr>
        <w:t>, in terms of risk reduction, is non-inferior to that of warfarin.</w:t>
      </w:r>
    </w:p>
    <w:p w:rsidR="00EF5390" w:rsidRPr="00376103" w:rsidRDefault="00EF5390" w:rsidP="00306E06">
      <w:pPr>
        <w:pStyle w:val="af6"/>
        <w:ind w:left="0"/>
        <w:rPr>
          <w:rFonts w:eastAsia="仿宋_GB2312"/>
          <w:color w:val="000000"/>
          <w:kern w:val="2"/>
          <w:sz w:val="21"/>
          <w:szCs w:val="21"/>
        </w:rPr>
      </w:pPr>
    </w:p>
    <w:p w:rsidR="00665C1A" w:rsidRPr="00AC3966" w:rsidRDefault="004956C5" w:rsidP="00306E06">
      <w:pPr>
        <w:outlineLvl w:val="1"/>
        <w:rPr>
          <w:rFonts w:eastAsia="楷体_GB2312"/>
          <w:b/>
          <w:bCs/>
          <w:sz w:val="24"/>
        </w:rPr>
      </w:pPr>
      <w:bookmarkStart w:id="40" w:name="_Toc512530029"/>
      <w:bookmarkStart w:id="41" w:name="_Toc20325299"/>
      <w:bookmarkEnd w:id="35"/>
      <w:bookmarkEnd w:id="36"/>
      <w:bookmarkEnd w:id="39"/>
      <w:r>
        <w:rPr>
          <w:rFonts w:eastAsia="楷体_GB2312"/>
          <w:b/>
          <w:bCs/>
          <w:sz w:val="24"/>
        </w:rPr>
        <w:t>A2.</w:t>
      </w:r>
      <w:r w:rsidR="00D20309" w:rsidRPr="00AC3966">
        <w:rPr>
          <w:rFonts w:eastAsia="楷体_GB2312"/>
          <w:b/>
          <w:bCs/>
          <w:sz w:val="24"/>
        </w:rPr>
        <w:t>2</w:t>
      </w:r>
      <w:r w:rsidR="000E43F6" w:rsidRPr="00AC3966">
        <w:rPr>
          <w:rFonts w:eastAsia="楷体_GB2312"/>
          <w:b/>
          <w:bCs/>
          <w:sz w:val="24"/>
        </w:rPr>
        <w:t xml:space="preserve"> </w:t>
      </w:r>
      <w:r w:rsidR="00A77155" w:rsidRPr="00AC3966">
        <w:rPr>
          <w:rFonts w:eastAsia="楷体_GB2312"/>
          <w:b/>
          <w:bCs/>
          <w:sz w:val="24"/>
        </w:rPr>
        <w:t>Synthesis</w:t>
      </w:r>
      <w:r w:rsidR="000E43F6" w:rsidRPr="00AC3966">
        <w:rPr>
          <w:rFonts w:eastAsia="楷体_GB2312"/>
          <w:b/>
          <w:bCs/>
          <w:sz w:val="24"/>
        </w:rPr>
        <w:t xml:space="preserve"> </w:t>
      </w:r>
      <w:r w:rsidR="00F563EC">
        <w:rPr>
          <w:rFonts w:eastAsia="楷体_GB2312"/>
          <w:b/>
          <w:bCs/>
          <w:sz w:val="24"/>
        </w:rPr>
        <w:t>M</w:t>
      </w:r>
      <w:r w:rsidR="000E43F6" w:rsidRPr="00AC3966">
        <w:rPr>
          <w:rFonts w:eastAsia="楷体_GB2312"/>
          <w:b/>
          <w:bCs/>
          <w:sz w:val="24"/>
        </w:rPr>
        <w:t>ethod</w:t>
      </w:r>
      <w:bookmarkEnd w:id="40"/>
      <w:bookmarkEnd w:id="41"/>
    </w:p>
    <w:p w:rsidR="003333C0" w:rsidRDefault="003333C0" w:rsidP="00306E06">
      <w:pPr>
        <w:pStyle w:val="af6"/>
        <w:ind w:left="0"/>
        <w:rPr>
          <w:rFonts w:eastAsia="仿宋_GB2312"/>
          <w:color w:val="000000"/>
          <w:kern w:val="2"/>
          <w:sz w:val="21"/>
          <w:szCs w:val="21"/>
        </w:rPr>
      </w:pPr>
      <w:bookmarkStart w:id="42" w:name="OLE_LINK321"/>
      <w:bookmarkStart w:id="43" w:name="OLE_LINK322"/>
    </w:p>
    <w:p w:rsidR="00665C1A" w:rsidRDefault="00A77155" w:rsidP="00306E06">
      <w:pPr>
        <w:pStyle w:val="af6"/>
        <w:ind w:left="0"/>
        <w:rPr>
          <w:sz w:val="21"/>
          <w:szCs w:val="21"/>
        </w:rPr>
      </w:pPr>
      <w:r w:rsidRPr="00376103">
        <w:rPr>
          <w:rFonts w:eastAsia="仿宋_GB2312"/>
          <w:color w:val="000000"/>
          <w:kern w:val="2"/>
          <w:sz w:val="21"/>
          <w:szCs w:val="21"/>
        </w:rPr>
        <w:t xml:space="preserve">Consider the same example where </w:t>
      </w:r>
      <w:proofErr w:type="spellStart"/>
      <w:r w:rsidRPr="00376103">
        <w:rPr>
          <w:rFonts w:eastAsia="仿宋_GB2312"/>
          <w:color w:val="000000"/>
          <w:kern w:val="2"/>
          <w:sz w:val="21"/>
          <w:szCs w:val="21"/>
        </w:rPr>
        <w:t>ximelagatran</w:t>
      </w:r>
      <w:proofErr w:type="spellEnd"/>
      <w:r w:rsidRPr="00376103">
        <w:rPr>
          <w:rFonts w:eastAsia="仿宋_GB2312"/>
          <w:color w:val="000000"/>
          <w:kern w:val="2"/>
          <w:sz w:val="21"/>
          <w:szCs w:val="21"/>
        </w:rPr>
        <w:t xml:space="preserve"> was compared to warfarin for the assessment of non-inferiority.</w:t>
      </w:r>
      <w:r w:rsidR="000E43F6" w:rsidRPr="00376103">
        <w:rPr>
          <w:rFonts w:eastAsia="仿宋_GB2312"/>
          <w:color w:val="000000"/>
          <w:kern w:val="2"/>
          <w:sz w:val="21"/>
          <w:szCs w:val="21"/>
        </w:rPr>
        <w:t xml:space="preserve"> </w:t>
      </w:r>
      <w:bookmarkStart w:id="44" w:name="OLE_LINK323"/>
      <w:bookmarkStart w:id="45" w:name="OLE_LINK324"/>
      <w:bookmarkEnd w:id="42"/>
      <w:bookmarkEnd w:id="43"/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The </w:t>
      </w:r>
      <w:r w:rsidRPr="00376103">
        <w:rPr>
          <w:rFonts w:eastAsia="仿宋_GB2312"/>
          <w:color w:val="000000"/>
          <w:kern w:val="2"/>
          <w:sz w:val="21"/>
          <w:szCs w:val="21"/>
        </w:rPr>
        <w:t>synthesis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</w:t>
      </w:r>
      <w:r w:rsidR="008A62AE" w:rsidRPr="00376103">
        <w:rPr>
          <w:rFonts w:eastAsia="仿宋_GB2312"/>
          <w:color w:val="000000"/>
          <w:kern w:val="2"/>
          <w:sz w:val="21"/>
          <w:szCs w:val="21"/>
        </w:rPr>
        <w:t xml:space="preserve">method 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compares the efficacy of </w:t>
      </w:r>
      <w:proofErr w:type="spellStart"/>
      <w:r w:rsidR="002475AC" w:rsidRPr="00376103">
        <w:rPr>
          <w:rFonts w:eastAsia="仿宋_GB2312"/>
          <w:color w:val="000000"/>
          <w:kern w:val="2"/>
          <w:sz w:val="21"/>
          <w:szCs w:val="21"/>
        </w:rPr>
        <w:t>ximelagatran</w:t>
      </w:r>
      <w:proofErr w:type="spellEnd"/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in the current non-inferiority trial to placebo in </w:t>
      </w:r>
      <w:r w:rsidR="008A62AE" w:rsidRPr="00376103">
        <w:rPr>
          <w:rFonts w:eastAsia="仿宋_GB2312"/>
          <w:color w:val="000000"/>
          <w:kern w:val="2"/>
          <w:sz w:val="21"/>
          <w:szCs w:val="21"/>
        </w:rPr>
        <w:t>historical</w:t>
      </w:r>
      <w:r w:rsidR="008A62AE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>superiority trial</w:t>
      </w:r>
      <w:r w:rsidR="002475AC" w:rsidRPr="00376103">
        <w:rPr>
          <w:rFonts w:eastAsia="仿宋_GB2312"/>
          <w:color w:val="000000"/>
          <w:kern w:val="2"/>
          <w:sz w:val="21"/>
          <w:szCs w:val="21"/>
        </w:rPr>
        <w:t>s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of warfarin versus placebo, </w:t>
      </w:r>
      <w:r w:rsidR="002475AC" w:rsidRPr="00376103">
        <w:rPr>
          <w:rFonts w:eastAsia="仿宋_GB2312"/>
          <w:color w:val="000000"/>
          <w:kern w:val="2"/>
          <w:sz w:val="21"/>
          <w:szCs w:val="21"/>
        </w:rPr>
        <w:t xml:space="preserve">hence 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an indirect comparison that is not based on </w:t>
      </w:r>
      <w:r w:rsidR="002475AC" w:rsidRPr="00376103">
        <w:rPr>
          <w:rFonts w:eastAsia="仿宋_GB2312"/>
          <w:color w:val="000000"/>
          <w:kern w:val="2"/>
          <w:sz w:val="21"/>
          <w:szCs w:val="21"/>
        </w:rPr>
        <w:t>including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a placebo arm in the current trial. The </w:t>
      </w:r>
      <w:r w:rsidR="00E1379D" w:rsidRPr="00376103">
        <w:rPr>
          <w:rFonts w:eastAsia="仿宋_GB2312"/>
          <w:color w:val="000000"/>
          <w:kern w:val="2"/>
          <w:sz w:val="21"/>
          <w:szCs w:val="21"/>
        </w:rPr>
        <w:t>synthesis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method combines the data from </w:t>
      </w:r>
      <w:r w:rsidR="008A62AE" w:rsidRPr="00376103">
        <w:rPr>
          <w:rFonts w:eastAsia="仿宋_GB2312"/>
          <w:color w:val="000000"/>
          <w:kern w:val="2"/>
          <w:sz w:val="21"/>
          <w:szCs w:val="21"/>
        </w:rPr>
        <w:t>historical</w:t>
      </w:r>
      <w:r w:rsidR="008A62AE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</w:t>
      </w:r>
      <w:r w:rsidR="00E1379D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superiority trials </w:t>
      </w:r>
      <w:r w:rsidR="00E1379D" w:rsidRPr="00376103">
        <w:rPr>
          <w:rFonts w:eastAsia="仿宋_GB2312"/>
          <w:color w:val="000000"/>
          <w:kern w:val="2"/>
          <w:sz w:val="21"/>
          <w:szCs w:val="21"/>
        </w:rPr>
        <w:t>(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warfarin </w:t>
      </w:r>
      <w:r w:rsidR="00E1379D" w:rsidRPr="00376103">
        <w:rPr>
          <w:rFonts w:eastAsia="仿宋_GB2312"/>
          <w:color w:val="000000"/>
          <w:kern w:val="2"/>
          <w:sz w:val="21"/>
          <w:szCs w:val="21"/>
        </w:rPr>
        <w:t>vs.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placebo</w:t>
      </w:r>
      <w:r w:rsidR="00E1379D" w:rsidRPr="00376103">
        <w:rPr>
          <w:rFonts w:eastAsia="仿宋_GB2312"/>
          <w:color w:val="000000"/>
          <w:kern w:val="2"/>
          <w:sz w:val="21"/>
          <w:szCs w:val="21"/>
        </w:rPr>
        <w:t>)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with the data 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lastRenderedPageBreak/>
        <w:t xml:space="preserve">from the current non-inferiority trials of </w:t>
      </w:r>
      <w:proofErr w:type="spellStart"/>
      <w:r w:rsidR="00E1379D" w:rsidRPr="00376103">
        <w:rPr>
          <w:rFonts w:eastAsia="仿宋_GB2312"/>
          <w:color w:val="000000"/>
          <w:kern w:val="2"/>
          <w:sz w:val="21"/>
          <w:szCs w:val="21"/>
        </w:rPr>
        <w:t>ximelagatran</w:t>
      </w:r>
      <w:proofErr w:type="spellEnd"/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and warfarin to conduct a hypothesis test, demonstrating that a certain proportion of warfarin</w:t>
      </w:r>
      <w:r w:rsidR="00E1379D" w:rsidRPr="00376103">
        <w:rPr>
          <w:rFonts w:eastAsia="仿宋_GB2312"/>
          <w:color w:val="000000"/>
          <w:kern w:val="2"/>
          <w:sz w:val="21"/>
          <w:szCs w:val="21"/>
        </w:rPr>
        <w:t>’s efficacy</w:t>
      </w:r>
      <w:r w:rsidR="002B333A" w:rsidRPr="00376103">
        <w:rPr>
          <w:rFonts w:eastAsia="仿宋_GB2312"/>
          <w:color w:val="000000"/>
          <w:kern w:val="2"/>
          <w:sz w:val="21"/>
          <w:szCs w:val="21"/>
        </w:rPr>
        <w:t xml:space="preserve"> over placebo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is retained in the non-inferiority trial.</w:t>
      </w:r>
    </w:p>
    <w:p w:rsidR="003333C0" w:rsidRPr="00376103" w:rsidRDefault="003333C0" w:rsidP="00306E06">
      <w:pPr>
        <w:pStyle w:val="af6"/>
        <w:ind w:left="0"/>
        <w:rPr>
          <w:rFonts w:eastAsia="仿宋_GB2312"/>
          <w:color w:val="000000"/>
          <w:kern w:val="2"/>
          <w:sz w:val="21"/>
          <w:szCs w:val="21"/>
        </w:rPr>
      </w:pPr>
    </w:p>
    <w:p w:rsidR="00665C1A" w:rsidRDefault="000E43F6" w:rsidP="00306E06">
      <w:pPr>
        <w:pStyle w:val="af6"/>
        <w:ind w:left="0"/>
        <w:jc w:val="both"/>
        <w:rPr>
          <w:sz w:val="21"/>
          <w:szCs w:val="21"/>
        </w:rPr>
      </w:pPr>
      <w:r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The key point </w:t>
      </w:r>
      <w:r w:rsidR="005D6FCD" w:rsidRPr="00376103">
        <w:rPr>
          <w:rFonts w:eastAsia="仿宋_GB2312"/>
          <w:color w:val="000000"/>
          <w:kern w:val="2"/>
          <w:sz w:val="21"/>
          <w:szCs w:val="21"/>
        </w:rPr>
        <w:t xml:space="preserve">of differentiation between the synthesis method and the fixed margin </w:t>
      </w:r>
      <w:r w:rsidR="008A62AE" w:rsidRPr="00376103">
        <w:rPr>
          <w:rFonts w:eastAsia="仿宋_GB2312"/>
          <w:color w:val="000000"/>
          <w:kern w:val="2"/>
          <w:sz w:val="21"/>
          <w:szCs w:val="21"/>
        </w:rPr>
        <w:t xml:space="preserve">method </w:t>
      </w:r>
      <w:r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is that </w:t>
      </w:r>
      <w:r w:rsidR="005D6FCD" w:rsidRPr="00376103">
        <w:rPr>
          <w:rFonts w:eastAsia="仿宋_GB2312" w:hint="eastAsia"/>
          <w:color w:val="000000"/>
          <w:kern w:val="2"/>
          <w:sz w:val="21"/>
          <w:szCs w:val="21"/>
        </w:rPr>
        <w:t>the efficacy of warfarin versus placebo</w:t>
      </w:r>
      <w:r w:rsidR="005D6FCD" w:rsidRPr="00376103">
        <w:rPr>
          <w:rFonts w:eastAsia="仿宋_GB2312"/>
          <w:color w:val="000000"/>
          <w:kern w:val="2"/>
          <w:sz w:val="21"/>
          <w:szCs w:val="21"/>
        </w:rPr>
        <w:t xml:space="preserve"> </w:t>
      </w:r>
      <w:r w:rsidR="005D6FCD" w:rsidRPr="00376103">
        <w:rPr>
          <w:rFonts w:eastAsia="仿宋_GB2312" w:hint="eastAsia"/>
          <w:color w:val="000000"/>
          <w:kern w:val="2"/>
          <w:sz w:val="21"/>
          <w:szCs w:val="21"/>
        </w:rPr>
        <w:t>(</w:t>
      </w:r>
      <w:r w:rsidR="005D6FCD" w:rsidRPr="00376103">
        <w:rPr>
          <w:rFonts w:eastAsia="仿宋_GB2312"/>
          <w:i/>
          <w:iCs/>
          <w:color w:val="000000"/>
          <w:kern w:val="2"/>
          <w:sz w:val="21"/>
          <w:szCs w:val="21"/>
        </w:rPr>
        <w:t>M</w:t>
      </w:r>
      <w:r w:rsidR="005D6FCD" w:rsidRPr="00376103">
        <w:rPr>
          <w:rFonts w:eastAsia="仿宋_GB2312"/>
          <w:color w:val="000000"/>
          <w:kern w:val="2"/>
          <w:sz w:val="21"/>
          <w:szCs w:val="21"/>
          <w:vertAlign w:val="subscript"/>
        </w:rPr>
        <w:t>1</w:t>
      </w:r>
      <w:r w:rsidR="005D6FCD" w:rsidRPr="00376103">
        <w:rPr>
          <w:rFonts w:eastAsia="仿宋_GB2312" w:hint="eastAsia"/>
          <w:color w:val="000000"/>
          <w:kern w:val="2"/>
          <w:sz w:val="21"/>
          <w:szCs w:val="21"/>
        </w:rPr>
        <w:t>)</w:t>
      </w:r>
      <w:r w:rsidR="005D6FCD" w:rsidRPr="00376103">
        <w:rPr>
          <w:rFonts w:eastAsia="仿宋_GB2312"/>
          <w:color w:val="000000"/>
          <w:kern w:val="2"/>
          <w:sz w:val="21"/>
          <w:szCs w:val="21"/>
        </w:rPr>
        <w:t xml:space="preserve"> does not need to be pre-determined prior to the current non-inferiority trial. </w:t>
      </w:r>
      <w:r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Although warfarin is not </w:t>
      </w:r>
      <w:r w:rsidR="005D6FCD" w:rsidRPr="00376103">
        <w:rPr>
          <w:rFonts w:eastAsia="仿宋_GB2312"/>
          <w:color w:val="000000"/>
          <w:kern w:val="2"/>
          <w:sz w:val="21"/>
          <w:szCs w:val="21"/>
        </w:rPr>
        <w:t xml:space="preserve">directly </w:t>
      </w:r>
      <w:r w:rsidRPr="00376103">
        <w:rPr>
          <w:rFonts w:eastAsia="仿宋_GB2312" w:hint="eastAsia"/>
          <w:color w:val="000000"/>
          <w:kern w:val="2"/>
          <w:sz w:val="21"/>
          <w:szCs w:val="21"/>
        </w:rPr>
        <w:t>compared</w:t>
      </w:r>
      <w:r w:rsidR="005D6FCD" w:rsidRPr="00376103">
        <w:rPr>
          <w:rFonts w:eastAsia="仿宋_GB2312"/>
          <w:color w:val="000000"/>
          <w:kern w:val="2"/>
          <w:sz w:val="21"/>
          <w:szCs w:val="21"/>
        </w:rPr>
        <w:t xml:space="preserve"> </w:t>
      </w:r>
      <w:r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with placebo in the current non-inferiority trial, the </w:t>
      </w:r>
      <w:r w:rsidR="005D6FCD" w:rsidRPr="00376103">
        <w:rPr>
          <w:rFonts w:eastAsia="仿宋_GB2312"/>
          <w:color w:val="000000"/>
          <w:kern w:val="2"/>
          <w:sz w:val="21"/>
          <w:szCs w:val="21"/>
        </w:rPr>
        <w:t>assumption</w:t>
      </w:r>
      <w:r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is that t</w:t>
      </w:r>
      <w:r w:rsidR="005D6FCD" w:rsidRPr="00376103">
        <w:rPr>
          <w:rFonts w:eastAsia="仿宋_GB2312"/>
          <w:color w:val="000000"/>
          <w:kern w:val="2"/>
          <w:sz w:val="21"/>
          <w:szCs w:val="21"/>
        </w:rPr>
        <w:t>he</w:t>
      </w:r>
      <w:r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efficacy</w:t>
      </w:r>
      <w:r w:rsidR="005D6FCD" w:rsidRPr="00376103">
        <w:rPr>
          <w:rFonts w:eastAsia="仿宋_GB2312"/>
          <w:color w:val="000000"/>
          <w:kern w:val="2"/>
          <w:sz w:val="21"/>
          <w:szCs w:val="21"/>
        </w:rPr>
        <w:t xml:space="preserve"> over placebo</w:t>
      </w:r>
      <w:r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, if any, </w:t>
      </w:r>
      <w:r w:rsidR="005D6FCD" w:rsidRPr="00376103">
        <w:rPr>
          <w:rFonts w:eastAsia="仿宋_GB2312"/>
          <w:color w:val="000000"/>
          <w:kern w:val="2"/>
          <w:sz w:val="21"/>
          <w:szCs w:val="21"/>
        </w:rPr>
        <w:t>of</w:t>
      </w:r>
      <w:r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warfarin in the current non-inferiority trial is the same as that observed in the </w:t>
      </w:r>
      <w:r w:rsidR="008A62AE" w:rsidRPr="00376103">
        <w:rPr>
          <w:rFonts w:eastAsia="仿宋_GB2312"/>
          <w:color w:val="000000"/>
          <w:kern w:val="2"/>
          <w:sz w:val="21"/>
          <w:szCs w:val="21"/>
        </w:rPr>
        <w:t>historical</w:t>
      </w:r>
      <w:r w:rsidR="008A62AE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</w:t>
      </w:r>
      <w:r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superiority trials </w:t>
      </w:r>
      <w:r w:rsidR="005D6FCD" w:rsidRPr="00376103">
        <w:rPr>
          <w:rFonts w:eastAsia="仿宋_GB2312"/>
          <w:color w:val="000000"/>
          <w:kern w:val="2"/>
          <w:sz w:val="21"/>
          <w:szCs w:val="21"/>
        </w:rPr>
        <w:t xml:space="preserve">that compared </w:t>
      </w:r>
      <w:r w:rsidRPr="00376103">
        <w:rPr>
          <w:rFonts w:eastAsia="仿宋_GB2312" w:hint="eastAsia"/>
          <w:color w:val="000000"/>
          <w:kern w:val="2"/>
          <w:sz w:val="21"/>
          <w:szCs w:val="21"/>
        </w:rPr>
        <w:t>warfarin and placebo.</w:t>
      </w:r>
    </w:p>
    <w:p w:rsidR="003333C0" w:rsidRPr="00376103" w:rsidRDefault="003333C0" w:rsidP="00306E06">
      <w:pPr>
        <w:pStyle w:val="af6"/>
        <w:ind w:left="0"/>
        <w:jc w:val="both"/>
        <w:rPr>
          <w:rFonts w:eastAsia="仿宋_GB2312"/>
          <w:color w:val="000000"/>
          <w:kern w:val="2"/>
          <w:sz w:val="21"/>
          <w:szCs w:val="21"/>
        </w:rPr>
      </w:pPr>
    </w:p>
    <w:p w:rsidR="00665C1A" w:rsidRDefault="00C715A3" w:rsidP="00306E06">
      <w:pPr>
        <w:pStyle w:val="af6"/>
        <w:ind w:left="0"/>
        <w:jc w:val="both"/>
        <w:rPr>
          <w:rFonts w:eastAsia="仿宋_GB2312"/>
          <w:color w:val="000000"/>
          <w:kern w:val="2"/>
          <w:sz w:val="21"/>
          <w:szCs w:val="21"/>
        </w:rPr>
      </w:pPr>
      <w:r w:rsidRPr="00376103">
        <w:rPr>
          <w:rFonts w:eastAsia="仿宋_GB2312"/>
          <w:color w:val="000000"/>
          <w:kern w:val="2"/>
          <w:sz w:val="21"/>
          <w:szCs w:val="21"/>
        </w:rPr>
        <w:t>As such</w:t>
      </w:r>
      <w:r w:rsidR="000E43F6" w:rsidRPr="00376103">
        <w:rPr>
          <w:rFonts w:eastAsia="仿宋_GB2312"/>
          <w:color w:val="000000"/>
          <w:kern w:val="2"/>
          <w:sz w:val="21"/>
          <w:szCs w:val="21"/>
        </w:rPr>
        <w:t>,</w:t>
      </w:r>
      <w:bookmarkEnd w:id="44"/>
      <w:bookmarkEnd w:id="45"/>
      <w:r w:rsidRPr="00376103">
        <w:rPr>
          <w:rFonts w:eastAsia="仿宋_GB2312"/>
          <w:color w:val="000000"/>
          <w:kern w:val="2"/>
          <w:sz w:val="21"/>
          <w:szCs w:val="21"/>
        </w:rPr>
        <w:t xml:space="preserve"> t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he </w:t>
      </w:r>
      <w:r w:rsidRPr="00376103">
        <w:rPr>
          <w:rFonts w:eastAsia="仿宋_GB2312"/>
          <w:color w:val="000000"/>
          <w:kern w:val="2"/>
          <w:sz w:val="21"/>
          <w:szCs w:val="21"/>
        </w:rPr>
        <w:t>synthesis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method statistically tests the </w:t>
      </w:r>
      <w:r w:rsidR="009A0627" w:rsidRPr="00376103">
        <w:rPr>
          <w:rFonts w:eastAsia="仿宋_GB2312"/>
          <w:color w:val="000000"/>
          <w:kern w:val="2"/>
          <w:sz w:val="21"/>
          <w:szCs w:val="21"/>
        </w:rPr>
        <w:t xml:space="preserve">null 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hypothesis that the inferiority of </w:t>
      </w:r>
      <w:proofErr w:type="spellStart"/>
      <w:r w:rsidRPr="00376103">
        <w:rPr>
          <w:rFonts w:eastAsia="仿宋_GB2312"/>
          <w:color w:val="000000"/>
          <w:kern w:val="2"/>
          <w:sz w:val="21"/>
          <w:szCs w:val="21"/>
        </w:rPr>
        <w:t>ximelagatran</w:t>
      </w:r>
      <w:proofErr w:type="spellEnd"/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compared with warfarin is less than half</w:t>
      </w:r>
      <w:r w:rsidR="009A0627" w:rsidRPr="00376103">
        <w:rPr>
          <w:rFonts w:eastAsia="仿宋_GB2312"/>
          <w:color w:val="000000"/>
          <w:kern w:val="2"/>
          <w:sz w:val="21"/>
          <w:szCs w:val="21"/>
        </w:rPr>
        <w:t xml:space="preserve"> (50%)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the risk reduction of warfarin compared with placebo. This is a </w:t>
      </w:r>
      <w:r w:rsidR="009A0627" w:rsidRPr="00376103">
        <w:rPr>
          <w:rFonts w:eastAsia="仿宋_GB2312"/>
          <w:color w:val="000000"/>
          <w:kern w:val="2"/>
          <w:sz w:val="21"/>
          <w:szCs w:val="21"/>
        </w:rPr>
        <w:t>question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that cannot be directly addressed by the fixed margin method</w:t>
      </w:r>
      <w:r w:rsidR="009A0627" w:rsidRPr="00376103">
        <w:rPr>
          <w:rFonts w:eastAsia="仿宋_GB2312"/>
          <w:color w:val="000000"/>
          <w:kern w:val="2"/>
          <w:sz w:val="21"/>
          <w:szCs w:val="21"/>
        </w:rPr>
        <w:t xml:space="preserve">, as </w:t>
      </w:r>
      <w:r w:rsidR="004A5793" w:rsidRPr="00376103">
        <w:rPr>
          <w:rFonts w:eastAsia="仿宋_GB2312"/>
          <w:color w:val="000000"/>
          <w:kern w:val="2"/>
          <w:sz w:val="21"/>
          <w:szCs w:val="21"/>
        </w:rPr>
        <w:t>th</w:t>
      </w:r>
      <w:r w:rsidR="004A5793">
        <w:rPr>
          <w:rFonts w:eastAsia="仿宋_GB2312"/>
          <w:color w:val="000000"/>
          <w:kern w:val="2"/>
          <w:sz w:val="21"/>
          <w:szCs w:val="21"/>
        </w:rPr>
        <w:t>e</w:t>
      </w:r>
      <w:r w:rsidR="004A5793" w:rsidRPr="00376103">
        <w:rPr>
          <w:rFonts w:eastAsia="仿宋_GB2312"/>
          <w:color w:val="000000"/>
          <w:kern w:val="2"/>
          <w:sz w:val="21"/>
          <w:szCs w:val="21"/>
        </w:rPr>
        <w:t xml:space="preserve"> placebo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</w:t>
      </w:r>
      <w:r w:rsidR="009A0627" w:rsidRPr="00376103">
        <w:rPr>
          <w:rFonts w:eastAsia="仿宋_GB2312"/>
          <w:color w:val="000000"/>
          <w:kern w:val="2"/>
          <w:sz w:val="21"/>
          <w:szCs w:val="21"/>
        </w:rPr>
        <w:t xml:space="preserve">exists 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only in </w:t>
      </w:r>
      <w:r w:rsidR="008A62AE" w:rsidRPr="00376103">
        <w:rPr>
          <w:rFonts w:eastAsia="仿宋_GB2312"/>
          <w:color w:val="000000"/>
          <w:kern w:val="2"/>
          <w:sz w:val="21"/>
          <w:szCs w:val="21"/>
        </w:rPr>
        <w:t>historical</w:t>
      </w:r>
      <w:r w:rsidR="008A62AE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>trials</w:t>
      </w:r>
      <w:r w:rsidR="009A0627" w:rsidRPr="00376103">
        <w:rPr>
          <w:rFonts w:eastAsia="仿宋_GB2312"/>
          <w:color w:val="000000"/>
          <w:kern w:val="2"/>
          <w:sz w:val="21"/>
          <w:szCs w:val="21"/>
        </w:rPr>
        <w:t xml:space="preserve">. 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>T</w:t>
      </w:r>
      <w:r w:rsidR="009A0627" w:rsidRPr="00376103">
        <w:rPr>
          <w:rFonts w:eastAsia="仿宋_GB2312"/>
          <w:color w:val="000000"/>
          <w:kern w:val="2"/>
          <w:sz w:val="21"/>
          <w:szCs w:val="21"/>
        </w:rPr>
        <w:t>o t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>est on a logarithmic (log) risk scale</w:t>
      </w:r>
      <w:r w:rsidR="009A0627" w:rsidRPr="00376103">
        <w:rPr>
          <w:rFonts w:eastAsia="仿宋_GB2312"/>
          <w:color w:val="000000"/>
          <w:kern w:val="2"/>
          <w:sz w:val="21"/>
          <w:szCs w:val="21"/>
        </w:rPr>
        <w:t>, the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null hypothesis H</w:t>
      </w:r>
      <w:r w:rsidR="000E43F6" w:rsidRPr="00376103">
        <w:rPr>
          <w:rFonts w:eastAsia="仿宋_GB2312"/>
          <w:color w:val="000000"/>
          <w:kern w:val="2"/>
          <w:sz w:val="21"/>
          <w:szCs w:val="21"/>
          <w:vertAlign w:val="subscript"/>
        </w:rPr>
        <w:t>0</w:t>
      </w:r>
      <w:r w:rsidR="009A0627" w:rsidRPr="00376103">
        <w:rPr>
          <w:rFonts w:eastAsia="仿宋_GB2312"/>
          <w:color w:val="000000"/>
          <w:kern w:val="2"/>
          <w:sz w:val="21"/>
          <w:szCs w:val="21"/>
        </w:rPr>
        <w:t xml:space="preserve"> i</w:t>
      </w:r>
      <w:r w:rsidR="000E43F6" w:rsidRPr="00376103">
        <w:rPr>
          <w:rFonts w:eastAsia="仿宋_GB2312"/>
          <w:color w:val="000000"/>
          <w:kern w:val="2"/>
          <w:sz w:val="21"/>
          <w:szCs w:val="21"/>
        </w:rPr>
        <w:t>s:</w:t>
      </w:r>
    </w:p>
    <w:p w:rsidR="00C74868" w:rsidRPr="00376103" w:rsidRDefault="00C74868" w:rsidP="00306E06">
      <w:pPr>
        <w:pStyle w:val="af6"/>
        <w:ind w:left="0"/>
        <w:jc w:val="both"/>
        <w:rPr>
          <w:rFonts w:eastAsia="仿宋_GB2312"/>
          <w:color w:val="000000"/>
          <w:kern w:val="2"/>
          <w:sz w:val="21"/>
          <w:szCs w:val="21"/>
        </w:rPr>
      </w:pPr>
    </w:p>
    <w:p w:rsidR="00665C1A" w:rsidRPr="003333C0" w:rsidRDefault="000E43F6" w:rsidP="00306E06">
      <w:pPr>
        <w:pStyle w:val="af6"/>
        <w:ind w:left="0"/>
        <w:jc w:val="center"/>
        <w:rPr>
          <w:rFonts w:eastAsia="仿宋_GB2312"/>
          <w:color w:val="000000"/>
          <w:kern w:val="2"/>
          <w:sz w:val="21"/>
          <w:szCs w:val="21"/>
        </w:rPr>
      </w:pPr>
      <w:r w:rsidRPr="003333C0">
        <w:rPr>
          <w:rFonts w:eastAsia="仿宋_GB2312"/>
          <w:color w:val="000000"/>
          <w:kern w:val="2"/>
          <w:sz w:val="21"/>
          <w:szCs w:val="21"/>
        </w:rPr>
        <w:t>ln</w:t>
      </w:r>
      <m:oMath>
        <m:d>
          <m:dPr>
            <m:ctrlPr>
              <w:rPr>
                <w:rFonts w:ascii="Cambria Math" w:eastAsia="仿宋_GB2312" w:hAnsi="Cambria Math"/>
                <w:color w:val="000000"/>
                <w:spacing w:val="2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="仿宋_GB2312" w:hAnsi="Cambria Math"/>
                <w:color w:val="000000"/>
                <w:spacing w:val="2"/>
                <w:sz w:val="21"/>
                <w:szCs w:val="21"/>
              </w:rPr>
              <m:t xml:space="preserve">HR </m:t>
            </m:r>
            <m:r>
              <m:rPr>
                <m:sty m:val="p"/>
              </m:rPr>
              <w:rPr>
                <w:rFonts w:ascii="Cambria Math" w:eastAsia="仿宋_GB2312" w:hAnsi="Cambria Math"/>
                <w:color w:val="000000"/>
                <w:sz w:val="21"/>
                <w:szCs w:val="21"/>
              </w:rPr>
              <m:t>ximelagatran</m:t>
            </m:r>
            <m:r>
              <m:rPr>
                <m:sty m:val="p"/>
              </m:rPr>
              <w:rPr>
                <w:rFonts w:ascii="Cambria Math" w:eastAsia="仿宋_GB2312"/>
                <w:color w:val="000000"/>
                <w:sz w:val="21"/>
                <w:szCs w:val="21"/>
              </w:rPr>
              <m:t xml:space="preserve"> vs. warfarin</m:t>
            </m:r>
          </m:e>
        </m:d>
        <w:bookmarkStart w:id="46" w:name="OLE_LINK337"/>
        <w:bookmarkStart w:id="47" w:name="OLE_LINK338"/>
        <m:r>
          <m:rPr>
            <m:sty m:val="p"/>
          </m:rPr>
          <w:rPr>
            <w:rFonts w:ascii="Cambria Math" w:eastAsia="仿宋_GB2312" w:hAnsi="Cambria Math" w:hint="eastAsia"/>
            <w:color w:val="000000"/>
            <w:spacing w:val="2"/>
            <w:sz w:val="21"/>
            <w:szCs w:val="21"/>
          </w:rPr>
          <m:t>≥</m:t>
        </m:r>
        <m:r>
          <m:rPr>
            <m:sty m:val="p"/>
          </m:rPr>
          <w:rPr>
            <w:rFonts w:ascii="Cambria Math" w:eastAsia="仿宋_GB2312" w:hAnsi="Cambria Math"/>
            <w:color w:val="000000"/>
            <w:spacing w:val="2"/>
            <w:sz w:val="21"/>
            <w:szCs w:val="21"/>
          </w:rPr>
          <m:t>-</m:t>
        </m:r>
        <w:bookmarkEnd w:id="46"/>
        <w:bookmarkEnd w:id="47"/>
        <m:r>
          <m:rPr>
            <m:sty m:val="p"/>
          </m:rPr>
          <w:rPr>
            <w:rFonts w:ascii="Cambria Math" w:eastAsia="仿宋_GB2312" w:hAnsi="Cambria Math"/>
            <w:color w:val="000000"/>
            <w:spacing w:val="2"/>
            <w:sz w:val="21"/>
            <w:szCs w:val="21"/>
          </w:rPr>
          <m:t>0.5ln</m:t>
        </m:r>
        <m:d>
          <m:dPr>
            <m:ctrlPr>
              <w:rPr>
                <w:rFonts w:ascii="Cambria Math" w:eastAsia="仿宋_GB2312" w:hAnsi="Cambria Math"/>
                <w:color w:val="000000"/>
                <w:spacing w:val="2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="仿宋_GB2312" w:hAnsi="Cambria Math"/>
                <w:color w:val="000000"/>
                <w:spacing w:val="2"/>
                <w:sz w:val="21"/>
                <w:szCs w:val="21"/>
              </w:rPr>
              <m:t>HR warfarin vs. p</m:t>
            </m:r>
            <m:r>
              <m:rPr>
                <m:sty m:val="p"/>
              </m:rPr>
              <w:rPr>
                <w:rFonts w:ascii="Cambria Math" w:eastAsia="仿宋_GB2312" w:hAnsi="Cambria Math"/>
                <w:spacing w:val="2"/>
                <w:sz w:val="21"/>
                <w:szCs w:val="21"/>
              </w:rPr>
              <m:t>lace</m:t>
            </m:r>
            <m:r>
              <m:rPr>
                <m:sty m:val="p"/>
              </m:rPr>
              <w:rPr>
                <w:rFonts w:ascii="Cambria Math" w:eastAsia="仿宋_GB2312" w:hAnsi="Cambria Math"/>
                <w:color w:val="000000"/>
                <w:spacing w:val="2"/>
                <w:sz w:val="21"/>
                <w:szCs w:val="21"/>
              </w:rPr>
              <m:t>bo</m:t>
            </m:r>
          </m:e>
        </m:d>
      </m:oMath>
    </w:p>
    <w:p w:rsidR="00C74868" w:rsidRDefault="00C74868" w:rsidP="00306E06">
      <w:pPr>
        <w:pStyle w:val="af6"/>
        <w:ind w:left="0"/>
        <w:jc w:val="both"/>
        <w:rPr>
          <w:rFonts w:eastAsia="仿宋_GB2312"/>
          <w:color w:val="000000"/>
          <w:kern w:val="2"/>
          <w:sz w:val="21"/>
          <w:szCs w:val="21"/>
        </w:rPr>
      </w:pPr>
      <w:bookmarkStart w:id="48" w:name="OLE_LINK335"/>
      <w:bookmarkStart w:id="49" w:name="OLE_LINK336"/>
    </w:p>
    <w:p w:rsidR="00665C1A" w:rsidRDefault="000E43F6" w:rsidP="00306E06">
      <w:pPr>
        <w:pStyle w:val="af6"/>
        <w:ind w:left="0"/>
        <w:jc w:val="both"/>
        <w:rPr>
          <w:rFonts w:eastAsia="仿宋_GB2312"/>
          <w:color w:val="000000"/>
          <w:kern w:val="2"/>
          <w:sz w:val="21"/>
          <w:szCs w:val="21"/>
        </w:rPr>
      </w:pPr>
      <w:r w:rsidRPr="00376103">
        <w:rPr>
          <w:rFonts w:eastAsia="仿宋_GB2312" w:hint="eastAsia"/>
          <w:color w:val="000000"/>
          <w:kern w:val="2"/>
          <w:sz w:val="21"/>
          <w:szCs w:val="21"/>
        </w:rPr>
        <w:t>In the non-inferiority trial, the HR for</w:t>
      </w:r>
      <w:r w:rsidR="00AC3C52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</w:t>
      </w:r>
      <w:proofErr w:type="spellStart"/>
      <w:r w:rsidR="00AC3C52" w:rsidRPr="00376103">
        <w:rPr>
          <w:rFonts w:eastAsia="仿宋_GB2312"/>
          <w:color w:val="000000"/>
          <w:kern w:val="2"/>
          <w:sz w:val="21"/>
          <w:szCs w:val="21"/>
        </w:rPr>
        <w:t>ximelagatran</w:t>
      </w:r>
      <w:proofErr w:type="spellEnd"/>
      <w:r w:rsidR="00AC3C52" w:rsidRPr="00376103">
        <w:rPr>
          <w:rFonts w:eastAsia="仿宋_GB2312"/>
          <w:color w:val="000000"/>
          <w:kern w:val="2"/>
          <w:sz w:val="21"/>
          <w:szCs w:val="21"/>
        </w:rPr>
        <w:t xml:space="preserve"> </w:t>
      </w:r>
      <w:r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versus warfarin was 1.39, and the 95% CI was (0.91, 2.12). </w:t>
      </w:r>
      <w:r w:rsidR="00C85955" w:rsidRPr="00376103">
        <w:rPr>
          <w:rFonts w:eastAsia="仿宋_GB2312"/>
          <w:color w:val="000000"/>
          <w:kern w:val="2"/>
          <w:sz w:val="21"/>
          <w:szCs w:val="21"/>
        </w:rPr>
        <w:t xml:space="preserve">For the purpose of easy interpretation, based on the meta-analysis using the fixed margin method, </w:t>
      </w:r>
      <w:r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the HR for warfarin versus placebo was 0.361 with a 95% CI of (0.248, 0.527). Based on this, </w:t>
      </w:r>
      <w:r w:rsidR="00C85955" w:rsidRPr="00376103">
        <w:rPr>
          <w:rFonts w:eastAsia="仿宋_GB2312"/>
          <w:color w:val="000000"/>
          <w:kern w:val="2"/>
          <w:sz w:val="21"/>
          <w:szCs w:val="21"/>
        </w:rPr>
        <w:t xml:space="preserve">the estimated HR on a logarithmic scale for </w:t>
      </w:r>
      <w:proofErr w:type="spellStart"/>
      <w:r w:rsidR="00C85955" w:rsidRPr="00376103">
        <w:rPr>
          <w:rFonts w:eastAsia="仿宋_GB2312"/>
          <w:color w:val="000000"/>
          <w:kern w:val="2"/>
          <w:sz w:val="21"/>
          <w:szCs w:val="21"/>
        </w:rPr>
        <w:t>ximelagatran</w:t>
      </w:r>
      <w:proofErr w:type="spellEnd"/>
      <w:r w:rsidR="00C85955" w:rsidRPr="00376103">
        <w:rPr>
          <w:rFonts w:eastAsia="仿宋_GB2312"/>
          <w:color w:val="000000"/>
          <w:kern w:val="2"/>
          <w:sz w:val="21"/>
          <w:szCs w:val="21"/>
        </w:rPr>
        <w:t xml:space="preserve"> vs.</w:t>
      </w:r>
      <w:r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warfarin</w:t>
      </w:r>
      <w:bookmarkStart w:id="50" w:name="OLE_LINK339"/>
      <w:bookmarkStart w:id="51" w:name="OLE_LINK340"/>
      <w:r w:rsidR="00C85955" w:rsidRPr="00376103">
        <w:rPr>
          <w:rFonts w:eastAsia="仿宋_GB2312"/>
          <w:color w:val="000000"/>
          <w:kern w:val="2"/>
          <w:sz w:val="21"/>
          <w:szCs w:val="21"/>
        </w:rPr>
        <w:t xml:space="preserve"> is </w:t>
      </w:r>
      <m:oMath>
        <m:r>
          <m:rPr>
            <m:sty m:val="p"/>
          </m:rPr>
          <w:rPr>
            <w:rFonts w:ascii="Cambria Math" w:eastAsia="仿宋_GB2312" w:hAnsi="Cambria Math"/>
            <w:color w:val="000000"/>
            <w:spacing w:val="2"/>
            <w:sz w:val="21"/>
            <w:szCs w:val="21"/>
          </w:rPr>
          <m:t>ln</m:t>
        </m:r>
        <m:d>
          <m:dPr>
            <m:ctrlPr>
              <w:rPr>
                <w:rFonts w:ascii="Cambria Math" w:eastAsia="仿宋_GB2312" w:hAnsi="Cambria Math"/>
                <w:color w:val="000000"/>
                <w:spacing w:val="2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="仿宋_GB2312" w:hAnsi="Cambria Math"/>
                <w:color w:val="000000"/>
                <w:spacing w:val="2"/>
                <w:sz w:val="21"/>
                <w:szCs w:val="21"/>
              </w:rPr>
              <m:t>1.39</m:t>
            </m:r>
          </m:e>
        </m:d>
        <m:r>
          <w:rPr>
            <w:rFonts w:ascii="Cambria Math" w:eastAsia="仿宋_GB2312" w:hAnsi="Cambria Math"/>
            <w:color w:val="000000"/>
            <w:spacing w:val="2"/>
            <w:sz w:val="21"/>
            <w:szCs w:val="21"/>
          </w:rPr>
          <m:t>=</m:t>
        </m:r>
      </m:oMath>
      <w:r w:rsidR="00C85955" w:rsidRPr="00376103">
        <w:rPr>
          <w:rFonts w:eastAsia="仿宋_GB2312" w:hint="eastAsia"/>
          <w:color w:val="000000"/>
          <w:spacing w:val="2"/>
          <w:kern w:val="2"/>
          <w:sz w:val="21"/>
          <w:szCs w:val="21"/>
        </w:rPr>
        <w:t xml:space="preserve"> </w:t>
      </w:r>
      <w:r w:rsidR="00C85955" w:rsidRPr="00376103">
        <w:rPr>
          <w:rFonts w:eastAsia="仿宋_GB2312"/>
          <w:color w:val="000000"/>
          <w:kern w:val="2"/>
          <w:sz w:val="21"/>
          <w:szCs w:val="21"/>
        </w:rPr>
        <w:t xml:space="preserve">0.329 with a standard error of 0.216. On the other hand, </w:t>
      </w:r>
      <w:bookmarkEnd w:id="50"/>
      <w:bookmarkEnd w:id="51"/>
      <w:r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the HR estimate for warfarin relative to placebo was </w:t>
      </w:r>
      <m:oMath>
        <m:r>
          <m:rPr>
            <m:sty m:val="p"/>
          </m:rPr>
          <w:rPr>
            <w:rFonts w:ascii="Cambria Math" w:eastAsia="仿宋_GB2312" w:hAnsi="Cambria Math"/>
            <w:color w:val="000000"/>
            <w:spacing w:val="2"/>
            <w:sz w:val="21"/>
            <w:szCs w:val="21"/>
          </w:rPr>
          <m:t>ln</m:t>
        </m:r>
        <m:d>
          <m:dPr>
            <m:ctrlPr>
              <w:rPr>
                <w:rFonts w:ascii="Cambria Math" w:eastAsia="仿宋_GB2312" w:hAnsi="Cambria Math"/>
                <w:color w:val="000000"/>
                <w:spacing w:val="2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="仿宋_GB2312" w:hAnsi="Cambria Math"/>
                <w:color w:val="000000"/>
                <w:spacing w:val="2"/>
                <w:sz w:val="21"/>
                <w:szCs w:val="21"/>
              </w:rPr>
              <m:t>0.361</m:t>
            </m:r>
          </m:e>
        </m:d>
      </m:oMath>
      <w:r w:rsidR="00C85955" w:rsidRPr="00376103">
        <w:rPr>
          <w:rFonts w:eastAsia="仿宋_GB2312"/>
          <w:color w:val="000000"/>
          <w:kern w:val="2"/>
          <w:sz w:val="21"/>
          <w:szCs w:val="21"/>
        </w:rPr>
        <w:t xml:space="preserve"> = -</w:t>
      </w:r>
      <w:r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1.02 </w:t>
      </w:r>
      <w:r w:rsidR="00C85955" w:rsidRPr="00376103">
        <w:rPr>
          <w:rFonts w:eastAsia="仿宋_GB2312"/>
          <w:color w:val="000000"/>
          <w:kern w:val="2"/>
          <w:sz w:val="21"/>
          <w:szCs w:val="21"/>
        </w:rPr>
        <w:t>with a</w:t>
      </w:r>
      <w:r w:rsidRPr="00376103">
        <w:rPr>
          <w:rFonts w:eastAsia="仿宋_GB2312"/>
          <w:color w:val="000000"/>
          <w:kern w:val="2"/>
          <w:sz w:val="21"/>
          <w:szCs w:val="21"/>
        </w:rPr>
        <w:t xml:space="preserve"> standard error </w:t>
      </w:r>
      <w:r w:rsidR="00C85955" w:rsidRPr="00376103">
        <w:rPr>
          <w:rFonts w:eastAsia="仿宋_GB2312"/>
          <w:color w:val="000000"/>
          <w:kern w:val="2"/>
          <w:sz w:val="21"/>
          <w:szCs w:val="21"/>
        </w:rPr>
        <w:t>of</w:t>
      </w:r>
      <w:r w:rsidRPr="00376103">
        <w:rPr>
          <w:rFonts w:eastAsia="仿宋_GB2312"/>
          <w:color w:val="000000"/>
          <w:kern w:val="2"/>
          <w:sz w:val="21"/>
          <w:szCs w:val="21"/>
        </w:rPr>
        <w:t xml:space="preserve"> 0.154.</w:t>
      </w:r>
      <w:r w:rsidRPr="00376103">
        <w:rPr>
          <w:sz w:val="21"/>
          <w:szCs w:val="21"/>
        </w:rPr>
        <w:t xml:space="preserve"> </w:t>
      </w:r>
      <w:r w:rsidRPr="00376103">
        <w:rPr>
          <w:rFonts w:eastAsia="仿宋_GB2312" w:hint="eastAsia"/>
          <w:color w:val="000000"/>
          <w:kern w:val="2"/>
          <w:sz w:val="21"/>
          <w:szCs w:val="21"/>
        </w:rPr>
        <w:t>According to the formula</w:t>
      </w:r>
      <w:r w:rsidR="009831FE" w:rsidRPr="00376103">
        <w:rPr>
          <w:rFonts w:eastAsia="仿宋_GB2312"/>
          <w:color w:val="000000"/>
          <w:kern w:val="2"/>
          <w:sz w:val="21"/>
          <w:szCs w:val="21"/>
        </w:rPr>
        <w:t xml:space="preserve"> for synthesis </w:t>
      </w:r>
      <w:r w:rsidR="008A62AE" w:rsidRPr="00376103">
        <w:rPr>
          <w:rFonts w:eastAsia="仿宋_GB2312"/>
          <w:color w:val="000000"/>
          <w:kern w:val="2"/>
          <w:sz w:val="21"/>
          <w:szCs w:val="21"/>
        </w:rPr>
        <w:t>methods</w:t>
      </w:r>
      <w:r w:rsidR="009831FE" w:rsidRPr="00376103">
        <w:rPr>
          <w:rFonts w:eastAsia="仿宋_GB2312"/>
          <w:color w:val="000000"/>
          <w:kern w:val="2"/>
          <w:sz w:val="21"/>
          <w:szCs w:val="21"/>
        </w:rPr>
        <w:t>, we have</w:t>
      </w:r>
    </w:p>
    <w:p w:rsidR="00C74868" w:rsidRPr="00376103" w:rsidRDefault="00C74868" w:rsidP="00306E06">
      <w:pPr>
        <w:pStyle w:val="af6"/>
        <w:ind w:left="0"/>
        <w:jc w:val="both"/>
        <w:rPr>
          <w:rFonts w:eastAsia="仿宋_GB2312"/>
          <w:color w:val="000000"/>
          <w:kern w:val="2"/>
          <w:sz w:val="21"/>
          <w:szCs w:val="21"/>
        </w:rPr>
      </w:pPr>
    </w:p>
    <w:bookmarkEnd w:id="48"/>
    <w:bookmarkEnd w:id="49"/>
    <w:p w:rsidR="00665C1A" w:rsidRPr="003333C0" w:rsidRDefault="00AC3966" w:rsidP="00306E06">
      <w:pPr>
        <w:rPr>
          <w:szCs w:val="21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Cs w:val="21"/>
            </w:rPr>
            <m:t>Z</m:t>
          </m:r>
          <m:r>
            <m:rPr>
              <m:sty m:val="p"/>
            </m:rPr>
            <w:rPr>
              <w:rFonts w:ascii="Cambria Math" w:hAnsi="Cambria Math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szCs w:val="21"/>
                </w:rPr>
              </m:ctrlPr>
            </m:fPr>
            <m:num>
              <m:r>
                <w:rPr>
                  <w:rFonts w:ascii="Cambria Math" w:hAnsi="Cambria Math"/>
                  <w:szCs w:val="21"/>
                </w:rPr>
                <m:t>0.329+</m:t>
              </m:r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0.5</m:t>
              </m:r>
              <m:d>
                <m:dPr>
                  <m:ctrlPr>
                    <w:rPr>
                      <w:rFonts w:ascii="Cambria Math" w:hAnsi="Cambria Math"/>
                      <w:szCs w:val="2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-1.02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szCs w:val="21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szCs w:val="21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0.216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Cs w:val="21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szCs w:val="21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szCs w:val="21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1"/>
                            </w:rPr>
                            <m:t>0.5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Cs w:val="21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Cs w:val="21"/>
                                </w:rPr>
                                <m:t>0.154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szCs w:val="21"/>
            </w:rPr>
            <m:t>=-0.789</m:t>
          </m:r>
        </m:oMath>
      </m:oMathPara>
    </w:p>
    <w:p w:rsidR="00C74868" w:rsidRDefault="00C74868" w:rsidP="00306E06">
      <w:pPr>
        <w:pStyle w:val="af6"/>
        <w:ind w:left="0"/>
        <w:rPr>
          <w:rFonts w:eastAsia="仿宋_GB2312"/>
          <w:iCs/>
          <w:color w:val="000000"/>
          <w:kern w:val="2"/>
          <w:sz w:val="21"/>
          <w:szCs w:val="21"/>
        </w:rPr>
      </w:pPr>
      <w:bookmarkStart w:id="52" w:name="OLE_LINK341"/>
      <w:bookmarkStart w:id="53" w:name="OLE_LINK342"/>
    </w:p>
    <w:p w:rsidR="00665C1A" w:rsidRPr="00376103" w:rsidRDefault="009831FE" w:rsidP="00306E06">
      <w:pPr>
        <w:pStyle w:val="af6"/>
        <w:ind w:left="0"/>
        <w:rPr>
          <w:rFonts w:eastAsia="仿宋_GB2312"/>
          <w:color w:val="000000"/>
          <w:kern w:val="2"/>
          <w:sz w:val="21"/>
          <w:szCs w:val="21"/>
        </w:rPr>
      </w:pPr>
      <w:r w:rsidRPr="00376103">
        <w:rPr>
          <w:rFonts w:eastAsia="仿宋_GB2312"/>
          <w:iCs/>
          <w:color w:val="000000"/>
          <w:kern w:val="2"/>
          <w:sz w:val="21"/>
          <w:szCs w:val="21"/>
        </w:rPr>
        <w:t xml:space="preserve">Since </w:t>
      </w:r>
      <w:r w:rsidR="000E43F6" w:rsidRPr="00376103">
        <w:rPr>
          <w:rFonts w:eastAsia="仿宋_GB2312"/>
          <w:i/>
          <w:iCs/>
          <w:color w:val="000000"/>
          <w:kern w:val="2"/>
          <w:sz w:val="21"/>
          <w:szCs w:val="21"/>
        </w:rPr>
        <w:t>Z</w:t>
      </w:r>
      <w:r w:rsidRPr="00376103">
        <w:rPr>
          <w:rFonts w:eastAsia="仿宋_GB2312"/>
          <w:color w:val="000000"/>
          <w:kern w:val="2"/>
          <w:sz w:val="21"/>
          <w:szCs w:val="21"/>
        </w:rPr>
        <w:t xml:space="preserve"> &gt;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-1.96, </w:t>
      </w:r>
      <w:r w:rsidRPr="00376103">
        <w:rPr>
          <w:rFonts w:eastAsia="仿宋_GB2312"/>
          <w:color w:val="000000"/>
          <w:kern w:val="2"/>
          <w:sz w:val="21"/>
          <w:szCs w:val="21"/>
        </w:rPr>
        <w:t>the non-</w:t>
      </w:r>
      <w:r w:rsidR="008A62AE" w:rsidRPr="00376103">
        <w:rPr>
          <w:rFonts w:eastAsia="仿宋_GB2312"/>
          <w:color w:val="000000"/>
          <w:kern w:val="2"/>
          <w:sz w:val="21"/>
          <w:szCs w:val="21"/>
        </w:rPr>
        <w:t xml:space="preserve">inferiority </w:t>
      </w:r>
      <w:r w:rsidRPr="00376103">
        <w:rPr>
          <w:rFonts w:eastAsia="仿宋_GB2312"/>
          <w:color w:val="000000"/>
          <w:kern w:val="2"/>
          <w:sz w:val="21"/>
          <w:szCs w:val="21"/>
        </w:rPr>
        <w:t xml:space="preserve">of </w:t>
      </w:r>
      <w:proofErr w:type="spellStart"/>
      <w:r w:rsidRPr="00376103">
        <w:rPr>
          <w:rFonts w:eastAsia="仿宋_GB2312"/>
          <w:color w:val="000000"/>
          <w:kern w:val="2"/>
          <w:sz w:val="21"/>
          <w:szCs w:val="21"/>
        </w:rPr>
        <w:t>ximelagatran</w:t>
      </w:r>
      <w:proofErr w:type="spellEnd"/>
      <w:r w:rsidRPr="00376103">
        <w:rPr>
          <w:rFonts w:eastAsia="仿宋_GB2312" w:hint="eastAsia"/>
          <w:color w:val="000000"/>
          <w:kern w:val="2"/>
          <w:sz w:val="21"/>
          <w:szCs w:val="21"/>
        </w:rPr>
        <w:t xml:space="preserve"> </w:t>
      </w:r>
      <w:r w:rsidRPr="00376103">
        <w:rPr>
          <w:rFonts w:eastAsia="仿宋_GB2312"/>
          <w:color w:val="000000"/>
          <w:kern w:val="2"/>
          <w:sz w:val="21"/>
          <w:szCs w:val="21"/>
        </w:rPr>
        <w:t xml:space="preserve">as compared with </w:t>
      </w:r>
      <w:r w:rsidR="008A62AE" w:rsidRPr="00376103">
        <w:rPr>
          <w:rFonts w:eastAsia="仿宋_GB2312"/>
          <w:color w:val="000000"/>
          <w:kern w:val="2"/>
          <w:sz w:val="21"/>
          <w:szCs w:val="21"/>
        </w:rPr>
        <w:t xml:space="preserve">warfarin </w:t>
      </w:r>
      <w:r w:rsidRPr="00376103">
        <w:rPr>
          <w:rFonts w:eastAsia="仿宋_GB2312"/>
          <w:color w:val="000000"/>
          <w:kern w:val="2"/>
          <w:sz w:val="21"/>
          <w:szCs w:val="21"/>
        </w:rPr>
        <w:t>cannot be concluded</w:t>
      </w:r>
      <w:r w:rsidR="000E43F6" w:rsidRPr="00376103">
        <w:rPr>
          <w:rFonts w:eastAsia="仿宋_GB2312" w:hint="eastAsia"/>
          <w:color w:val="000000"/>
          <w:kern w:val="2"/>
          <w:sz w:val="21"/>
          <w:szCs w:val="21"/>
        </w:rPr>
        <w:t>.</w:t>
      </w:r>
      <w:r w:rsidR="000E43F6" w:rsidRPr="00376103">
        <w:rPr>
          <w:sz w:val="21"/>
          <w:szCs w:val="21"/>
        </w:rPr>
        <w:t xml:space="preserve"> </w:t>
      </w:r>
      <w:bookmarkEnd w:id="52"/>
      <w:bookmarkEnd w:id="53"/>
    </w:p>
    <w:sectPr w:rsidR="00665C1A" w:rsidRPr="00376103" w:rsidSect="00F563EC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3FA" w:rsidRDefault="000033FA">
      <w:r>
        <w:separator/>
      </w:r>
    </w:p>
  </w:endnote>
  <w:endnote w:type="continuationSeparator" w:id="0">
    <w:p w:rsidR="000033FA" w:rsidRDefault="0000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650" w:rsidRDefault="00D3365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116D5" w:rsidRPr="003116D5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D33650" w:rsidRDefault="00D336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650" w:rsidRDefault="00D3365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116D5" w:rsidRPr="003116D5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D33650" w:rsidRDefault="00D336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3FA" w:rsidRDefault="000033FA">
      <w:r>
        <w:separator/>
      </w:r>
    </w:p>
  </w:footnote>
  <w:footnote w:type="continuationSeparator" w:id="0">
    <w:p w:rsidR="000033FA" w:rsidRDefault="00003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1EFF"/>
    <w:multiLevelType w:val="hybridMultilevel"/>
    <w:tmpl w:val="1152CAAE"/>
    <w:lvl w:ilvl="0" w:tplc="4A7A97DA">
      <w:start w:val="1"/>
      <w:numFmt w:val="decimal"/>
      <w:suff w:val="space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" w15:restartNumberingAfterBreak="0">
    <w:nsid w:val="1FCC116E"/>
    <w:multiLevelType w:val="hybridMultilevel"/>
    <w:tmpl w:val="C3728A00"/>
    <w:lvl w:ilvl="0" w:tplc="9A6C8DF4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325EBC7E">
      <w:start w:val="1"/>
      <w:numFmt w:val="bullet"/>
      <w:lvlText w:val=""/>
      <w:lvlJc w:val="left"/>
      <w:pPr>
        <w:ind w:left="1152" w:hanging="192"/>
      </w:pPr>
      <w:rPr>
        <w:rFonts w:ascii="Symbol" w:eastAsia="Symbol" w:hAnsi="Symbol" w:hint="default"/>
        <w:sz w:val="24"/>
        <w:szCs w:val="24"/>
      </w:rPr>
    </w:lvl>
    <w:lvl w:ilvl="2" w:tplc="DD50CF2C">
      <w:start w:val="1"/>
      <w:numFmt w:val="bullet"/>
      <w:lvlText w:val="•"/>
      <w:lvlJc w:val="left"/>
      <w:pPr>
        <w:ind w:left="2035" w:hanging="192"/>
      </w:pPr>
      <w:rPr>
        <w:rFonts w:hint="default"/>
      </w:rPr>
    </w:lvl>
    <w:lvl w:ilvl="3" w:tplc="7DB070EE">
      <w:start w:val="1"/>
      <w:numFmt w:val="bullet"/>
      <w:lvlText w:val="•"/>
      <w:lvlJc w:val="left"/>
      <w:pPr>
        <w:ind w:left="2911" w:hanging="192"/>
      </w:pPr>
      <w:rPr>
        <w:rFonts w:hint="default"/>
      </w:rPr>
    </w:lvl>
    <w:lvl w:ilvl="4" w:tplc="C28AAF14">
      <w:start w:val="1"/>
      <w:numFmt w:val="bullet"/>
      <w:lvlText w:val="•"/>
      <w:lvlJc w:val="left"/>
      <w:pPr>
        <w:ind w:left="3786" w:hanging="192"/>
      </w:pPr>
      <w:rPr>
        <w:rFonts w:hint="default"/>
      </w:rPr>
    </w:lvl>
    <w:lvl w:ilvl="5" w:tplc="09BE142A">
      <w:start w:val="1"/>
      <w:numFmt w:val="bullet"/>
      <w:lvlText w:val="•"/>
      <w:lvlJc w:val="left"/>
      <w:pPr>
        <w:ind w:left="4662" w:hanging="192"/>
      </w:pPr>
      <w:rPr>
        <w:rFonts w:hint="default"/>
      </w:rPr>
    </w:lvl>
    <w:lvl w:ilvl="6" w:tplc="FFE81932">
      <w:start w:val="1"/>
      <w:numFmt w:val="bullet"/>
      <w:lvlText w:val="•"/>
      <w:lvlJc w:val="left"/>
      <w:pPr>
        <w:ind w:left="5537" w:hanging="192"/>
      </w:pPr>
      <w:rPr>
        <w:rFonts w:hint="default"/>
      </w:rPr>
    </w:lvl>
    <w:lvl w:ilvl="7" w:tplc="139483D0">
      <w:start w:val="1"/>
      <w:numFmt w:val="bullet"/>
      <w:lvlText w:val="•"/>
      <w:lvlJc w:val="left"/>
      <w:pPr>
        <w:ind w:left="6413" w:hanging="192"/>
      </w:pPr>
      <w:rPr>
        <w:rFonts w:hint="default"/>
      </w:rPr>
    </w:lvl>
    <w:lvl w:ilvl="8" w:tplc="51FCAF6C">
      <w:start w:val="1"/>
      <w:numFmt w:val="bullet"/>
      <w:lvlText w:val="•"/>
      <w:lvlJc w:val="left"/>
      <w:pPr>
        <w:ind w:left="7288" w:hanging="192"/>
      </w:pPr>
      <w:rPr>
        <w:rFonts w:hint="default"/>
      </w:rPr>
    </w:lvl>
  </w:abstractNum>
  <w:abstractNum w:abstractNumId="2" w15:restartNumberingAfterBreak="0">
    <w:nsid w:val="39582602"/>
    <w:multiLevelType w:val="hybridMultilevel"/>
    <w:tmpl w:val="FAA065C6"/>
    <w:lvl w:ilvl="0" w:tplc="E954B980">
      <w:start w:val="1"/>
      <w:numFmt w:val="decimal"/>
      <w:suff w:val="space"/>
      <w:lvlText w:val="%1)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D0963A8"/>
    <w:multiLevelType w:val="hybridMultilevel"/>
    <w:tmpl w:val="32D805B6"/>
    <w:lvl w:ilvl="0" w:tplc="E8C09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6D92990"/>
    <w:multiLevelType w:val="hybridMultilevel"/>
    <w:tmpl w:val="CC18618E"/>
    <w:lvl w:ilvl="0" w:tplc="F82C7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4D"/>
    <w:rsid w:val="000021CB"/>
    <w:rsid w:val="000033FA"/>
    <w:rsid w:val="00004BFC"/>
    <w:rsid w:val="000055A7"/>
    <w:rsid w:val="00005C26"/>
    <w:rsid w:val="00012358"/>
    <w:rsid w:val="0001308C"/>
    <w:rsid w:val="00013A23"/>
    <w:rsid w:val="00017098"/>
    <w:rsid w:val="00017476"/>
    <w:rsid w:val="00020584"/>
    <w:rsid w:val="0002313D"/>
    <w:rsid w:val="00025380"/>
    <w:rsid w:val="000261BF"/>
    <w:rsid w:val="00027CFF"/>
    <w:rsid w:val="00030130"/>
    <w:rsid w:val="00030223"/>
    <w:rsid w:val="00030877"/>
    <w:rsid w:val="00031711"/>
    <w:rsid w:val="00031EE9"/>
    <w:rsid w:val="00032B29"/>
    <w:rsid w:val="00041722"/>
    <w:rsid w:val="00042E68"/>
    <w:rsid w:val="0004303E"/>
    <w:rsid w:val="00044BB0"/>
    <w:rsid w:val="00045AA5"/>
    <w:rsid w:val="00047228"/>
    <w:rsid w:val="000509D8"/>
    <w:rsid w:val="000544F7"/>
    <w:rsid w:val="0005497C"/>
    <w:rsid w:val="000549E6"/>
    <w:rsid w:val="000556C2"/>
    <w:rsid w:val="000556D8"/>
    <w:rsid w:val="000560B6"/>
    <w:rsid w:val="00060679"/>
    <w:rsid w:val="00067327"/>
    <w:rsid w:val="00072FF0"/>
    <w:rsid w:val="00073265"/>
    <w:rsid w:val="00085DF4"/>
    <w:rsid w:val="000877DA"/>
    <w:rsid w:val="00092FE4"/>
    <w:rsid w:val="000944D2"/>
    <w:rsid w:val="000958E1"/>
    <w:rsid w:val="00097E9C"/>
    <w:rsid w:val="000A150B"/>
    <w:rsid w:val="000A48E6"/>
    <w:rsid w:val="000A4F85"/>
    <w:rsid w:val="000B1D64"/>
    <w:rsid w:val="000B4241"/>
    <w:rsid w:val="000B4ABC"/>
    <w:rsid w:val="000B61C4"/>
    <w:rsid w:val="000C0426"/>
    <w:rsid w:val="000C0EDE"/>
    <w:rsid w:val="000C2D4E"/>
    <w:rsid w:val="000C4235"/>
    <w:rsid w:val="000C65DD"/>
    <w:rsid w:val="000C7DD4"/>
    <w:rsid w:val="000D22E8"/>
    <w:rsid w:val="000D2437"/>
    <w:rsid w:val="000D2D71"/>
    <w:rsid w:val="000D5426"/>
    <w:rsid w:val="000D5B4A"/>
    <w:rsid w:val="000D6DD3"/>
    <w:rsid w:val="000D78EF"/>
    <w:rsid w:val="000E00AB"/>
    <w:rsid w:val="000E3F24"/>
    <w:rsid w:val="000E43F6"/>
    <w:rsid w:val="000E6A62"/>
    <w:rsid w:val="000E7717"/>
    <w:rsid w:val="000E7A27"/>
    <w:rsid w:val="000F03CE"/>
    <w:rsid w:val="00106405"/>
    <w:rsid w:val="00115746"/>
    <w:rsid w:val="0011639D"/>
    <w:rsid w:val="00122905"/>
    <w:rsid w:val="001233B8"/>
    <w:rsid w:val="00125BDA"/>
    <w:rsid w:val="001311EF"/>
    <w:rsid w:val="0013412E"/>
    <w:rsid w:val="001371A2"/>
    <w:rsid w:val="00137542"/>
    <w:rsid w:val="00143506"/>
    <w:rsid w:val="001502BF"/>
    <w:rsid w:val="00150F4C"/>
    <w:rsid w:val="00151512"/>
    <w:rsid w:val="00151590"/>
    <w:rsid w:val="00155F00"/>
    <w:rsid w:val="00164ADE"/>
    <w:rsid w:val="001677E0"/>
    <w:rsid w:val="00171FEB"/>
    <w:rsid w:val="0017287D"/>
    <w:rsid w:val="00175DA5"/>
    <w:rsid w:val="00177B17"/>
    <w:rsid w:val="001801A0"/>
    <w:rsid w:val="00180611"/>
    <w:rsid w:val="00184031"/>
    <w:rsid w:val="00184545"/>
    <w:rsid w:val="00185ED2"/>
    <w:rsid w:val="00186936"/>
    <w:rsid w:val="001909BA"/>
    <w:rsid w:val="00194FCE"/>
    <w:rsid w:val="00195D3C"/>
    <w:rsid w:val="001967B7"/>
    <w:rsid w:val="00197D09"/>
    <w:rsid w:val="001A128D"/>
    <w:rsid w:val="001A2ED9"/>
    <w:rsid w:val="001A3DAC"/>
    <w:rsid w:val="001A5241"/>
    <w:rsid w:val="001B1965"/>
    <w:rsid w:val="001B3F20"/>
    <w:rsid w:val="001B42D1"/>
    <w:rsid w:val="001C0467"/>
    <w:rsid w:val="001C1F48"/>
    <w:rsid w:val="001C344C"/>
    <w:rsid w:val="001C36F1"/>
    <w:rsid w:val="001C3EA4"/>
    <w:rsid w:val="001D068B"/>
    <w:rsid w:val="001D1FF4"/>
    <w:rsid w:val="001D2E80"/>
    <w:rsid w:val="001D72C3"/>
    <w:rsid w:val="001E1E3C"/>
    <w:rsid w:val="001E348C"/>
    <w:rsid w:val="001E3B85"/>
    <w:rsid w:val="001E4C12"/>
    <w:rsid w:val="001F0DF1"/>
    <w:rsid w:val="001F205B"/>
    <w:rsid w:val="001F2860"/>
    <w:rsid w:val="001F3800"/>
    <w:rsid w:val="00200AE5"/>
    <w:rsid w:val="00203111"/>
    <w:rsid w:val="0020635C"/>
    <w:rsid w:val="00207875"/>
    <w:rsid w:val="00213D0E"/>
    <w:rsid w:val="00214A86"/>
    <w:rsid w:val="00215A4F"/>
    <w:rsid w:val="00217844"/>
    <w:rsid w:val="002237AC"/>
    <w:rsid w:val="00223DF3"/>
    <w:rsid w:val="00224BE3"/>
    <w:rsid w:val="002277B8"/>
    <w:rsid w:val="00227C9A"/>
    <w:rsid w:val="00232BA3"/>
    <w:rsid w:val="00232C02"/>
    <w:rsid w:val="00236231"/>
    <w:rsid w:val="00236A09"/>
    <w:rsid w:val="00237D56"/>
    <w:rsid w:val="00242048"/>
    <w:rsid w:val="00242DB3"/>
    <w:rsid w:val="00246A17"/>
    <w:rsid w:val="002475AC"/>
    <w:rsid w:val="00252B48"/>
    <w:rsid w:val="00255851"/>
    <w:rsid w:val="00257F1D"/>
    <w:rsid w:val="00261CBD"/>
    <w:rsid w:val="00261D59"/>
    <w:rsid w:val="00263DDD"/>
    <w:rsid w:val="00272444"/>
    <w:rsid w:val="002750BE"/>
    <w:rsid w:val="002808F2"/>
    <w:rsid w:val="00280D15"/>
    <w:rsid w:val="002827FB"/>
    <w:rsid w:val="00283652"/>
    <w:rsid w:val="00283AB3"/>
    <w:rsid w:val="0028428C"/>
    <w:rsid w:val="002858AC"/>
    <w:rsid w:val="00285B05"/>
    <w:rsid w:val="002865FE"/>
    <w:rsid w:val="00287292"/>
    <w:rsid w:val="00287433"/>
    <w:rsid w:val="0029604E"/>
    <w:rsid w:val="00296FC8"/>
    <w:rsid w:val="002A16E7"/>
    <w:rsid w:val="002A37C8"/>
    <w:rsid w:val="002A59FF"/>
    <w:rsid w:val="002B005A"/>
    <w:rsid w:val="002B0713"/>
    <w:rsid w:val="002B333A"/>
    <w:rsid w:val="002B56C2"/>
    <w:rsid w:val="002B5972"/>
    <w:rsid w:val="002C118F"/>
    <w:rsid w:val="002C4BE9"/>
    <w:rsid w:val="002C6A66"/>
    <w:rsid w:val="002D1FC1"/>
    <w:rsid w:val="002E726F"/>
    <w:rsid w:val="002F14D0"/>
    <w:rsid w:val="002F1979"/>
    <w:rsid w:val="002F1A44"/>
    <w:rsid w:val="002F1E3D"/>
    <w:rsid w:val="002F7259"/>
    <w:rsid w:val="003023A1"/>
    <w:rsid w:val="00304152"/>
    <w:rsid w:val="0030462B"/>
    <w:rsid w:val="003063A0"/>
    <w:rsid w:val="00306E06"/>
    <w:rsid w:val="003116D5"/>
    <w:rsid w:val="00311F98"/>
    <w:rsid w:val="00312990"/>
    <w:rsid w:val="0031385B"/>
    <w:rsid w:val="00317399"/>
    <w:rsid w:val="00322A10"/>
    <w:rsid w:val="00323EAF"/>
    <w:rsid w:val="003243E8"/>
    <w:rsid w:val="00325AE2"/>
    <w:rsid w:val="003333C0"/>
    <w:rsid w:val="003334A9"/>
    <w:rsid w:val="003341E2"/>
    <w:rsid w:val="00335B1D"/>
    <w:rsid w:val="00335BC2"/>
    <w:rsid w:val="00335F59"/>
    <w:rsid w:val="00337396"/>
    <w:rsid w:val="00340FD8"/>
    <w:rsid w:val="00344CF5"/>
    <w:rsid w:val="00347400"/>
    <w:rsid w:val="003515D1"/>
    <w:rsid w:val="00352E25"/>
    <w:rsid w:val="0035581D"/>
    <w:rsid w:val="00357341"/>
    <w:rsid w:val="00357995"/>
    <w:rsid w:val="00357B6F"/>
    <w:rsid w:val="003620E7"/>
    <w:rsid w:val="0036273C"/>
    <w:rsid w:val="003710E0"/>
    <w:rsid w:val="0037237C"/>
    <w:rsid w:val="00372956"/>
    <w:rsid w:val="003742C6"/>
    <w:rsid w:val="00376103"/>
    <w:rsid w:val="00384F5B"/>
    <w:rsid w:val="00390C06"/>
    <w:rsid w:val="003910EC"/>
    <w:rsid w:val="003918B4"/>
    <w:rsid w:val="00394130"/>
    <w:rsid w:val="003A0BE1"/>
    <w:rsid w:val="003A3CF3"/>
    <w:rsid w:val="003A5260"/>
    <w:rsid w:val="003A5E18"/>
    <w:rsid w:val="003A67E1"/>
    <w:rsid w:val="003A6B2D"/>
    <w:rsid w:val="003B0316"/>
    <w:rsid w:val="003B0B12"/>
    <w:rsid w:val="003B328B"/>
    <w:rsid w:val="003B41F7"/>
    <w:rsid w:val="003B5921"/>
    <w:rsid w:val="003C4513"/>
    <w:rsid w:val="003C4CEF"/>
    <w:rsid w:val="003C4D9D"/>
    <w:rsid w:val="003C5AEC"/>
    <w:rsid w:val="003C70A7"/>
    <w:rsid w:val="003C76DA"/>
    <w:rsid w:val="003D19CC"/>
    <w:rsid w:val="003D206D"/>
    <w:rsid w:val="003D5934"/>
    <w:rsid w:val="003E17B0"/>
    <w:rsid w:val="003E1FA7"/>
    <w:rsid w:val="003E31B1"/>
    <w:rsid w:val="003E37AE"/>
    <w:rsid w:val="003F284B"/>
    <w:rsid w:val="003F4229"/>
    <w:rsid w:val="003F42C7"/>
    <w:rsid w:val="003F4804"/>
    <w:rsid w:val="003F5F80"/>
    <w:rsid w:val="004004B9"/>
    <w:rsid w:val="00400B2D"/>
    <w:rsid w:val="00401C04"/>
    <w:rsid w:val="00403038"/>
    <w:rsid w:val="00410B3A"/>
    <w:rsid w:val="00414949"/>
    <w:rsid w:val="00415406"/>
    <w:rsid w:val="00415DE2"/>
    <w:rsid w:val="004162D6"/>
    <w:rsid w:val="00421803"/>
    <w:rsid w:val="0042305C"/>
    <w:rsid w:val="004236EF"/>
    <w:rsid w:val="00423A2A"/>
    <w:rsid w:val="00423C69"/>
    <w:rsid w:val="00426B1F"/>
    <w:rsid w:val="004311C5"/>
    <w:rsid w:val="00431B67"/>
    <w:rsid w:val="00432138"/>
    <w:rsid w:val="00432DBA"/>
    <w:rsid w:val="00434271"/>
    <w:rsid w:val="004369B6"/>
    <w:rsid w:val="00437F91"/>
    <w:rsid w:val="00440EF8"/>
    <w:rsid w:val="0044235D"/>
    <w:rsid w:val="00443E08"/>
    <w:rsid w:val="004465AF"/>
    <w:rsid w:val="004504EA"/>
    <w:rsid w:val="00450D73"/>
    <w:rsid w:val="00451739"/>
    <w:rsid w:val="00454D25"/>
    <w:rsid w:val="0045588D"/>
    <w:rsid w:val="00461584"/>
    <w:rsid w:val="00461FAB"/>
    <w:rsid w:val="00464A4F"/>
    <w:rsid w:val="00465280"/>
    <w:rsid w:val="004701F4"/>
    <w:rsid w:val="00472688"/>
    <w:rsid w:val="00481436"/>
    <w:rsid w:val="00482A4D"/>
    <w:rsid w:val="0048592D"/>
    <w:rsid w:val="00485B3F"/>
    <w:rsid w:val="004937B2"/>
    <w:rsid w:val="004956C5"/>
    <w:rsid w:val="00497FF0"/>
    <w:rsid w:val="004A1F71"/>
    <w:rsid w:val="004A22AC"/>
    <w:rsid w:val="004A47C9"/>
    <w:rsid w:val="004A5793"/>
    <w:rsid w:val="004A5CFF"/>
    <w:rsid w:val="004A5FCC"/>
    <w:rsid w:val="004A7F20"/>
    <w:rsid w:val="004B0232"/>
    <w:rsid w:val="004B0420"/>
    <w:rsid w:val="004B6208"/>
    <w:rsid w:val="004C13C3"/>
    <w:rsid w:val="004C13E9"/>
    <w:rsid w:val="004C708A"/>
    <w:rsid w:val="004D0687"/>
    <w:rsid w:val="004D0DB2"/>
    <w:rsid w:val="004D1E57"/>
    <w:rsid w:val="004D6428"/>
    <w:rsid w:val="004D6615"/>
    <w:rsid w:val="004E45F9"/>
    <w:rsid w:val="004F483A"/>
    <w:rsid w:val="004F4B48"/>
    <w:rsid w:val="004F4D6E"/>
    <w:rsid w:val="005001D5"/>
    <w:rsid w:val="00503AE0"/>
    <w:rsid w:val="00504700"/>
    <w:rsid w:val="005058D3"/>
    <w:rsid w:val="00507496"/>
    <w:rsid w:val="00515BFE"/>
    <w:rsid w:val="00516437"/>
    <w:rsid w:val="00516643"/>
    <w:rsid w:val="00516983"/>
    <w:rsid w:val="0052192A"/>
    <w:rsid w:val="005221F4"/>
    <w:rsid w:val="005228A6"/>
    <w:rsid w:val="00522D08"/>
    <w:rsid w:val="00530862"/>
    <w:rsid w:val="00530AB9"/>
    <w:rsid w:val="0053346A"/>
    <w:rsid w:val="00535E34"/>
    <w:rsid w:val="00536BC1"/>
    <w:rsid w:val="005404C1"/>
    <w:rsid w:val="00544141"/>
    <w:rsid w:val="00555524"/>
    <w:rsid w:val="00556870"/>
    <w:rsid w:val="005616BD"/>
    <w:rsid w:val="0056244E"/>
    <w:rsid w:val="0056428A"/>
    <w:rsid w:val="00564849"/>
    <w:rsid w:val="0056724F"/>
    <w:rsid w:val="0056740E"/>
    <w:rsid w:val="0057100C"/>
    <w:rsid w:val="00572DC0"/>
    <w:rsid w:val="0057416A"/>
    <w:rsid w:val="0057663A"/>
    <w:rsid w:val="00577F3B"/>
    <w:rsid w:val="00581AD1"/>
    <w:rsid w:val="00590F7A"/>
    <w:rsid w:val="00596F56"/>
    <w:rsid w:val="005A1015"/>
    <w:rsid w:val="005A366B"/>
    <w:rsid w:val="005A5D9C"/>
    <w:rsid w:val="005B47A3"/>
    <w:rsid w:val="005B4F8E"/>
    <w:rsid w:val="005C24FE"/>
    <w:rsid w:val="005C2F36"/>
    <w:rsid w:val="005C4A61"/>
    <w:rsid w:val="005C4C18"/>
    <w:rsid w:val="005C5A79"/>
    <w:rsid w:val="005C728E"/>
    <w:rsid w:val="005C7918"/>
    <w:rsid w:val="005C7F19"/>
    <w:rsid w:val="005D10FE"/>
    <w:rsid w:val="005D20BA"/>
    <w:rsid w:val="005D380B"/>
    <w:rsid w:val="005D4CD3"/>
    <w:rsid w:val="005D6BAE"/>
    <w:rsid w:val="005D6FCD"/>
    <w:rsid w:val="005D713B"/>
    <w:rsid w:val="005E1973"/>
    <w:rsid w:val="005E3E98"/>
    <w:rsid w:val="005E5D71"/>
    <w:rsid w:val="005E6BD7"/>
    <w:rsid w:val="005E73DF"/>
    <w:rsid w:val="005F4D1D"/>
    <w:rsid w:val="005F7293"/>
    <w:rsid w:val="006014C8"/>
    <w:rsid w:val="0060186D"/>
    <w:rsid w:val="00602276"/>
    <w:rsid w:val="006030DA"/>
    <w:rsid w:val="00606F46"/>
    <w:rsid w:val="00611DB1"/>
    <w:rsid w:val="00616254"/>
    <w:rsid w:val="00622085"/>
    <w:rsid w:val="00624487"/>
    <w:rsid w:val="00631A42"/>
    <w:rsid w:val="00632E0D"/>
    <w:rsid w:val="00633C43"/>
    <w:rsid w:val="00635C35"/>
    <w:rsid w:val="00636FAD"/>
    <w:rsid w:val="00641510"/>
    <w:rsid w:val="0064167B"/>
    <w:rsid w:val="00643417"/>
    <w:rsid w:val="0064751E"/>
    <w:rsid w:val="00647ABD"/>
    <w:rsid w:val="00651FE9"/>
    <w:rsid w:val="00652964"/>
    <w:rsid w:val="006532FA"/>
    <w:rsid w:val="006544B4"/>
    <w:rsid w:val="00663E88"/>
    <w:rsid w:val="0066482F"/>
    <w:rsid w:val="00665C1A"/>
    <w:rsid w:val="00670E7D"/>
    <w:rsid w:val="00674E5F"/>
    <w:rsid w:val="00680C66"/>
    <w:rsid w:val="00681E8C"/>
    <w:rsid w:val="00686293"/>
    <w:rsid w:val="00686EDF"/>
    <w:rsid w:val="0069017C"/>
    <w:rsid w:val="0069052F"/>
    <w:rsid w:val="00691539"/>
    <w:rsid w:val="00692385"/>
    <w:rsid w:val="00694784"/>
    <w:rsid w:val="00694C0D"/>
    <w:rsid w:val="006A428A"/>
    <w:rsid w:val="006A6401"/>
    <w:rsid w:val="006A6910"/>
    <w:rsid w:val="006A74DB"/>
    <w:rsid w:val="006B0469"/>
    <w:rsid w:val="006B2D8F"/>
    <w:rsid w:val="006B52C0"/>
    <w:rsid w:val="006C0A3B"/>
    <w:rsid w:val="006C22F1"/>
    <w:rsid w:val="006C4719"/>
    <w:rsid w:val="006C617F"/>
    <w:rsid w:val="006C77F4"/>
    <w:rsid w:val="006C7B97"/>
    <w:rsid w:val="006D0A15"/>
    <w:rsid w:val="006D49AA"/>
    <w:rsid w:val="006D6DE2"/>
    <w:rsid w:val="006E026E"/>
    <w:rsid w:val="006E3F3A"/>
    <w:rsid w:val="006E4CA0"/>
    <w:rsid w:val="006E6CC5"/>
    <w:rsid w:val="006E7E26"/>
    <w:rsid w:val="006F1E89"/>
    <w:rsid w:val="006F1FF4"/>
    <w:rsid w:val="006F3630"/>
    <w:rsid w:val="006F54E4"/>
    <w:rsid w:val="006F5D4F"/>
    <w:rsid w:val="006F72AE"/>
    <w:rsid w:val="00703C4A"/>
    <w:rsid w:val="00710655"/>
    <w:rsid w:val="00715E19"/>
    <w:rsid w:val="0071613D"/>
    <w:rsid w:val="0071635D"/>
    <w:rsid w:val="007219EE"/>
    <w:rsid w:val="00723AED"/>
    <w:rsid w:val="00727D2E"/>
    <w:rsid w:val="007303F5"/>
    <w:rsid w:val="00730F3D"/>
    <w:rsid w:val="007436C0"/>
    <w:rsid w:val="00746220"/>
    <w:rsid w:val="00750007"/>
    <w:rsid w:val="00752101"/>
    <w:rsid w:val="007524FF"/>
    <w:rsid w:val="007537F3"/>
    <w:rsid w:val="00753D6C"/>
    <w:rsid w:val="007541AA"/>
    <w:rsid w:val="0075784B"/>
    <w:rsid w:val="0076562D"/>
    <w:rsid w:val="007676B2"/>
    <w:rsid w:val="007709C2"/>
    <w:rsid w:val="00773D6C"/>
    <w:rsid w:val="00781401"/>
    <w:rsid w:val="007822A4"/>
    <w:rsid w:val="00786AB0"/>
    <w:rsid w:val="007925F2"/>
    <w:rsid w:val="00793555"/>
    <w:rsid w:val="00793F02"/>
    <w:rsid w:val="007949D5"/>
    <w:rsid w:val="007A5768"/>
    <w:rsid w:val="007A58CC"/>
    <w:rsid w:val="007B07D6"/>
    <w:rsid w:val="007B1A16"/>
    <w:rsid w:val="007B4572"/>
    <w:rsid w:val="007B7064"/>
    <w:rsid w:val="007C0B2B"/>
    <w:rsid w:val="007C16D6"/>
    <w:rsid w:val="007C2193"/>
    <w:rsid w:val="007C37E8"/>
    <w:rsid w:val="007D0031"/>
    <w:rsid w:val="007D3A03"/>
    <w:rsid w:val="007D69FD"/>
    <w:rsid w:val="007D7C83"/>
    <w:rsid w:val="007E0741"/>
    <w:rsid w:val="007E1477"/>
    <w:rsid w:val="007E26F4"/>
    <w:rsid w:val="007E5558"/>
    <w:rsid w:val="007F158B"/>
    <w:rsid w:val="007F2F22"/>
    <w:rsid w:val="007F38F5"/>
    <w:rsid w:val="00814097"/>
    <w:rsid w:val="00820C76"/>
    <w:rsid w:val="00823F1C"/>
    <w:rsid w:val="008266BA"/>
    <w:rsid w:val="00826B5D"/>
    <w:rsid w:val="00832F85"/>
    <w:rsid w:val="0083666A"/>
    <w:rsid w:val="008420EF"/>
    <w:rsid w:val="00845F3F"/>
    <w:rsid w:val="00846B1F"/>
    <w:rsid w:val="0085095E"/>
    <w:rsid w:val="0085617F"/>
    <w:rsid w:val="008620CB"/>
    <w:rsid w:val="0086517F"/>
    <w:rsid w:val="0086676F"/>
    <w:rsid w:val="0087224E"/>
    <w:rsid w:val="008746F3"/>
    <w:rsid w:val="00880BB9"/>
    <w:rsid w:val="00882238"/>
    <w:rsid w:val="0088263D"/>
    <w:rsid w:val="0088499A"/>
    <w:rsid w:val="00884D21"/>
    <w:rsid w:val="008859C7"/>
    <w:rsid w:val="00890A13"/>
    <w:rsid w:val="00892CF1"/>
    <w:rsid w:val="008938AF"/>
    <w:rsid w:val="00897BC2"/>
    <w:rsid w:val="008A1A44"/>
    <w:rsid w:val="008A3E09"/>
    <w:rsid w:val="008A4806"/>
    <w:rsid w:val="008A5AE6"/>
    <w:rsid w:val="008A62AE"/>
    <w:rsid w:val="008A640F"/>
    <w:rsid w:val="008B2264"/>
    <w:rsid w:val="008B60C6"/>
    <w:rsid w:val="008C1178"/>
    <w:rsid w:val="008C3C54"/>
    <w:rsid w:val="008C5FE1"/>
    <w:rsid w:val="008D01CC"/>
    <w:rsid w:val="008D3382"/>
    <w:rsid w:val="008D3F05"/>
    <w:rsid w:val="008D47B3"/>
    <w:rsid w:val="008E2468"/>
    <w:rsid w:val="008E3DAF"/>
    <w:rsid w:val="008E4CC8"/>
    <w:rsid w:val="008F0BD4"/>
    <w:rsid w:val="008F0D88"/>
    <w:rsid w:val="008F2C5F"/>
    <w:rsid w:val="008F3441"/>
    <w:rsid w:val="008F66D6"/>
    <w:rsid w:val="00903984"/>
    <w:rsid w:val="00903AC6"/>
    <w:rsid w:val="009053F9"/>
    <w:rsid w:val="009079BA"/>
    <w:rsid w:val="00907DC2"/>
    <w:rsid w:val="00911729"/>
    <w:rsid w:val="0091428A"/>
    <w:rsid w:val="00920417"/>
    <w:rsid w:val="00920BD7"/>
    <w:rsid w:val="00920E56"/>
    <w:rsid w:val="009234CA"/>
    <w:rsid w:val="00927226"/>
    <w:rsid w:val="009301C1"/>
    <w:rsid w:val="00933AAC"/>
    <w:rsid w:val="0093471C"/>
    <w:rsid w:val="0094049E"/>
    <w:rsid w:val="0094383F"/>
    <w:rsid w:val="00944152"/>
    <w:rsid w:val="00944933"/>
    <w:rsid w:val="00946A17"/>
    <w:rsid w:val="00952201"/>
    <w:rsid w:val="0095332B"/>
    <w:rsid w:val="00956A98"/>
    <w:rsid w:val="00957948"/>
    <w:rsid w:val="00962204"/>
    <w:rsid w:val="00965C02"/>
    <w:rsid w:val="00972AD6"/>
    <w:rsid w:val="009736D7"/>
    <w:rsid w:val="00976C85"/>
    <w:rsid w:val="009831FE"/>
    <w:rsid w:val="00986FF0"/>
    <w:rsid w:val="00987C23"/>
    <w:rsid w:val="00992473"/>
    <w:rsid w:val="00993054"/>
    <w:rsid w:val="009A0627"/>
    <w:rsid w:val="009A24B8"/>
    <w:rsid w:val="009A2BEA"/>
    <w:rsid w:val="009A37F5"/>
    <w:rsid w:val="009B2F39"/>
    <w:rsid w:val="009B37EA"/>
    <w:rsid w:val="009B4DB1"/>
    <w:rsid w:val="009B69C9"/>
    <w:rsid w:val="009B6EF0"/>
    <w:rsid w:val="009B775B"/>
    <w:rsid w:val="009C1E59"/>
    <w:rsid w:val="009C3365"/>
    <w:rsid w:val="009D0999"/>
    <w:rsid w:val="009D209D"/>
    <w:rsid w:val="009D313A"/>
    <w:rsid w:val="009D482F"/>
    <w:rsid w:val="009E4506"/>
    <w:rsid w:val="009F5B69"/>
    <w:rsid w:val="009F646F"/>
    <w:rsid w:val="00A0470D"/>
    <w:rsid w:val="00A05DF3"/>
    <w:rsid w:val="00A05E16"/>
    <w:rsid w:val="00A11721"/>
    <w:rsid w:val="00A13E74"/>
    <w:rsid w:val="00A1406C"/>
    <w:rsid w:val="00A15821"/>
    <w:rsid w:val="00A21F00"/>
    <w:rsid w:val="00A250AD"/>
    <w:rsid w:val="00A274CA"/>
    <w:rsid w:val="00A3459C"/>
    <w:rsid w:val="00A34E59"/>
    <w:rsid w:val="00A3738B"/>
    <w:rsid w:val="00A4234C"/>
    <w:rsid w:val="00A448C4"/>
    <w:rsid w:val="00A45D15"/>
    <w:rsid w:val="00A46FFD"/>
    <w:rsid w:val="00A4705E"/>
    <w:rsid w:val="00A50B4B"/>
    <w:rsid w:val="00A5106B"/>
    <w:rsid w:val="00A53980"/>
    <w:rsid w:val="00A570A9"/>
    <w:rsid w:val="00A575BA"/>
    <w:rsid w:val="00A6596D"/>
    <w:rsid w:val="00A66046"/>
    <w:rsid w:val="00A66CFC"/>
    <w:rsid w:val="00A67C34"/>
    <w:rsid w:val="00A7451C"/>
    <w:rsid w:val="00A74B65"/>
    <w:rsid w:val="00A75E46"/>
    <w:rsid w:val="00A76529"/>
    <w:rsid w:val="00A77155"/>
    <w:rsid w:val="00A85511"/>
    <w:rsid w:val="00A856AD"/>
    <w:rsid w:val="00A90761"/>
    <w:rsid w:val="00A95245"/>
    <w:rsid w:val="00A960D3"/>
    <w:rsid w:val="00A96A72"/>
    <w:rsid w:val="00A96A9D"/>
    <w:rsid w:val="00AA04A8"/>
    <w:rsid w:val="00AA53E1"/>
    <w:rsid w:val="00AB0992"/>
    <w:rsid w:val="00AB147A"/>
    <w:rsid w:val="00AB2ED1"/>
    <w:rsid w:val="00AB6727"/>
    <w:rsid w:val="00AB6FD7"/>
    <w:rsid w:val="00AB7418"/>
    <w:rsid w:val="00AB7E85"/>
    <w:rsid w:val="00AC1198"/>
    <w:rsid w:val="00AC3966"/>
    <w:rsid w:val="00AC3C52"/>
    <w:rsid w:val="00AC4ED1"/>
    <w:rsid w:val="00AC5E87"/>
    <w:rsid w:val="00AC6BBF"/>
    <w:rsid w:val="00AC7DED"/>
    <w:rsid w:val="00AD05AA"/>
    <w:rsid w:val="00AD2841"/>
    <w:rsid w:val="00AD3E25"/>
    <w:rsid w:val="00AD44A9"/>
    <w:rsid w:val="00AE09EB"/>
    <w:rsid w:val="00AE2ED4"/>
    <w:rsid w:val="00AE4436"/>
    <w:rsid w:val="00AE4720"/>
    <w:rsid w:val="00AE5795"/>
    <w:rsid w:val="00AE6C14"/>
    <w:rsid w:val="00B05BC7"/>
    <w:rsid w:val="00B06DF1"/>
    <w:rsid w:val="00B107D3"/>
    <w:rsid w:val="00B11384"/>
    <w:rsid w:val="00B12972"/>
    <w:rsid w:val="00B12FB9"/>
    <w:rsid w:val="00B1779E"/>
    <w:rsid w:val="00B22AE0"/>
    <w:rsid w:val="00B24CEE"/>
    <w:rsid w:val="00B25D27"/>
    <w:rsid w:val="00B25F4F"/>
    <w:rsid w:val="00B34A51"/>
    <w:rsid w:val="00B374FD"/>
    <w:rsid w:val="00B40F4D"/>
    <w:rsid w:val="00B4211B"/>
    <w:rsid w:val="00B422DB"/>
    <w:rsid w:val="00B4315E"/>
    <w:rsid w:val="00B461CE"/>
    <w:rsid w:val="00B5198A"/>
    <w:rsid w:val="00B532F1"/>
    <w:rsid w:val="00B54151"/>
    <w:rsid w:val="00B54B06"/>
    <w:rsid w:val="00B6044F"/>
    <w:rsid w:val="00B61B34"/>
    <w:rsid w:val="00B70452"/>
    <w:rsid w:val="00B70554"/>
    <w:rsid w:val="00B74F0A"/>
    <w:rsid w:val="00B819F6"/>
    <w:rsid w:val="00B82B62"/>
    <w:rsid w:val="00B83AC7"/>
    <w:rsid w:val="00B84BAB"/>
    <w:rsid w:val="00B87F49"/>
    <w:rsid w:val="00B918A2"/>
    <w:rsid w:val="00B921A5"/>
    <w:rsid w:val="00B92918"/>
    <w:rsid w:val="00B94E86"/>
    <w:rsid w:val="00B953EF"/>
    <w:rsid w:val="00BA0178"/>
    <w:rsid w:val="00BA2541"/>
    <w:rsid w:val="00BA2D96"/>
    <w:rsid w:val="00BA38F4"/>
    <w:rsid w:val="00BA660B"/>
    <w:rsid w:val="00BA7113"/>
    <w:rsid w:val="00BB2A6B"/>
    <w:rsid w:val="00BB375E"/>
    <w:rsid w:val="00BB7CBF"/>
    <w:rsid w:val="00BC1474"/>
    <w:rsid w:val="00BC1684"/>
    <w:rsid w:val="00BC2DAA"/>
    <w:rsid w:val="00BC367F"/>
    <w:rsid w:val="00BC6636"/>
    <w:rsid w:val="00BD1432"/>
    <w:rsid w:val="00BD3BB4"/>
    <w:rsid w:val="00BD50EE"/>
    <w:rsid w:val="00BD57D8"/>
    <w:rsid w:val="00BE1A3C"/>
    <w:rsid w:val="00BE1BFF"/>
    <w:rsid w:val="00BE1D50"/>
    <w:rsid w:val="00BE4248"/>
    <w:rsid w:val="00BE5174"/>
    <w:rsid w:val="00BE5F9F"/>
    <w:rsid w:val="00BE6E11"/>
    <w:rsid w:val="00BE7043"/>
    <w:rsid w:val="00BE73AB"/>
    <w:rsid w:val="00BF3609"/>
    <w:rsid w:val="00BF3738"/>
    <w:rsid w:val="00BF5D5F"/>
    <w:rsid w:val="00C02D43"/>
    <w:rsid w:val="00C06592"/>
    <w:rsid w:val="00C10733"/>
    <w:rsid w:val="00C1134D"/>
    <w:rsid w:val="00C113A6"/>
    <w:rsid w:val="00C114FA"/>
    <w:rsid w:val="00C16FD2"/>
    <w:rsid w:val="00C216A7"/>
    <w:rsid w:val="00C220CC"/>
    <w:rsid w:val="00C2312C"/>
    <w:rsid w:val="00C24CD7"/>
    <w:rsid w:val="00C25255"/>
    <w:rsid w:val="00C25971"/>
    <w:rsid w:val="00C33045"/>
    <w:rsid w:val="00C33E79"/>
    <w:rsid w:val="00C34A58"/>
    <w:rsid w:val="00C363DF"/>
    <w:rsid w:val="00C36BD6"/>
    <w:rsid w:val="00C373CD"/>
    <w:rsid w:val="00C3794A"/>
    <w:rsid w:val="00C37C18"/>
    <w:rsid w:val="00C53056"/>
    <w:rsid w:val="00C5568F"/>
    <w:rsid w:val="00C715A3"/>
    <w:rsid w:val="00C74868"/>
    <w:rsid w:val="00C83F67"/>
    <w:rsid w:val="00C844AB"/>
    <w:rsid w:val="00C84A13"/>
    <w:rsid w:val="00C85955"/>
    <w:rsid w:val="00C86ACF"/>
    <w:rsid w:val="00C91CB5"/>
    <w:rsid w:val="00C92FC1"/>
    <w:rsid w:val="00C930E6"/>
    <w:rsid w:val="00C9330F"/>
    <w:rsid w:val="00C954F8"/>
    <w:rsid w:val="00CA092E"/>
    <w:rsid w:val="00CA266D"/>
    <w:rsid w:val="00CA7132"/>
    <w:rsid w:val="00CB0756"/>
    <w:rsid w:val="00CB3511"/>
    <w:rsid w:val="00CB51B6"/>
    <w:rsid w:val="00CC2A05"/>
    <w:rsid w:val="00CC5EFC"/>
    <w:rsid w:val="00CC775F"/>
    <w:rsid w:val="00CD40E2"/>
    <w:rsid w:val="00CD53FE"/>
    <w:rsid w:val="00CD78A5"/>
    <w:rsid w:val="00CE63B6"/>
    <w:rsid w:val="00CF0706"/>
    <w:rsid w:val="00CF6CC9"/>
    <w:rsid w:val="00D017FE"/>
    <w:rsid w:val="00D02966"/>
    <w:rsid w:val="00D02DF5"/>
    <w:rsid w:val="00D031C0"/>
    <w:rsid w:val="00D1041A"/>
    <w:rsid w:val="00D115EA"/>
    <w:rsid w:val="00D143DD"/>
    <w:rsid w:val="00D16402"/>
    <w:rsid w:val="00D16A81"/>
    <w:rsid w:val="00D20309"/>
    <w:rsid w:val="00D203C6"/>
    <w:rsid w:val="00D20BB1"/>
    <w:rsid w:val="00D22EE4"/>
    <w:rsid w:val="00D248EC"/>
    <w:rsid w:val="00D27523"/>
    <w:rsid w:val="00D3285E"/>
    <w:rsid w:val="00D33650"/>
    <w:rsid w:val="00D338A6"/>
    <w:rsid w:val="00D368EC"/>
    <w:rsid w:val="00D413AC"/>
    <w:rsid w:val="00D4324F"/>
    <w:rsid w:val="00D4499C"/>
    <w:rsid w:val="00D45757"/>
    <w:rsid w:val="00D46302"/>
    <w:rsid w:val="00D51375"/>
    <w:rsid w:val="00D52BD4"/>
    <w:rsid w:val="00D53222"/>
    <w:rsid w:val="00D53836"/>
    <w:rsid w:val="00D55948"/>
    <w:rsid w:val="00D56673"/>
    <w:rsid w:val="00D62189"/>
    <w:rsid w:val="00D64223"/>
    <w:rsid w:val="00D65004"/>
    <w:rsid w:val="00D65042"/>
    <w:rsid w:val="00D726B6"/>
    <w:rsid w:val="00D735FA"/>
    <w:rsid w:val="00D73AA3"/>
    <w:rsid w:val="00D82F07"/>
    <w:rsid w:val="00D82F6E"/>
    <w:rsid w:val="00D832BB"/>
    <w:rsid w:val="00D86404"/>
    <w:rsid w:val="00D864E7"/>
    <w:rsid w:val="00D94686"/>
    <w:rsid w:val="00D961D2"/>
    <w:rsid w:val="00DA0D41"/>
    <w:rsid w:val="00DA2B15"/>
    <w:rsid w:val="00DB6D54"/>
    <w:rsid w:val="00DC1C51"/>
    <w:rsid w:val="00DC214C"/>
    <w:rsid w:val="00DC281E"/>
    <w:rsid w:val="00DC3783"/>
    <w:rsid w:val="00DD1E9E"/>
    <w:rsid w:val="00DE5EE1"/>
    <w:rsid w:val="00DF1535"/>
    <w:rsid w:val="00E127BA"/>
    <w:rsid w:val="00E1379D"/>
    <w:rsid w:val="00E1413D"/>
    <w:rsid w:val="00E177A9"/>
    <w:rsid w:val="00E2465E"/>
    <w:rsid w:val="00E334D9"/>
    <w:rsid w:val="00E335CC"/>
    <w:rsid w:val="00E3484D"/>
    <w:rsid w:val="00E34C77"/>
    <w:rsid w:val="00E4105B"/>
    <w:rsid w:val="00E41F1F"/>
    <w:rsid w:val="00E4259F"/>
    <w:rsid w:val="00E44FD1"/>
    <w:rsid w:val="00E46C60"/>
    <w:rsid w:val="00E46CF6"/>
    <w:rsid w:val="00E531B3"/>
    <w:rsid w:val="00E61A7D"/>
    <w:rsid w:val="00E62FA0"/>
    <w:rsid w:val="00E6615E"/>
    <w:rsid w:val="00E705F7"/>
    <w:rsid w:val="00E70CD2"/>
    <w:rsid w:val="00E71FF9"/>
    <w:rsid w:val="00E74795"/>
    <w:rsid w:val="00E76DAA"/>
    <w:rsid w:val="00E776C8"/>
    <w:rsid w:val="00E77807"/>
    <w:rsid w:val="00E77B68"/>
    <w:rsid w:val="00E83881"/>
    <w:rsid w:val="00E83C54"/>
    <w:rsid w:val="00E8562C"/>
    <w:rsid w:val="00E86F7D"/>
    <w:rsid w:val="00E87386"/>
    <w:rsid w:val="00E874E3"/>
    <w:rsid w:val="00E874FE"/>
    <w:rsid w:val="00E92C60"/>
    <w:rsid w:val="00EA01BA"/>
    <w:rsid w:val="00EA19EB"/>
    <w:rsid w:val="00EA2E64"/>
    <w:rsid w:val="00EB0A96"/>
    <w:rsid w:val="00EB1A57"/>
    <w:rsid w:val="00EB220E"/>
    <w:rsid w:val="00EB3F2D"/>
    <w:rsid w:val="00EB5D07"/>
    <w:rsid w:val="00EC01FA"/>
    <w:rsid w:val="00EC03A8"/>
    <w:rsid w:val="00EC2B0B"/>
    <w:rsid w:val="00EC4ED2"/>
    <w:rsid w:val="00EC7BE8"/>
    <w:rsid w:val="00ED093A"/>
    <w:rsid w:val="00ED5610"/>
    <w:rsid w:val="00EF0292"/>
    <w:rsid w:val="00EF0497"/>
    <w:rsid w:val="00EF13B8"/>
    <w:rsid w:val="00EF3D88"/>
    <w:rsid w:val="00EF5390"/>
    <w:rsid w:val="00F037EA"/>
    <w:rsid w:val="00F07B22"/>
    <w:rsid w:val="00F12773"/>
    <w:rsid w:val="00F12F16"/>
    <w:rsid w:val="00F13F55"/>
    <w:rsid w:val="00F25831"/>
    <w:rsid w:val="00F26BBD"/>
    <w:rsid w:val="00F301B0"/>
    <w:rsid w:val="00F30DB9"/>
    <w:rsid w:val="00F3157C"/>
    <w:rsid w:val="00F317FA"/>
    <w:rsid w:val="00F346DC"/>
    <w:rsid w:val="00F37460"/>
    <w:rsid w:val="00F37F78"/>
    <w:rsid w:val="00F416F4"/>
    <w:rsid w:val="00F41A51"/>
    <w:rsid w:val="00F441FE"/>
    <w:rsid w:val="00F45BB7"/>
    <w:rsid w:val="00F472F0"/>
    <w:rsid w:val="00F5035C"/>
    <w:rsid w:val="00F50CAA"/>
    <w:rsid w:val="00F54D26"/>
    <w:rsid w:val="00F563EC"/>
    <w:rsid w:val="00F569D6"/>
    <w:rsid w:val="00F604B3"/>
    <w:rsid w:val="00F6268E"/>
    <w:rsid w:val="00F63F9F"/>
    <w:rsid w:val="00F643AD"/>
    <w:rsid w:val="00F64B62"/>
    <w:rsid w:val="00F669B2"/>
    <w:rsid w:val="00F67293"/>
    <w:rsid w:val="00F718D3"/>
    <w:rsid w:val="00F71AFB"/>
    <w:rsid w:val="00F722FC"/>
    <w:rsid w:val="00F73A45"/>
    <w:rsid w:val="00F94ED7"/>
    <w:rsid w:val="00F97826"/>
    <w:rsid w:val="00FA05C5"/>
    <w:rsid w:val="00FA1F9A"/>
    <w:rsid w:val="00FA214E"/>
    <w:rsid w:val="00FA6E48"/>
    <w:rsid w:val="00FB0C78"/>
    <w:rsid w:val="00FB3A51"/>
    <w:rsid w:val="00FC18F8"/>
    <w:rsid w:val="00FC33C4"/>
    <w:rsid w:val="00FC3B70"/>
    <w:rsid w:val="00FC406F"/>
    <w:rsid w:val="00FC62DB"/>
    <w:rsid w:val="00FC6500"/>
    <w:rsid w:val="00FC6F11"/>
    <w:rsid w:val="00FC7571"/>
    <w:rsid w:val="00FD3131"/>
    <w:rsid w:val="00FD3F65"/>
    <w:rsid w:val="00FD55B0"/>
    <w:rsid w:val="00FE0046"/>
    <w:rsid w:val="00FE06AC"/>
    <w:rsid w:val="00FE0DC9"/>
    <w:rsid w:val="00FE1AF4"/>
    <w:rsid w:val="00FE5183"/>
    <w:rsid w:val="00FE53D2"/>
    <w:rsid w:val="00FE6A3B"/>
    <w:rsid w:val="00FF03FE"/>
    <w:rsid w:val="00FF566E"/>
    <w:rsid w:val="00FF5A11"/>
    <w:rsid w:val="00FF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47C8D6-71B9-4B81-B77E-624A8E8C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4D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5D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.. 1"/>
    <w:basedOn w:val="a"/>
    <w:next w:val="a"/>
    <w:uiPriority w:val="99"/>
    <w:rsid w:val="00C1134D"/>
    <w:pPr>
      <w:widowControl/>
      <w:autoSpaceDE w:val="0"/>
      <w:autoSpaceDN w:val="0"/>
      <w:adjustRightInd w:val="0"/>
      <w:jc w:val="left"/>
    </w:pPr>
    <w:rPr>
      <w:rFonts w:ascii="华文仿宋" w:eastAsia="华文仿宋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BC6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BC663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6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BC6636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782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7822A4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822A4"/>
    <w:pPr>
      <w:jc w:val="left"/>
    </w:pPr>
  </w:style>
  <w:style w:type="character" w:customStyle="1" w:styleId="aa">
    <w:name w:val="批注文字 字符"/>
    <w:link w:val="a9"/>
    <w:uiPriority w:val="99"/>
    <w:semiHidden/>
    <w:rsid w:val="007822A4"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822A4"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rsid w:val="007822A4"/>
    <w:rPr>
      <w:rFonts w:ascii="Times New Roman" w:eastAsia="宋体" w:hAnsi="Times New Roman" w:cs="Times New Roman"/>
      <w:sz w:val="18"/>
      <w:szCs w:val="18"/>
    </w:rPr>
  </w:style>
  <w:style w:type="paragraph" w:styleId="ad">
    <w:name w:val="Revision"/>
    <w:hidden/>
    <w:uiPriority w:val="99"/>
    <w:semiHidden/>
    <w:rsid w:val="008C1178"/>
    <w:rPr>
      <w:rFonts w:ascii="Times New Roman" w:eastAsia="宋体" w:hAnsi="Times New Roman"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BD3BB4"/>
    <w:pPr>
      <w:spacing w:beforeLines="30"/>
      <w:ind w:firstLineChars="200" w:firstLine="420"/>
    </w:pPr>
    <w:rPr>
      <w:color w:val="000000"/>
      <w:kern w:val="0"/>
      <w:sz w:val="24"/>
      <w:lang w:val="en" w:bidi="zh-CN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434271"/>
    <w:rPr>
      <w:b/>
      <w:bCs/>
    </w:rPr>
  </w:style>
  <w:style w:type="character" w:customStyle="1" w:styleId="af0">
    <w:name w:val="批注主题 字符"/>
    <w:link w:val="af"/>
    <w:uiPriority w:val="99"/>
    <w:semiHidden/>
    <w:rsid w:val="00434271"/>
    <w:rPr>
      <w:rFonts w:ascii="Times New Roman" w:eastAsia="宋体" w:hAnsi="Times New Roman" w:cs="Times New Roman"/>
      <w:b/>
      <w:bCs/>
      <w:szCs w:val="24"/>
    </w:rPr>
  </w:style>
  <w:style w:type="paragraph" w:styleId="af1">
    <w:name w:val="Document Map"/>
    <w:basedOn w:val="a"/>
    <w:link w:val="af2"/>
    <w:uiPriority w:val="99"/>
    <w:semiHidden/>
    <w:unhideWhenUsed/>
    <w:rsid w:val="006D6DE2"/>
    <w:rPr>
      <w:rFonts w:ascii="宋体"/>
      <w:sz w:val="18"/>
      <w:szCs w:val="18"/>
    </w:rPr>
  </w:style>
  <w:style w:type="character" w:customStyle="1" w:styleId="af2">
    <w:name w:val="文档结构图 字符"/>
    <w:link w:val="af1"/>
    <w:uiPriority w:val="99"/>
    <w:semiHidden/>
    <w:rsid w:val="006D6DE2"/>
    <w:rPr>
      <w:rFonts w:ascii="宋体" w:eastAsia="宋体" w:hAnsi="Times New Roman" w:cs="Times New Roman"/>
      <w:sz w:val="18"/>
      <w:szCs w:val="18"/>
    </w:rPr>
  </w:style>
  <w:style w:type="paragraph" w:styleId="af3">
    <w:name w:val="No Spacing"/>
    <w:link w:val="af4"/>
    <w:uiPriority w:val="1"/>
    <w:qFormat/>
    <w:rsid w:val="006F5D4F"/>
    <w:pPr>
      <w:widowControl w:val="0"/>
    </w:pPr>
    <w:rPr>
      <w:sz w:val="22"/>
      <w:szCs w:val="22"/>
      <w:lang w:eastAsia="en-US"/>
    </w:rPr>
  </w:style>
  <w:style w:type="character" w:customStyle="1" w:styleId="af4">
    <w:name w:val="无间隔 字符"/>
    <w:link w:val="af3"/>
    <w:uiPriority w:val="1"/>
    <w:rsid w:val="006F5D4F"/>
    <w:rPr>
      <w:rFonts w:eastAsia="等线"/>
      <w:kern w:val="0"/>
      <w:sz w:val="22"/>
      <w:lang w:eastAsia="en-US"/>
    </w:rPr>
  </w:style>
  <w:style w:type="character" w:customStyle="1" w:styleId="10">
    <w:name w:val="标题 1 字符"/>
    <w:link w:val="1"/>
    <w:uiPriority w:val="9"/>
    <w:rsid w:val="006F5D4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6F5D4F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qFormat/>
    <w:rsid w:val="006F5D4F"/>
  </w:style>
  <w:style w:type="paragraph" w:styleId="2">
    <w:name w:val="toc 2"/>
    <w:basedOn w:val="a"/>
    <w:next w:val="a"/>
    <w:autoRedefine/>
    <w:uiPriority w:val="39"/>
    <w:unhideWhenUsed/>
    <w:rsid w:val="006F5D4F"/>
    <w:pPr>
      <w:ind w:leftChars="200" w:left="420"/>
    </w:pPr>
  </w:style>
  <w:style w:type="character" w:styleId="af5">
    <w:name w:val="Hyperlink"/>
    <w:uiPriority w:val="99"/>
    <w:unhideWhenUsed/>
    <w:rsid w:val="006F5D4F"/>
    <w:rPr>
      <w:color w:val="0563C1"/>
      <w:u w:val="single"/>
    </w:rPr>
  </w:style>
  <w:style w:type="table" w:customStyle="1" w:styleId="TableNormal1">
    <w:name w:val="Table Normal1"/>
    <w:uiPriority w:val="2"/>
    <w:semiHidden/>
    <w:unhideWhenUsed/>
    <w:qFormat/>
    <w:rsid w:val="008B2264"/>
    <w:pPr>
      <w:widowControl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8B2264"/>
    <w:pPr>
      <w:ind w:left="120"/>
      <w:jc w:val="left"/>
    </w:pPr>
    <w:rPr>
      <w:kern w:val="0"/>
      <w:sz w:val="24"/>
    </w:rPr>
  </w:style>
  <w:style w:type="character" w:customStyle="1" w:styleId="af7">
    <w:name w:val="正文文本 字符"/>
    <w:link w:val="af6"/>
    <w:uiPriority w:val="1"/>
    <w:rsid w:val="008B2264"/>
    <w:rPr>
      <w:rFonts w:ascii="Times New Roman" w:eastAsia="宋体" w:hAnsi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B2264"/>
    <w:pPr>
      <w:jc w:val="left"/>
    </w:pPr>
    <w:rPr>
      <w:rFonts w:ascii="等线" w:eastAsia="等线" w:hAnsi="等线"/>
      <w:kern w:val="0"/>
      <w:sz w:val="22"/>
      <w:szCs w:val="22"/>
    </w:rPr>
  </w:style>
  <w:style w:type="paragraph" w:customStyle="1" w:styleId="Default">
    <w:name w:val="Default"/>
    <w:rsid w:val="000021CB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8">
    <w:name w:val="Placeholder Text"/>
    <w:uiPriority w:val="99"/>
    <w:semiHidden/>
    <w:rsid w:val="008A1A44"/>
    <w:rPr>
      <w:color w:val="808080"/>
    </w:rPr>
  </w:style>
  <w:style w:type="character" w:styleId="af9">
    <w:name w:val="line number"/>
    <w:basedOn w:val="a0"/>
    <w:uiPriority w:val="99"/>
    <w:semiHidden/>
    <w:unhideWhenUsed/>
    <w:rsid w:val="00185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743DB-D281-4409-9984-8FD943E4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12</Pages>
  <Words>3392</Words>
  <Characters>19337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 for Non-inferiority Clinical Trials</vt:lpstr>
    </vt:vector>
  </TitlesOfParts>
  <Company>微软中国</Company>
  <LinksUpToDate>false</LinksUpToDate>
  <CharactersWithSpaces>22684</CharactersWithSpaces>
  <SharedDoc>false</SharedDoc>
  <HLinks>
    <vt:vector size="138" baseType="variant">
      <vt:variant>
        <vt:i4>1638449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_Toc18878809</vt:lpwstr>
      </vt:variant>
      <vt:variant>
        <vt:i4>1572913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_Toc18878808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_Toc18878807</vt:lpwstr>
      </vt:variant>
      <vt:variant>
        <vt:i4>1441841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_Toc18878806</vt:lpwstr>
      </vt:variant>
      <vt:variant>
        <vt:i4>1376305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_Toc18878805</vt:lpwstr>
      </vt:variant>
      <vt:variant>
        <vt:i4>1310769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_Toc18878804</vt:lpwstr>
      </vt:variant>
      <vt:variant>
        <vt:i4>1245233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_Toc18878803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_Toc18878802</vt:lpwstr>
      </vt:variant>
      <vt:variant>
        <vt:i4>1114161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_Toc18878801</vt:lpwstr>
      </vt:variant>
      <vt:variant>
        <vt:i4>1048625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_Toc18878800</vt:lpwstr>
      </vt:variant>
      <vt:variant>
        <vt:i4>1441848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_Toc18878799</vt:lpwstr>
      </vt:variant>
      <vt:variant>
        <vt:i4>1507384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_Toc18878798</vt:lpwstr>
      </vt:variant>
      <vt:variant>
        <vt:i4>1572920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_Toc18878797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_Toc18878796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_Toc18878795</vt:lpwstr>
      </vt:variant>
      <vt:variant>
        <vt:i4>1769528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_Toc18878794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_Toc18878793</vt:lpwstr>
      </vt:variant>
      <vt:variant>
        <vt:i4>1900600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_Toc18878792</vt:lpwstr>
      </vt:variant>
      <vt:variant>
        <vt:i4>1966136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_Toc18878791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_Toc18878790</vt:lpwstr>
      </vt:variant>
      <vt:variant>
        <vt:i4>1441849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_Toc18878789</vt:lpwstr>
      </vt:variant>
      <vt:variant>
        <vt:i4>1507385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_Toc18878788</vt:lpwstr>
      </vt:variant>
      <vt:variant>
        <vt:i4>1572921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_Toc18878787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 for Non-inferiority Clinical Trials</dc:title>
  <dc:subject>Draft for Soliciting Opinions</dc:subject>
  <dc:creator>Xin-Xu</dc:creator>
  <cp:keywords/>
  <cp:lastModifiedBy>王骏</cp:lastModifiedBy>
  <cp:revision>26</cp:revision>
  <dcterms:created xsi:type="dcterms:W3CDTF">2019-09-17T07:56:00Z</dcterms:created>
  <dcterms:modified xsi:type="dcterms:W3CDTF">2019-09-25T10:04:00Z</dcterms:modified>
</cp:coreProperties>
</file>